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E819" w14:textId="77777777" w:rsidR="0057120F" w:rsidRPr="00B72926" w:rsidRDefault="0057120F" w:rsidP="00B72926">
      <w:pPr>
        <w:pStyle w:val="Toka1"/>
        <w:spacing w:before="0" w:line="240" w:lineRule="auto"/>
        <w:rPr>
          <w:rFonts w:ascii="Times New Roman" w:hAnsi="Times New Roman"/>
          <w:color w:val="auto"/>
          <w:szCs w:val="24"/>
        </w:rPr>
      </w:pPr>
      <w:r w:rsidRPr="00B72926">
        <w:rPr>
          <w:rFonts w:ascii="Times New Roman" w:hAnsi="Times New Roman"/>
          <w:color w:val="auto"/>
          <w:szCs w:val="24"/>
        </w:rPr>
        <w:t>PRILOG II</w:t>
      </w:r>
    </w:p>
    <w:p w14:paraId="0C58BA90" w14:textId="77777777" w:rsidR="0057120F" w:rsidRPr="00B72926" w:rsidRDefault="0057120F" w:rsidP="00B72926">
      <w:pPr>
        <w:pStyle w:val="Toka1"/>
        <w:spacing w:before="0" w:line="240" w:lineRule="auto"/>
        <w:rPr>
          <w:rFonts w:ascii="Times New Roman" w:hAnsi="Times New Roman"/>
          <w:color w:val="auto"/>
          <w:szCs w:val="24"/>
        </w:rPr>
      </w:pPr>
      <w:r w:rsidRPr="00B72926">
        <w:rPr>
          <w:rFonts w:ascii="Times New Roman" w:hAnsi="Times New Roman"/>
          <w:color w:val="auto"/>
          <w:szCs w:val="24"/>
        </w:rPr>
        <w:t xml:space="preserve">POPIS DOKUMENTACIJE </w:t>
      </w:r>
      <w:r w:rsidR="004A6CC5" w:rsidRPr="00B72926">
        <w:rPr>
          <w:rFonts w:ascii="Times New Roman" w:hAnsi="Times New Roman"/>
          <w:color w:val="auto"/>
          <w:szCs w:val="24"/>
        </w:rPr>
        <w:t>ZA</w:t>
      </w:r>
      <w:r w:rsidRPr="00B72926">
        <w:rPr>
          <w:rFonts w:ascii="Times New Roman" w:hAnsi="Times New Roman"/>
          <w:color w:val="auto"/>
          <w:szCs w:val="24"/>
        </w:rPr>
        <w:t xml:space="preserve"> </w:t>
      </w:r>
      <w:r w:rsidR="005B11B5" w:rsidRPr="00B72926">
        <w:rPr>
          <w:rFonts w:ascii="Times New Roman" w:hAnsi="Times New Roman"/>
          <w:color w:val="auto"/>
          <w:szCs w:val="24"/>
        </w:rPr>
        <w:t xml:space="preserve">PODNOŠENJE </w:t>
      </w:r>
      <w:r w:rsidRPr="00B72926">
        <w:rPr>
          <w:rFonts w:ascii="Times New Roman" w:hAnsi="Times New Roman"/>
          <w:color w:val="auto"/>
          <w:szCs w:val="24"/>
        </w:rPr>
        <w:t>ZAHTJEV</w:t>
      </w:r>
      <w:r w:rsidR="005B11B5" w:rsidRPr="00B72926">
        <w:rPr>
          <w:rFonts w:ascii="Times New Roman" w:hAnsi="Times New Roman"/>
          <w:color w:val="auto"/>
          <w:szCs w:val="24"/>
        </w:rPr>
        <w:t>A</w:t>
      </w:r>
      <w:r w:rsidRPr="00B72926">
        <w:rPr>
          <w:rFonts w:ascii="Times New Roman" w:hAnsi="Times New Roman"/>
          <w:color w:val="auto"/>
          <w:szCs w:val="24"/>
        </w:rPr>
        <w:t xml:space="preserve"> ZA ISPLATU</w:t>
      </w:r>
    </w:p>
    <w:tbl>
      <w:tblPr>
        <w:tblStyle w:val="TableGrid1"/>
        <w:tblW w:w="9781" w:type="dxa"/>
        <w:tblLook w:val="04A0" w:firstRow="1" w:lastRow="0" w:firstColumn="1" w:lastColumn="0" w:noHBand="0" w:noVBand="1"/>
      </w:tblPr>
      <w:tblGrid>
        <w:gridCol w:w="880"/>
        <w:gridCol w:w="8901"/>
      </w:tblGrid>
      <w:tr w:rsidR="0054268B" w:rsidRPr="00B72926" w14:paraId="04EB9A28" w14:textId="77777777" w:rsidTr="00CC58BD">
        <w:trPr>
          <w:trHeight w:val="626"/>
        </w:trPr>
        <w:tc>
          <w:tcPr>
            <w:tcW w:w="9781" w:type="dxa"/>
            <w:gridSpan w:val="2"/>
            <w:shd w:val="clear" w:color="auto" w:fill="D9E2F3" w:themeFill="accent1" w:themeFillTint="33"/>
          </w:tcPr>
          <w:p w14:paraId="42F9D19F" w14:textId="77777777" w:rsidR="0054268B" w:rsidRPr="00B72926" w:rsidRDefault="008313C6" w:rsidP="00B72926">
            <w:pPr>
              <w:shd w:val="clear" w:color="auto" w:fill="D9E2F3" w:themeFill="accent1" w:themeFillTint="33"/>
              <w:jc w:val="both"/>
              <w:rPr>
                <w:rFonts w:ascii="Times New Roman" w:hAnsi="Times New Roman"/>
                <w:b/>
                <w:sz w:val="24"/>
                <w:szCs w:val="24"/>
                <w:u w:val="single"/>
              </w:rPr>
            </w:pPr>
            <w:r w:rsidRPr="00B72926">
              <w:rPr>
                <w:rFonts w:ascii="Times New Roman" w:hAnsi="Times New Roman"/>
                <w:b/>
                <w:sz w:val="24"/>
                <w:szCs w:val="24"/>
              </w:rPr>
              <w:t xml:space="preserve">Mjera </w:t>
            </w:r>
            <w:r w:rsidR="00EB2F50" w:rsidRPr="00B72926">
              <w:rPr>
                <w:rFonts w:ascii="Times New Roman" w:eastAsia="Times New Roman" w:hAnsi="Times New Roman"/>
                <w:b/>
                <w:color w:val="000000"/>
                <w:sz w:val="24"/>
                <w:szCs w:val="24"/>
              </w:rPr>
              <w:t>2.2.</w:t>
            </w:r>
            <w:r w:rsidR="00BE36C4" w:rsidRPr="00B72926">
              <w:rPr>
                <w:rFonts w:ascii="Times New Roman" w:eastAsia="Times New Roman" w:hAnsi="Times New Roman"/>
                <w:b/>
                <w:color w:val="000000"/>
                <w:sz w:val="24"/>
                <w:szCs w:val="24"/>
              </w:rPr>
              <w:t>1.</w:t>
            </w:r>
            <w:r w:rsidR="00EB2F50" w:rsidRPr="00B72926">
              <w:rPr>
                <w:rFonts w:ascii="Times New Roman" w:eastAsia="Times New Roman" w:hAnsi="Times New Roman"/>
                <w:b/>
                <w:color w:val="000000"/>
                <w:sz w:val="24"/>
                <w:szCs w:val="24"/>
              </w:rPr>
              <w:t xml:space="preserve"> </w:t>
            </w:r>
            <w:r w:rsidR="00BE36C4" w:rsidRPr="00B72926">
              <w:rPr>
                <w:rFonts w:ascii="Times New Roman" w:hAnsi="Times New Roman"/>
                <w:b/>
                <w:sz w:val="24"/>
                <w:szCs w:val="24"/>
              </w:rPr>
              <w:t xml:space="preserve">Potpora za aktivnosti promocije, marketinga i očuvanja ribarske/maritimne tradicije i baštine te promicanja održivog ribarstva i akvakulture </w:t>
            </w:r>
            <w:proofErr w:type="spellStart"/>
            <w:r w:rsidR="00BE36C4" w:rsidRPr="00B72926">
              <w:rPr>
                <w:rFonts w:ascii="Times New Roman" w:hAnsi="Times New Roman"/>
                <w:b/>
                <w:sz w:val="24"/>
                <w:szCs w:val="24"/>
              </w:rPr>
              <w:t>ribarstvenog</w:t>
            </w:r>
            <w:proofErr w:type="spellEnd"/>
            <w:r w:rsidR="00BE36C4" w:rsidRPr="00B72926">
              <w:rPr>
                <w:rFonts w:ascii="Times New Roman" w:hAnsi="Times New Roman"/>
                <w:b/>
                <w:sz w:val="24"/>
                <w:szCs w:val="24"/>
              </w:rPr>
              <w:t xml:space="preserve"> područja FLAG-a Alba</w:t>
            </w:r>
          </w:p>
        </w:tc>
      </w:tr>
      <w:tr w:rsidR="00251FE0" w:rsidRPr="00B72926" w14:paraId="10B3AF65" w14:textId="77777777" w:rsidTr="00A556D2">
        <w:trPr>
          <w:trHeight w:val="626"/>
        </w:trPr>
        <w:tc>
          <w:tcPr>
            <w:tcW w:w="9781" w:type="dxa"/>
            <w:gridSpan w:val="2"/>
          </w:tcPr>
          <w:p w14:paraId="5D859864" w14:textId="77777777" w:rsidR="00251FE0" w:rsidRPr="00B72926" w:rsidRDefault="00251FE0" w:rsidP="00B72926">
            <w:pPr>
              <w:pStyle w:val="NoSpacing1"/>
              <w:jc w:val="both"/>
              <w:rPr>
                <w:rFonts w:ascii="Times New Roman" w:hAnsi="Times New Roman"/>
                <w:b/>
                <w:sz w:val="24"/>
                <w:szCs w:val="24"/>
              </w:rPr>
            </w:pPr>
            <w:r w:rsidRPr="00B72926">
              <w:rPr>
                <w:rFonts w:ascii="Times New Roman" w:hAnsi="Times New Roman"/>
                <w:b/>
                <w:sz w:val="24"/>
                <w:szCs w:val="24"/>
              </w:rPr>
              <w:t xml:space="preserve">Opća napomena: </w:t>
            </w:r>
          </w:p>
          <w:p w14:paraId="69342671" w14:textId="77777777" w:rsidR="00251FE0" w:rsidRPr="00B72926" w:rsidRDefault="00251FE0" w:rsidP="00B72926">
            <w:pPr>
              <w:pStyle w:val="NoSpacing1"/>
              <w:jc w:val="both"/>
              <w:rPr>
                <w:rFonts w:ascii="Times New Roman" w:hAnsi="Times New Roman"/>
                <w:sz w:val="24"/>
                <w:szCs w:val="24"/>
              </w:rPr>
            </w:pPr>
            <w:r w:rsidRPr="00B72926">
              <w:rPr>
                <w:rFonts w:ascii="Times New Roman" w:hAnsi="Times New Roman"/>
                <w:sz w:val="24"/>
                <w:szCs w:val="24"/>
              </w:rPr>
              <w:t>Svi dokumenti navedeni u popisu moraju biti priloženi prema redoslijedu (r. br.)</w:t>
            </w:r>
          </w:p>
        </w:tc>
      </w:tr>
      <w:tr w:rsidR="0057120F" w:rsidRPr="00B72926" w14:paraId="3BF7C05C" w14:textId="77777777" w:rsidTr="00243072">
        <w:trPr>
          <w:trHeight w:val="344"/>
        </w:trPr>
        <w:tc>
          <w:tcPr>
            <w:tcW w:w="880" w:type="dxa"/>
          </w:tcPr>
          <w:p w14:paraId="585C7036" w14:textId="77777777" w:rsidR="0057120F" w:rsidRPr="00B72926" w:rsidRDefault="0057120F" w:rsidP="00B72926">
            <w:pPr>
              <w:ind w:right="65"/>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RB </w:t>
            </w:r>
          </w:p>
        </w:tc>
        <w:tc>
          <w:tcPr>
            <w:tcW w:w="8901" w:type="dxa"/>
          </w:tcPr>
          <w:p w14:paraId="6D499C22" w14:textId="77777777" w:rsidR="0057120F" w:rsidRPr="00B72926" w:rsidRDefault="0057120F" w:rsidP="00B72926">
            <w:pPr>
              <w:ind w:left="-958"/>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NAZIV </w:t>
            </w:r>
            <w:proofErr w:type="spellStart"/>
            <w:r w:rsidR="00523ABB">
              <w:rPr>
                <w:rFonts w:ascii="Times New Roman" w:eastAsia="Times New Roman" w:hAnsi="Times New Roman"/>
                <w:b/>
                <w:sz w:val="24"/>
                <w:szCs w:val="24"/>
              </w:rPr>
              <w:t>NAZIV</w:t>
            </w:r>
            <w:proofErr w:type="spellEnd"/>
            <w:r w:rsidR="00523ABB">
              <w:rPr>
                <w:rFonts w:ascii="Times New Roman" w:eastAsia="Times New Roman" w:hAnsi="Times New Roman"/>
                <w:b/>
                <w:sz w:val="24"/>
                <w:szCs w:val="24"/>
              </w:rPr>
              <w:t xml:space="preserve"> </w:t>
            </w:r>
            <w:r w:rsidRPr="00B72926">
              <w:rPr>
                <w:rFonts w:ascii="Times New Roman" w:eastAsia="Times New Roman" w:hAnsi="Times New Roman"/>
                <w:b/>
                <w:sz w:val="24"/>
                <w:szCs w:val="24"/>
              </w:rPr>
              <w:t xml:space="preserve">DOKUMENTA </w:t>
            </w:r>
          </w:p>
        </w:tc>
      </w:tr>
      <w:tr w:rsidR="0057120F" w:rsidRPr="00B72926" w14:paraId="2CDB6913" w14:textId="77777777" w:rsidTr="00E176BC">
        <w:trPr>
          <w:trHeight w:val="584"/>
        </w:trPr>
        <w:tc>
          <w:tcPr>
            <w:tcW w:w="880" w:type="dxa"/>
          </w:tcPr>
          <w:p w14:paraId="2A9B5494" w14:textId="77777777" w:rsidR="0057120F" w:rsidRPr="00B72926" w:rsidRDefault="0057120F" w:rsidP="00B72926">
            <w:pPr>
              <w:ind w:right="64"/>
              <w:jc w:val="both"/>
              <w:rPr>
                <w:rFonts w:ascii="Times New Roman" w:hAnsi="Times New Roman"/>
                <w:b/>
                <w:sz w:val="24"/>
                <w:szCs w:val="24"/>
              </w:rPr>
            </w:pPr>
            <w:r w:rsidRPr="00B72926">
              <w:rPr>
                <w:rFonts w:ascii="Times New Roman" w:hAnsi="Times New Roman"/>
                <w:b/>
                <w:sz w:val="24"/>
                <w:szCs w:val="24"/>
              </w:rPr>
              <w:t xml:space="preserve">1. </w:t>
            </w:r>
          </w:p>
        </w:tc>
        <w:tc>
          <w:tcPr>
            <w:tcW w:w="8901" w:type="dxa"/>
          </w:tcPr>
          <w:p w14:paraId="24086C5D" w14:textId="77777777" w:rsidR="00BB39EF" w:rsidRPr="00B72926" w:rsidRDefault="00BB39EF" w:rsidP="00B72926">
            <w:pPr>
              <w:jc w:val="both"/>
              <w:rPr>
                <w:rFonts w:ascii="Times New Roman" w:hAnsi="Times New Roman"/>
                <w:b/>
                <w:color w:val="000000" w:themeColor="text1"/>
                <w:sz w:val="24"/>
                <w:szCs w:val="24"/>
              </w:rPr>
            </w:pPr>
            <w:r w:rsidRPr="00B72926">
              <w:rPr>
                <w:rFonts w:ascii="Times New Roman" w:hAnsi="Times New Roman"/>
                <w:b/>
                <w:color w:val="000000" w:themeColor="text1"/>
                <w:sz w:val="24"/>
                <w:szCs w:val="24"/>
              </w:rPr>
              <w:t>Obrasc</w:t>
            </w:r>
            <w:r w:rsidR="00206EB7" w:rsidRPr="00B72926">
              <w:rPr>
                <w:rFonts w:ascii="Times New Roman" w:hAnsi="Times New Roman"/>
                <w:b/>
                <w:color w:val="000000" w:themeColor="text1"/>
                <w:sz w:val="24"/>
                <w:szCs w:val="24"/>
              </w:rPr>
              <w:t xml:space="preserve">i Zahtjeva za isplatu (Obrazac </w:t>
            </w:r>
            <w:r w:rsidR="00E12FE4" w:rsidRPr="00B72926">
              <w:rPr>
                <w:rFonts w:ascii="Times New Roman" w:hAnsi="Times New Roman"/>
                <w:b/>
                <w:color w:val="000000" w:themeColor="text1"/>
                <w:sz w:val="24"/>
                <w:szCs w:val="24"/>
              </w:rPr>
              <w:t>12</w:t>
            </w:r>
            <w:r w:rsidR="00206EB7" w:rsidRPr="00B72926">
              <w:rPr>
                <w:rFonts w:ascii="Times New Roman" w:hAnsi="Times New Roman"/>
                <w:b/>
                <w:color w:val="000000" w:themeColor="text1"/>
                <w:sz w:val="24"/>
                <w:szCs w:val="24"/>
              </w:rPr>
              <w:t>.A i 1</w:t>
            </w:r>
            <w:r w:rsidR="00E12FE4" w:rsidRPr="00B72926">
              <w:rPr>
                <w:rFonts w:ascii="Times New Roman" w:hAnsi="Times New Roman"/>
                <w:b/>
                <w:color w:val="000000" w:themeColor="text1"/>
                <w:sz w:val="24"/>
                <w:szCs w:val="24"/>
              </w:rPr>
              <w:t>2</w:t>
            </w:r>
            <w:r w:rsidRPr="00B72926">
              <w:rPr>
                <w:rFonts w:ascii="Times New Roman" w:hAnsi="Times New Roman"/>
                <w:b/>
                <w:color w:val="000000" w:themeColor="text1"/>
                <w:sz w:val="24"/>
                <w:szCs w:val="24"/>
              </w:rPr>
              <w:t xml:space="preserve">.B), ovjereni potpisom i pečatom (ako je primjenjivo) od strane </w:t>
            </w:r>
            <w:r w:rsidR="00E12FE4" w:rsidRPr="00B72926">
              <w:rPr>
                <w:rFonts w:ascii="Times New Roman" w:hAnsi="Times New Roman"/>
                <w:b/>
                <w:color w:val="000000" w:themeColor="text1"/>
                <w:sz w:val="24"/>
                <w:szCs w:val="24"/>
              </w:rPr>
              <w:t>n</w:t>
            </w:r>
            <w:r w:rsidR="00206EB7" w:rsidRPr="00B72926">
              <w:rPr>
                <w:rFonts w:ascii="Times New Roman" w:hAnsi="Times New Roman"/>
                <w:b/>
                <w:color w:val="000000" w:themeColor="text1"/>
                <w:sz w:val="24"/>
                <w:szCs w:val="24"/>
              </w:rPr>
              <w:t>ositelja projekta</w:t>
            </w:r>
            <w:r w:rsidRPr="00B72926">
              <w:rPr>
                <w:rFonts w:ascii="Times New Roman" w:hAnsi="Times New Roman"/>
                <w:b/>
                <w:color w:val="000000" w:themeColor="text1"/>
                <w:sz w:val="24"/>
                <w:szCs w:val="24"/>
              </w:rPr>
              <w:t xml:space="preserve"> </w:t>
            </w:r>
          </w:p>
          <w:p w14:paraId="7231E0E8" w14:textId="77777777" w:rsidR="00EC45E9" w:rsidRPr="00B72926" w:rsidRDefault="00EC45E9" w:rsidP="00B72926">
            <w:pPr>
              <w:jc w:val="both"/>
              <w:rPr>
                <w:rFonts w:ascii="Times New Roman" w:hAnsi="Times New Roman"/>
                <w:sz w:val="24"/>
                <w:szCs w:val="24"/>
              </w:rPr>
            </w:pPr>
          </w:p>
          <w:p w14:paraId="7E8E1C2A" w14:textId="77777777" w:rsidR="00206EB7" w:rsidRPr="00B72926" w:rsidRDefault="00BB39EF" w:rsidP="00E415F4">
            <w:pPr>
              <w:jc w:val="both"/>
              <w:rPr>
                <w:rFonts w:ascii="Times New Roman" w:hAnsi="Times New Roman"/>
                <w:color w:val="000000" w:themeColor="text1"/>
                <w:sz w:val="24"/>
                <w:szCs w:val="24"/>
              </w:rPr>
            </w:pPr>
            <w:r w:rsidRPr="00B72926">
              <w:rPr>
                <w:rFonts w:ascii="Times New Roman" w:hAnsi="Times New Roman"/>
                <w:color w:val="000000" w:themeColor="text1"/>
                <w:sz w:val="24"/>
                <w:szCs w:val="24"/>
              </w:rPr>
              <w:t>Pojašnjenje:</w:t>
            </w:r>
            <w:r w:rsidR="00B72926">
              <w:rPr>
                <w:rFonts w:ascii="Times New Roman" w:hAnsi="Times New Roman"/>
                <w:color w:val="000000" w:themeColor="text1"/>
                <w:sz w:val="24"/>
                <w:szCs w:val="24"/>
              </w:rPr>
              <w:t xml:space="preserve"> </w:t>
            </w:r>
            <w:r w:rsidR="00EC45E9" w:rsidRPr="00B72926">
              <w:rPr>
                <w:rFonts w:ascii="Times New Roman" w:hAnsi="Times New Roman"/>
                <w:color w:val="000000" w:themeColor="text1"/>
                <w:sz w:val="24"/>
                <w:szCs w:val="24"/>
              </w:rPr>
              <w:t xml:space="preserve">Obrasci se preuzimaju </w:t>
            </w:r>
            <w:r w:rsidR="00EC45E9" w:rsidRPr="00B72926">
              <w:rPr>
                <w:rFonts w:ascii="Times New Roman" w:hAnsi="Times New Roman"/>
                <w:sz w:val="24"/>
                <w:szCs w:val="24"/>
              </w:rPr>
              <w:t xml:space="preserve">s mrežne stranice FLAG-a </w:t>
            </w:r>
            <w:r w:rsidR="008313C6" w:rsidRPr="00B72926">
              <w:rPr>
                <w:rFonts w:ascii="Times New Roman" w:hAnsi="Times New Roman"/>
                <w:b/>
                <w:color w:val="0000FF"/>
                <w:sz w:val="24"/>
                <w:szCs w:val="24"/>
                <w:u w:val="single"/>
              </w:rPr>
              <w:t>www.</w:t>
            </w:r>
            <w:r w:rsidR="00206EB7" w:rsidRPr="00B72926">
              <w:rPr>
                <w:rFonts w:ascii="Times New Roman" w:hAnsi="Times New Roman"/>
                <w:b/>
                <w:color w:val="0000FF"/>
                <w:sz w:val="24"/>
                <w:szCs w:val="24"/>
                <w:u w:val="single"/>
              </w:rPr>
              <w:t>flagalba</w:t>
            </w:r>
            <w:r w:rsidR="008313C6" w:rsidRPr="00B72926">
              <w:rPr>
                <w:rFonts w:ascii="Times New Roman" w:hAnsi="Times New Roman"/>
                <w:b/>
                <w:color w:val="0000FF"/>
                <w:sz w:val="24"/>
                <w:szCs w:val="24"/>
                <w:u w:val="single"/>
              </w:rPr>
              <w:t>.hr.</w:t>
            </w:r>
            <w:r w:rsidR="008313C6" w:rsidRPr="00B72926">
              <w:rPr>
                <w:rStyle w:val="Hiperveza"/>
                <w:rFonts w:ascii="Times New Roman" w:hAnsi="Times New Roman"/>
                <w:sz w:val="24"/>
                <w:szCs w:val="24"/>
              </w:rPr>
              <w:t xml:space="preserve"> </w:t>
            </w:r>
            <w:r w:rsidRPr="00B72926">
              <w:rPr>
                <w:rFonts w:ascii="Times New Roman" w:hAnsi="Times New Roman"/>
                <w:color w:val="000000" w:themeColor="text1"/>
                <w:sz w:val="24"/>
                <w:szCs w:val="24"/>
              </w:rPr>
              <w:t xml:space="preserve">Nositelj projekta </w:t>
            </w:r>
            <w:r w:rsidR="00E415F4">
              <w:rPr>
                <w:rFonts w:ascii="Times New Roman" w:hAnsi="Times New Roman"/>
                <w:color w:val="000000" w:themeColor="text1"/>
                <w:sz w:val="24"/>
                <w:szCs w:val="24"/>
              </w:rPr>
              <w:t>O</w:t>
            </w:r>
            <w:r w:rsidRPr="00B72926">
              <w:rPr>
                <w:rFonts w:ascii="Times New Roman" w:hAnsi="Times New Roman"/>
                <w:color w:val="000000" w:themeColor="text1"/>
                <w:sz w:val="24"/>
                <w:szCs w:val="24"/>
              </w:rPr>
              <w:t xml:space="preserve">brazac </w:t>
            </w:r>
            <w:r w:rsidR="00E12FE4" w:rsidRPr="00B72926">
              <w:rPr>
                <w:rFonts w:ascii="Times New Roman" w:hAnsi="Times New Roman"/>
                <w:color w:val="000000" w:themeColor="text1"/>
                <w:sz w:val="24"/>
                <w:szCs w:val="24"/>
              </w:rPr>
              <w:t>12</w:t>
            </w:r>
            <w:r w:rsidRPr="00B72926">
              <w:rPr>
                <w:rFonts w:ascii="Times New Roman" w:hAnsi="Times New Roman"/>
                <w:color w:val="000000" w:themeColor="text1"/>
                <w:sz w:val="24"/>
                <w:szCs w:val="24"/>
              </w:rPr>
              <w:t xml:space="preserve">.A. Zahtjev za isplatu i </w:t>
            </w:r>
            <w:r w:rsidR="00E415F4">
              <w:rPr>
                <w:rFonts w:ascii="Times New Roman" w:hAnsi="Times New Roman"/>
                <w:color w:val="000000" w:themeColor="text1"/>
                <w:sz w:val="24"/>
                <w:szCs w:val="24"/>
              </w:rPr>
              <w:t>O</w:t>
            </w:r>
            <w:r w:rsidRPr="00B72926">
              <w:rPr>
                <w:rFonts w:ascii="Times New Roman" w:hAnsi="Times New Roman"/>
                <w:color w:val="000000" w:themeColor="text1"/>
                <w:sz w:val="24"/>
                <w:szCs w:val="24"/>
              </w:rPr>
              <w:t xml:space="preserve">brazac </w:t>
            </w:r>
            <w:r w:rsidR="00206EB7" w:rsidRPr="00B72926">
              <w:rPr>
                <w:rFonts w:ascii="Times New Roman" w:hAnsi="Times New Roman"/>
                <w:color w:val="000000" w:themeColor="text1"/>
                <w:sz w:val="24"/>
                <w:szCs w:val="24"/>
              </w:rPr>
              <w:t>1</w:t>
            </w:r>
            <w:r w:rsidR="00E12FE4" w:rsidRPr="00B72926">
              <w:rPr>
                <w:rFonts w:ascii="Times New Roman" w:hAnsi="Times New Roman"/>
                <w:color w:val="000000" w:themeColor="text1"/>
                <w:sz w:val="24"/>
                <w:szCs w:val="24"/>
              </w:rPr>
              <w:t>2</w:t>
            </w:r>
            <w:r w:rsidRPr="00B72926">
              <w:rPr>
                <w:rFonts w:ascii="Times New Roman" w:hAnsi="Times New Roman"/>
                <w:color w:val="000000" w:themeColor="text1"/>
                <w:sz w:val="24"/>
                <w:szCs w:val="24"/>
              </w:rPr>
              <w:t xml:space="preserve">.B. </w:t>
            </w:r>
            <w:r w:rsidR="00E12FE4" w:rsidRPr="00B72926">
              <w:rPr>
                <w:rFonts w:ascii="Times New Roman" w:hAnsi="Times New Roman"/>
                <w:color w:val="000000" w:themeColor="text1"/>
                <w:sz w:val="24"/>
                <w:szCs w:val="24"/>
              </w:rPr>
              <w:t>Zahtjev za isplatu -</w:t>
            </w:r>
            <w:r w:rsidRPr="00B72926">
              <w:rPr>
                <w:rFonts w:ascii="Times New Roman" w:hAnsi="Times New Roman"/>
                <w:color w:val="000000" w:themeColor="text1"/>
                <w:sz w:val="24"/>
                <w:szCs w:val="24"/>
              </w:rPr>
              <w:t>Izjava o izdacima popunjava u elektroničkom obliku, potpisuje, ovjerava</w:t>
            </w:r>
            <w:r w:rsidR="00E12FE4" w:rsidRPr="00B72926">
              <w:rPr>
                <w:rFonts w:ascii="Times New Roman" w:hAnsi="Times New Roman"/>
                <w:color w:val="000000" w:themeColor="text1"/>
                <w:sz w:val="24"/>
                <w:szCs w:val="24"/>
              </w:rPr>
              <w:t xml:space="preserve"> (ako je </w:t>
            </w:r>
            <w:r w:rsidR="00E415F4" w:rsidRPr="00B72926">
              <w:rPr>
                <w:rFonts w:ascii="Times New Roman" w:hAnsi="Times New Roman"/>
                <w:color w:val="000000" w:themeColor="text1"/>
                <w:sz w:val="24"/>
                <w:szCs w:val="24"/>
              </w:rPr>
              <w:t>primjenjivo</w:t>
            </w:r>
            <w:r w:rsidR="00E12FE4" w:rsidRPr="00B72926">
              <w:rPr>
                <w:rFonts w:ascii="Times New Roman" w:hAnsi="Times New Roman"/>
                <w:color w:val="000000" w:themeColor="text1"/>
                <w:sz w:val="24"/>
                <w:szCs w:val="24"/>
              </w:rPr>
              <w:t>)</w:t>
            </w:r>
            <w:r w:rsidRPr="00B72926">
              <w:rPr>
                <w:rFonts w:ascii="Times New Roman" w:hAnsi="Times New Roman"/>
                <w:color w:val="000000" w:themeColor="text1"/>
                <w:sz w:val="24"/>
                <w:szCs w:val="24"/>
              </w:rPr>
              <w:t xml:space="preserve"> i dostavlja kao original u tiskanom obliku. Ispunjeni Obrazac </w:t>
            </w:r>
            <w:r w:rsidR="00E12FE4" w:rsidRPr="00B72926">
              <w:rPr>
                <w:rFonts w:ascii="Times New Roman" w:hAnsi="Times New Roman"/>
                <w:color w:val="000000" w:themeColor="text1"/>
                <w:sz w:val="24"/>
                <w:szCs w:val="24"/>
              </w:rPr>
              <w:t>12</w:t>
            </w:r>
            <w:r w:rsidRPr="00B72926">
              <w:rPr>
                <w:rFonts w:ascii="Times New Roman" w:hAnsi="Times New Roman"/>
                <w:color w:val="000000" w:themeColor="text1"/>
                <w:sz w:val="24"/>
                <w:szCs w:val="24"/>
              </w:rPr>
              <w:t>.B.</w:t>
            </w:r>
            <w:r w:rsidR="00E12FE4" w:rsidRPr="00B72926">
              <w:rPr>
                <w:rFonts w:ascii="Times New Roman" w:hAnsi="Times New Roman"/>
                <w:color w:val="000000" w:themeColor="text1"/>
                <w:sz w:val="24"/>
                <w:szCs w:val="24"/>
              </w:rPr>
              <w:t xml:space="preserve"> Zahtjev za isplatu -</w:t>
            </w:r>
            <w:r w:rsidRPr="00B72926">
              <w:rPr>
                <w:rFonts w:ascii="Times New Roman" w:hAnsi="Times New Roman"/>
                <w:color w:val="000000" w:themeColor="text1"/>
                <w:sz w:val="24"/>
                <w:szCs w:val="24"/>
              </w:rPr>
              <w:t xml:space="preserve"> Izjava o izdacima je potrebno dostaviti </w:t>
            </w:r>
            <w:r w:rsidR="00E415F4">
              <w:rPr>
                <w:rFonts w:ascii="Times New Roman" w:hAnsi="Times New Roman"/>
                <w:color w:val="000000" w:themeColor="text1"/>
                <w:sz w:val="24"/>
                <w:szCs w:val="24"/>
              </w:rPr>
              <w:t xml:space="preserve">i </w:t>
            </w:r>
            <w:r w:rsidRPr="00B72926">
              <w:rPr>
                <w:rFonts w:ascii="Times New Roman" w:hAnsi="Times New Roman"/>
                <w:color w:val="000000" w:themeColor="text1"/>
                <w:sz w:val="24"/>
                <w:szCs w:val="24"/>
              </w:rPr>
              <w:t>u MS Office Excel formatu na CD/DVD-u ili USB-u.</w:t>
            </w:r>
          </w:p>
        </w:tc>
      </w:tr>
      <w:tr w:rsidR="0057120F" w:rsidRPr="00B72926" w14:paraId="4EF3B25C" w14:textId="77777777" w:rsidTr="00E176BC">
        <w:trPr>
          <w:trHeight w:val="386"/>
        </w:trPr>
        <w:tc>
          <w:tcPr>
            <w:tcW w:w="880" w:type="dxa"/>
          </w:tcPr>
          <w:p w14:paraId="785AD471" w14:textId="77777777" w:rsidR="0057120F" w:rsidRPr="00B72926" w:rsidRDefault="0057120F" w:rsidP="00B72926">
            <w:pPr>
              <w:ind w:right="64"/>
              <w:jc w:val="both"/>
              <w:rPr>
                <w:rFonts w:ascii="Times New Roman" w:hAnsi="Times New Roman"/>
                <w:b/>
                <w:sz w:val="24"/>
                <w:szCs w:val="24"/>
              </w:rPr>
            </w:pPr>
            <w:r w:rsidRPr="00B72926">
              <w:rPr>
                <w:rFonts w:ascii="Times New Roman" w:hAnsi="Times New Roman"/>
                <w:b/>
                <w:sz w:val="24"/>
                <w:szCs w:val="24"/>
              </w:rPr>
              <w:t xml:space="preserve">2. </w:t>
            </w:r>
          </w:p>
        </w:tc>
        <w:tc>
          <w:tcPr>
            <w:tcW w:w="8901" w:type="dxa"/>
          </w:tcPr>
          <w:p w14:paraId="4F94EB63" w14:textId="77777777" w:rsidR="00EC45E9" w:rsidRPr="00B72926" w:rsidRDefault="00EC45E9" w:rsidP="00B72926">
            <w:pPr>
              <w:jc w:val="both"/>
              <w:rPr>
                <w:rFonts w:ascii="Times New Roman" w:eastAsia="Times New Roman" w:hAnsi="Times New Roman"/>
                <w:b/>
                <w:bCs/>
                <w:color w:val="000000" w:themeColor="text1"/>
                <w:sz w:val="24"/>
                <w:szCs w:val="24"/>
              </w:rPr>
            </w:pPr>
            <w:r w:rsidRPr="00B72926">
              <w:rPr>
                <w:rFonts w:ascii="Times New Roman" w:eastAsia="Times New Roman" w:hAnsi="Times New Roman"/>
                <w:b/>
                <w:bCs/>
                <w:color w:val="000000" w:themeColor="text1"/>
                <w:sz w:val="24"/>
                <w:szCs w:val="24"/>
              </w:rPr>
              <w:t>Originalni računi/ponude/predračuni</w:t>
            </w:r>
            <w:r w:rsidR="00AF558F" w:rsidRPr="00B72926">
              <w:rPr>
                <w:rFonts w:ascii="Times New Roman" w:eastAsia="Times New Roman" w:hAnsi="Times New Roman"/>
                <w:b/>
                <w:bCs/>
                <w:color w:val="000000" w:themeColor="text1"/>
                <w:sz w:val="24"/>
                <w:szCs w:val="24"/>
              </w:rPr>
              <w:t>/ugovori</w:t>
            </w:r>
            <w:r w:rsidRPr="00B72926">
              <w:rPr>
                <w:rFonts w:ascii="Times New Roman" w:eastAsia="Times New Roman" w:hAnsi="Times New Roman"/>
                <w:b/>
                <w:bCs/>
                <w:color w:val="000000" w:themeColor="text1"/>
                <w:sz w:val="24"/>
                <w:szCs w:val="24"/>
              </w:rPr>
              <w:t xml:space="preserve"> po kojima su nastala plaćanja </w:t>
            </w:r>
          </w:p>
          <w:p w14:paraId="1F170404" w14:textId="77777777" w:rsidR="0057120F" w:rsidRPr="00B72926" w:rsidRDefault="0057120F" w:rsidP="00B72926">
            <w:pPr>
              <w:jc w:val="both"/>
              <w:rPr>
                <w:rFonts w:ascii="Times New Roman" w:hAnsi="Times New Roman"/>
                <w:sz w:val="24"/>
                <w:szCs w:val="24"/>
              </w:rPr>
            </w:pPr>
          </w:p>
          <w:p w14:paraId="5101D921" w14:textId="77777777" w:rsidR="0057120F" w:rsidRPr="00B72926" w:rsidRDefault="0057120F" w:rsidP="00B72926">
            <w:pPr>
              <w:jc w:val="both"/>
              <w:rPr>
                <w:rFonts w:ascii="Times New Roman" w:hAnsi="Times New Roman"/>
                <w:sz w:val="24"/>
                <w:szCs w:val="24"/>
              </w:rPr>
            </w:pPr>
            <w:r w:rsidRPr="00B72926">
              <w:rPr>
                <w:rFonts w:ascii="Times New Roman" w:hAnsi="Times New Roman"/>
                <w:sz w:val="24"/>
                <w:szCs w:val="24"/>
              </w:rPr>
              <w:t>Pojašnjenje: Nositelj projekta</w:t>
            </w:r>
            <w:r w:rsidR="0024208E" w:rsidRPr="00B72926">
              <w:rPr>
                <w:rFonts w:ascii="Times New Roman" w:hAnsi="Times New Roman"/>
                <w:sz w:val="24"/>
                <w:szCs w:val="24"/>
              </w:rPr>
              <w:t>/partner</w:t>
            </w:r>
            <w:r w:rsidRPr="00B72926">
              <w:rPr>
                <w:rFonts w:ascii="Times New Roman" w:hAnsi="Times New Roman"/>
                <w:sz w:val="24"/>
                <w:szCs w:val="24"/>
              </w:rPr>
              <w:t xml:space="preserve"> dostavlja svu navedenu dokumentaciju u </w:t>
            </w:r>
            <w:r w:rsidR="0054268B" w:rsidRPr="00B72926">
              <w:rPr>
                <w:rFonts w:ascii="Times New Roman" w:hAnsi="Times New Roman"/>
                <w:sz w:val="24"/>
                <w:szCs w:val="24"/>
              </w:rPr>
              <w:t>tiskanom obliku u or</w:t>
            </w:r>
            <w:r w:rsidR="00D277F5" w:rsidRPr="00B72926">
              <w:rPr>
                <w:rFonts w:ascii="Times New Roman" w:hAnsi="Times New Roman"/>
                <w:sz w:val="24"/>
                <w:szCs w:val="24"/>
              </w:rPr>
              <w:t>i</w:t>
            </w:r>
            <w:r w:rsidR="0054268B" w:rsidRPr="00B72926">
              <w:rPr>
                <w:rFonts w:ascii="Times New Roman" w:hAnsi="Times New Roman"/>
                <w:sz w:val="24"/>
                <w:szCs w:val="24"/>
              </w:rPr>
              <w:t>ginalu ili u ispisu</w:t>
            </w:r>
            <w:r w:rsidR="00E415F4">
              <w:rPr>
                <w:rFonts w:ascii="Times New Roman" w:hAnsi="Times New Roman"/>
                <w:sz w:val="24"/>
                <w:szCs w:val="24"/>
              </w:rPr>
              <w:t xml:space="preserve"> </w:t>
            </w:r>
            <w:r w:rsidR="0054268B" w:rsidRPr="00B72926">
              <w:rPr>
                <w:rFonts w:ascii="Times New Roman" w:hAnsi="Times New Roman"/>
                <w:sz w:val="24"/>
                <w:szCs w:val="24"/>
              </w:rPr>
              <w:t>elektroničkih pravno važećih dokumenata.</w:t>
            </w:r>
            <w:r w:rsidR="00EC45E9" w:rsidRPr="00B72926">
              <w:rPr>
                <w:rFonts w:ascii="Times New Roman" w:hAnsi="Times New Roman"/>
                <w:sz w:val="24"/>
                <w:szCs w:val="24"/>
              </w:rPr>
              <w:t xml:space="preserve"> </w:t>
            </w:r>
            <w:r w:rsidR="00D26085" w:rsidRPr="00B72926">
              <w:rPr>
                <w:rFonts w:ascii="Times New Roman" w:hAnsi="Times New Roman"/>
                <w:sz w:val="24"/>
                <w:szCs w:val="24"/>
              </w:rPr>
              <w:t>Nositelj projekta</w:t>
            </w:r>
            <w:r w:rsidR="0024208E" w:rsidRPr="00B72926">
              <w:rPr>
                <w:rFonts w:ascii="Times New Roman" w:hAnsi="Times New Roman"/>
                <w:sz w:val="24"/>
                <w:szCs w:val="24"/>
              </w:rPr>
              <w:t>/partner</w:t>
            </w:r>
            <w:r w:rsidR="00D26085" w:rsidRPr="00B72926">
              <w:rPr>
                <w:rFonts w:ascii="Times New Roman" w:hAnsi="Times New Roman"/>
                <w:sz w:val="24"/>
                <w:szCs w:val="24"/>
              </w:rPr>
              <w:t xml:space="preserve"> </w:t>
            </w:r>
            <w:r w:rsidRPr="00B72926">
              <w:rPr>
                <w:rFonts w:ascii="Times New Roman" w:hAnsi="Times New Roman"/>
                <w:sz w:val="24"/>
                <w:szCs w:val="24"/>
              </w:rPr>
              <w:t>dostavlja ponude/predračune</w:t>
            </w:r>
            <w:r w:rsidR="00AF558F" w:rsidRPr="00B72926">
              <w:rPr>
                <w:rFonts w:ascii="Times New Roman" w:hAnsi="Times New Roman"/>
                <w:sz w:val="24"/>
                <w:szCs w:val="24"/>
              </w:rPr>
              <w:t>/ugovore</w:t>
            </w:r>
            <w:r w:rsidRPr="00B72926">
              <w:rPr>
                <w:rFonts w:ascii="Times New Roman" w:hAnsi="Times New Roman"/>
                <w:sz w:val="24"/>
                <w:szCs w:val="24"/>
              </w:rPr>
              <w:t xml:space="preserve"> samo ukoliko su navedeni u Zahtjevu za isplatu kao osnova plaćanja.</w:t>
            </w:r>
          </w:p>
        </w:tc>
      </w:tr>
      <w:tr w:rsidR="0057120F" w:rsidRPr="00B72926" w14:paraId="1EDB1B45" w14:textId="77777777" w:rsidTr="00E176BC">
        <w:trPr>
          <w:trHeight w:val="386"/>
        </w:trPr>
        <w:tc>
          <w:tcPr>
            <w:tcW w:w="880" w:type="dxa"/>
          </w:tcPr>
          <w:p w14:paraId="760E586C" w14:textId="77777777" w:rsidR="0057120F" w:rsidRPr="00B72926" w:rsidRDefault="00523ABB" w:rsidP="00B72926">
            <w:pPr>
              <w:ind w:right="64"/>
              <w:jc w:val="both"/>
              <w:rPr>
                <w:rFonts w:ascii="Times New Roman" w:hAnsi="Times New Roman"/>
                <w:b/>
                <w:sz w:val="24"/>
                <w:szCs w:val="24"/>
              </w:rPr>
            </w:pPr>
            <w:r>
              <w:rPr>
                <w:rFonts w:ascii="Times New Roman" w:hAnsi="Times New Roman"/>
                <w:b/>
                <w:sz w:val="24"/>
                <w:szCs w:val="24"/>
              </w:rPr>
              <w:t>3.</w:t>
            </w:r>
          </w:p>
        </w:tc>
        <w:tc>
          <w:tcPr>
            <w:tcW w:w="8901" w:type="dxa"/>
          </w:tcPr>
          <w:p w14:paraId="1F6321BF" w14:textId="77777777" w:rsidR="0057120F" w:rsidRPr="00B72926" w:rsidRDefault="0057120F" w:rsidP="00B72926">
            <w:pPr>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Dnevno informativni izvadci o prometu i stanju računa za tuzemna plaćanja </w:t>
            </w:r>
          </w:p>
          <w:p w14:paraId="39124F44" w14:textId="77777777" w:rsidR="0057120F" w:rsidRPr="00B72926" w:rsidRDefault="0057120F" w:rsidP="00B72926">
            <w:pPr>
              <w:jc w:val="both"/>
              <w:rPr>
                <w:rFonts w:ascii="Times New Roman" w:hAnsi="Times New Roman"/>
                <w:sz w:val="24"/>
                <w:szCs w:val="24"/>
              </w:rPr>
            </w:pPr>
          </w:p>
          <w:p w14:paraId="0E77A3FF" w14:textId="77777777" w:rsidR="0057120F" w:rsidRPr="00B72926" w:rsidRDefault="0057120F" w:rsidP="00B72926">
            <w:pPr>
              <w:jc w:val="both"/>
              <w:rPr>
                <w:rFonts w:ascii="Times New Roman" w:eastAsia="Times New Roman" w:hAnsi="Times New Roman"/>
                <w:b/>
                <w:sz w:val="24"/>
                <w:szCs w:val="24"/>
              </w:rPr>
            </w:pPr>
            <w:r w:rsidRPr="00B72926">
              <w:rPr>
                <w:rFonts w:ascii="Times New Roman" w:hAnsi="Times New Roman"/>
                <w:sz w:val="24"/>
                <w:szCs w:val="24"/>
              </w:rPr>
              <w:t>Pojašnjenje: Nositelj projekta</w:t>
            </w:r>
            <w:r w:rsidR="0024208E" w:rsidRPr="00B72926">
              <w:rPr>
                <w:rFonts w:ascii="Times New Roman" w:hAnsi="Times New Roman"/>
                <w:sz w:val="24"/>
                <w:szCs w:val="24"/>
              </w:rPr>
              <w:t>/partner</w:t>
            </w:r>
            <w:r w:rsidRPr="00B72926">
              <w:rPr>
                <w:rFonts w:ascii="Times New Roman" w:hAnsi="Times New Roman"/>
                <w:sz w:val="24"/>
                <w:szCs w:val="24"/>
              </w:rPr>
              <w:t xml:space="preserve"> dostavlja preslike u tiskanom obliku.</w:t>
            </w:r>
          </w:p>
        </w:tc>
      </w:tr>
      <w:tr w:rsidR="00523ABB" w:rsidRPr="00B72926" w14:paraId="2A188627" w14:textId="77777777" w:rsidTr="00E176BC">
        <w:trPr>
          <w:trHeight w:val="386"/>
        </w:trPr>
        <w:tc>
          <w:tcPr>
            <w:tcW w:w="880" w:type="dxa"/>
          </w:tcPr>
          <w:p w14:paraId="56B1F14B"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4.</w:t>
            </w:r>
          </w:p>
        </w:tc>
        <w:tc>
          <w:tcPr>
            <w:tcW w:w="8901" w:type="dxa"/>
          </w:tcPr>
          <w:p w14:paraId="0382B22D" w14:textId="77777777" w:rsidR="00523ABB" w:rsidRPr="00B72926" w:rsidRDefault="00523ABB" w:rsidP="00523ABB">
            <w:pPr>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Dokument banke koji dokazuje plaćanje u inozemstvo u stranoj valuti (SWIFT) </w:t>
            </w:r>
          </w:p>
          <w:p w14:paraId="47FA195A" w14:textId="77777777" w:rsidR="00523ABB" w:rsidRPr="00B72926" w:rsidRDefault="00523ABB" w:rsidP="00523ABB">
            <w:pPr>
              <w:jc w:val="both"/>
              <w:rPr>
                <w:rFonts w:ascii="Times New Roman" w:hAnsi="Times New Roman"/>
                <w:sz w:val="24"/>
                <w:szCs w:val="24"/>
              </w:rPr>
            </w:pPr>
          </w:p>
          <w:p w14:paraId="60AB6397" w14:textId="77777777" w:rsidR="00523ABB" w:rsidRPr="00B72926" w:rsidRDefault="00523ABB" w:rsidP="00523ABB">
            <w:pPr>
              <w:jc w:val="both"/>
              <w:rPr>
                <w:rFonts w:ascii="Times New Roman" w:hAnsi="Times New Roman"/>
                <w:sz w:val="24"/>
                <w:szCs w:val="24"/>
                <w:u w:val="single"/>
              </w:rPr>
            </w:pPr>
            <w:r w:rsidRPr="00B72926">
              <w:rPr>
                <w:rFonts w:ascii="Times New Roman" w:hAnsi="Times New Roman"/>
                <w:sz w:val="24"/>
                <w:szCs w:val="24"/>
              </w:rPr>
              <w:t>Pojašnjenje: Ukoliko je primjenjivo, nositelj projekta/partner</w:t>
            </w:r>
            <w:r w:rsidR="00E415F4">
              <w:rPr>
                <w:rFonts w:ascii="Times New Roman" w:hAnsi="Times New Roman"/>
                <w:sz w:val="24"/>
                <w:szCs w:val="24"/>
                <w:u w:val="single"/>
              </w:rPr>
              <w:t xml:space="preserve"> </w:t>
            </w:r>
            <w:r w:rsidRPr="00B72926">
              <w:rPr>
                <w:rFonts w:ascii="Times New Roman" w:hAnsi="Times New Roman"/>
                <w:sz w:val="24"/>
                <w:szCs w:val="24"/>
              </w:rPr>
              <w:t>dostavlja preslike u tiskanom obliku.</w:t>
            </w:r>
          </w:p>
        </w:tc>
      </w:tr>
      <w:tr w:rsidR="00523ABB" w:rsidRPr="00B72926" w14:paraId="77854840" w14:textId="77777777" w:rsidTr="00E176BC">
        <w:trPr>
          <w:trHeight w:val="386"/>
        </w:trPr>
        <w:tc>
          <w:tcPr>
            <w:tcW w:w="880" w:type="dxa"/>
          </w:tcPr>
          <w:p w14:paraId="09DF4809"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5.</w:t>
            </w:r>
          </w:p>
        </w:tc>
        <w:tc>
          <w:tcPr>
            <w:tcW w:w="8901" w:type="dxa"/>
          </w:tcPr>
          <w:p w14:paraId="55DB27C8" w14:textId="77777777" w:rsidR="00523ABB" w:rsidRPr="00B72926" w:rsidRDefault="00523ABB" w:rsidP="00523ABB">
            <w:pPr>
              <w:ind w:right="69"/>
              <w:jc w:val="both"/>
              <w:rPr>
                <w:rFonts w:ascii="Times New Roman" w:eastAsia="Times New Roman" w:hAnsi="Times New Roman"/>
                <w:sz w:val="24"/>
                <w:szCs w:val="24"/>
              </w:rPr>
            </w:pPr>
            <w:r w:rsidRPr="00B72926">
              <w:rPr>
                <w:rFonts w:ascii="Times New Roman" w:eastAsia="Times New Roman" w:hAnsi="Times New Roman"/>
                <w:b/>
                <w:sz w:val="24"/>
                <w:szCs w:val="24"/>
              </w:rPr>
              <w:t>Bankovna potvrda o ŽR/Karton deponiranih potpisa za račune plaćene sa ŽR različitog od onog navedenog u Evidenciji korisnika potpora u ruralnom razvoju i ribarstvu, ne starija od trideset (30) dana od dana podnošenja Zahtjeva za isplatu</w:t>
            </w:r>
          </w:p>
          <w:p w14:paraId="53920B6E" w14:textId="77777777" w:rsidR="00523ABB" w:rsidRPr="00B72926" w:rsidRDefault="00523ABB" w:rsidP="00523ABB">
            <w:pPr>
              <w:ind w:right="69"/>
              <w:jc w:val="both"/>
              <w:rPr>
                <w:rFonts w:ascii="Times New Roman" w:hAnsi="Times New Roman"/>
                <w:sz w:val="24"/>
                <w:szCs w:val="24"/>
              </w:rPr>
            </w:pPr>
          </w:p>
          <w:p w14:paraId="24CD6AC2" w14:textId="77777777" w:rsidR="00523ABB" w:rsidRPr="00B72926" w:rsidRDefault="00523ABB" w:rsidP="00523ABB">
            <w:pPr>
              <w:jc w:val="both"/>
              <w:rPr>
                <w:rFonts w:ascii="Times New Roman" w:eastAsia="Times New Roman" w:hAnsi="Times New Roman"/>
                <w:b/>
                <w:sz w:val="24"/>
                <w:szCs w:val="24"/>
              </w:rPr>
            </w:pPr>
            <w:r w:rsidRPr="00B72926">
              <w:rPr>
                <w:rFonts w:ascii="Times New Roman" w:hAnsi="Times New Roman"/>
                <w:sz w:val="24"/>
                <w:szCs w:val="24"/>
              </w:rPr>
              <w:t>Pojašnjenje: Ukoliko je primjenjivo, nositelj projekta/partner dostavlja presliku u tiskanom obliku.</w:t>
            </w:r>
          </w:p>
        </w:tc>
      </w:tr>
      <w:tr w:rsidR="00523ABB" w:rsidRPr="00B72926" w14:paraId="68A06DED" w14:textId="77777777" w:rsidTr="00E176BC">
        <w:trPr>
          <w:trHeight w:val="386"/>
        </w:trPr>
        <w:tc>
          <w:tcPr>
            <w:tcW w:w="880" w:type="dxa"/>
          </w:tcPr>
          <w:p w14:paraId="4F31ACCB"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6.</w:t>
            </w:r>
          </w:p>
        </w:tc>
        <w:tc>
          <w:tcPr>
            <w:tcW w:w="8901" w:type="dxa"/>
          </w:tcPr>
          <w:p w14:paraId="3FBED72A" w14:textId="77777777" w:rsidR="00523ABB" w:rsidRPr="00B72926" w:rsidRDefault="00523ABB" w:rsidP="00523ABB">
            <w:pPr>
              <w:ind w:right="61"/>
              <w:jc w:val="both"/>
              <w:rPr>
                <w:rFonts w:ascii="Times New Roman" w:eastAsia="Times New Roman" w:hAnsi="Times New Roman"/>
                <w:b/>
                <w:sz w:val="24"/>
                <w:szCs w:val="24"/>
              </w:rPr>
            </w:pPr>
            <w:r w:rsidRPr="00B72926">
              <w:rPr>
                <w:rFonts w:ascii="Times New Roman" w:eastAsia="Times New Roman" w:hAnsi="Times New Roman"/>
                <w:b/>
                <w:sz w:val="24"/>
                <w:szCs w:val="24"/>
              </w:rPr>
              <w:t>Preslika ugovora o kreditu i svih ugovora vezanih uz plaćanje (Ugovori o cesiji/akreditivi)</w:t>
            </w:r>
          </w:p>
          <w:p w14:paraId="175143EC" w14:textId="77777777" w:rsidR="00523ABB" w:rsidRPr="00B72926" w:rsidRDefault="00523ABB" w:rsidP="00523ABB">
            <w:pPr>
              <w:ind w:right="61"/>
              <w:jc w:val="both"/>
              <w:rPr>
                <w:rFonts w:ascii="Times New Roman" w:eastAsia="Times New Roman" w:hAnsi="Times New Roman"/>
                <w:b/>
                <w:sz w:val="24"/>
                <w:szCs w:val="24"/>
              </w:rPr>
            </w:pPr>
          </w:p>
          <w:p w14:paraId="23A76A29" w14:textId="77777777" w:rsidR="00523ABB" w:rsidRPr="00B72926" w:rsidRDefault="00523ABB" w:rsidP="00523ABB">
            <w:pPr>
              <w:ind w:right="61"/>
              <w:jc w:val="both"/>
              <w:rPr>
                <w:rFonts w:ascii="Times New Roman" w:eastAsia="Times New Roman" w:hAnsi="Times New Roman"/>
                <w:sz w:val="24"/>
                <w:szCs w:val="24"/>
              </w:rPr>
            </w:pPr>
            <w:r w:rsidRPr="00B72926">
              <w:rPr>
                <w:rFonts w:ascii="Times New Roman" w:eastAsia="Times New Roman" w:hAnsi="Times New Roman"/>
                <w:sz w:val="24"/>
                <w:szCs w:val="24"/>
              </w:rPr>
              <w:t xml:space="preserve">Pojašnjenje: </w:t>
            </w:r>
            <w:r w:rsidRPr="00B72926">
              <w:rPr>
                <w:rFonts w:ascii="Times New Roman" w:hAnsi="Times New Roman"/>
                <w:sz w:val="24"/>
                <w:szCs w:val="24"/>
              </w:rPr>
              <w:t xml:space="preserve">Ukoliko je primjenjivo, </w:t>
            </w:r>
            <w:r w:rsidRPr="00B72926">
              <w:rPr>
                <w:rFonts w:ascii="Times New Roman" w:eastAsia="Times New Roman" w:hAnsi="Times New Roman"/>
                <w:sz w:val="24"/>
                <w:szCs w:val="24"/>
              </w:rPr>
              <w:t>nositelj projekta</w:t>
            </w:r>
            <w:r w:rsidRPr="00B72926">
              <w:rPr>
                <w:rFonts w:ascii="Times New Roman" w:hAnsi="Times New Roman"/>
                <w:sz w:val="24"/>
                <w:szCs w:val="24"/>
              </w:rPr>
              <w:t>/partner</w:t>
            </w:r>
            <w:r w:rsidRPr="00B72926">
              <w:rPr>
                <w:rFonts w:ascii="Times New Roman" w:eastAsia="Times New Roman" w:hAnsi="Times New Roman"/>
                <w:sz w:val="24"/>
                <w:szCs w:val="24"/>
              </w:rPr>
              <w:t xml:space="preserve"> dostavlja presliku u tiskanom obliku.</w:t>
            </w:r>
          </w:p>
        </w:tc>
      </w:tr>
      <w:tr w:rsidR="00523ABB" w:rsidRPr="00B72926" w14:paraId="348E6D78" w14:textId="77777777" w:rsidTr="00E176BC">
        <w:trPr>
          <w:trHeight w:val="386"/>
        </w:trPr>
        <w:tc>
          <w:tcPr>
            <w:tcW w:w="880" w:type="dxa"/>
          </w:tcPr>
          <w:p w14:paraId="6DA5FE6D"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7.</w:t>
            </w:r>
          </w:p>
        </w:tc>
        <w:tc>
          <w:tcPr>
            <w:tcW w:w="8901" w:type="dxa"/>
          </w:tcPr>
          <w:p w14:paraId="141E99EE" w14:textId="77777777" w:rsidR="00523ABB" w:rsidRPr="00B72926" w:rsidRDefault="00523ABB" w:rsidP="00523ABB">
            <w:pPr>
              <w:ind w:right="61"/>
              <w:jc w:val="both"/>
              <w:rPr>
                <w:rFonts w:ascii="Times New Roman" w:eastAsia="Times New Roman" w:hAnsi="Times New Roman"/>
                <w:b/>
                <w:sz w:val="24"/>
                <w:szCs w:val="24"/>
              </w:rPr>
            </w:pPr>
            <w:r w:rsidRPr="00B72926">
              <w:rPr>
                <w:rFonts w:ascii="Times New Roman" w:eastAsia="Times New Roman" w:hAnsi="Times New Roman"/>
                <w:b/>
                <w:sz w:val="24"/>
                <w:szCs w:val="24"/>
              </w:rPr>
              <w:t>Izjava banke o plaćenim računima - dokaz da su svi računi plaćeni iz kredita.</w:t>
            </w:r>
          </w:p>
          <w:p w14:paraId="7503FC86" w14:textId="77777777" w:rsidR="00523ABB" w:rsidRPr="00B72926" w:rsidRDefault="00523ABB" w:rsidP="00523ABB">
            <w:pPr>
              <w:ind w:right="61"/>
              <w:jc w:val="both"/>
              <w:rPr>
                <w:rFonts w:ascii="Times New Roman" w:eastAsia="Times New Roman" w:hAnsi="Times New Roman"/>
                <w:b/>
                <w:sz w:val="24"/>
                <w:szCs w:val="24"/>
              </w:rPr>
            </w:pPr>
          </w:p>
          <w:p w14:paraId="34FBA24F" w14:textId="77777777" w:rsidR="00523ABB" w:rsidRPr="00B72926" w:rsidRDefault="00523ABB" w:rsidP="00523ABB">
            <w:pPr>
              <w:ind w:right="61"/>
              <w:jc w:val="both"/>
              <w:rPr>
                <w:rFonts w:ascii="Times New Roman" w:eastAsia="Times New Roman" w:hAnsi="Times New Roman"/>
                <w:sz w:val="24"/>
                <w:szCs w:val="24"/>
              </w:rPr>
            </w:pPr>
            <w:r w:rsidRPr="00B72926">
              <w:rPr>
                <w:rFonts w:ascii="Times New Roman" w:eastAsia="Times New Roman" w:hAnsi="Times New Roman"/>
                <w:sz w:val="24"/>
                <w:szCs w:val="24"/>
              </w:rPr>
              <w:t xml:space="preserve">Pojašnjenje: </w:t>
            </w:r>
            <w:r w:rsidRPr="00B72926">
              <w:rPr>
                <w:rFonts w:ascii="Times New Roman" w:hAnsi="Times New Roman"/>
                <w:sz w:val="24"/>
                <w:szCs w:val="24"/>
              </w:rPr>
              <w:t xml:space="preserve">Ukoliko je primjenjivo, nositelj projekta/partner </w:t>
            </w:r>
            <w:r w:rsidRPr="00B72926">
              <w:rPr>
                <w:rFonts w:ascii="Times New Roman" w:eastAsia="Times New Roman" w:hAnsi="Times New Roman"/>
                <w:sz w:val="24"/>
                <w:szCs w:val="24"/>
              </w:rPr>
              <w:t>dostavlja presliku u tiskanom obliku.</w:t>
            </w:r>
          </w:p>
        </w:tc>
      </w:tr>
      <w:tr w:rsidR="00523ABB" w:rsidRPr="00B72926" w14:paraId="2BDE2711" w14:textId="77777777" w:rsidTr="00E176BC">
        <w:trPr>
          <w:trHeight w:val="386"/>
        </w:trPr>
        <w:tc>
          <w:tcPr>
            <w:tcW w:w="880" w:type="dxa"/>
          </w:tcPr>
          <w:p w14:paraId="570A53FB" w14:textId="77777777" w:rsidR="00523ABB" w:rsidRPr="00B72926" w:rsidRDefault="00523ABB" w:rsidP="00523ABB">
            <w:pPr>
              <w:ind w:right="64"/>
              <w:jc w:val="both"/>
              <w:rPr>
                <w:rFonts w:ascii="Times New Roman" w:hAnsi="Times New Roman"/>
                <w:b/>
                <w:sz w:val="24"/>
                <w:szCs w:val="24"/>
                <w:highlight w:val="yellow"/>
              </w:rPr>
            </w:pPr>
            <w:r w:rsidRPr="00B72926">
              <w:rPr>
                <w:rFonts w:ascii="Times New Roman" w:hAnsi="Times New Roman"/>
                <w:b/>
                <w:sz w:val="24"/>
                <w:szCs w:val="24"/>
              </w:rPr>
              <w:t>8.</w:t>
            </w:r>
          </w:p>
        </w:tc>
        <w:tc>
          <w:tcPr>
            <w:tcW w:w="8901" w:type="dxa"/>
          </w:tcPr>
          <w:p w14:paraId="4244B7A6" w14:textId="77777777" w:rsidR="00523ABB" w:rsidRPr="00B72926" w:rsidRDefault="00523ABB" w:rsidP="00523ABB">
            <w:pPr>
              <w:ind w:right="61"/>
              <w:jc w:val="both"/>
              <w:rPr>
                <w:rFonts w:ascii="Times New Roman" w:eastAsia="Times New Roman" w:hAnsi="Times New Roman"/>
                <w:b/>
                <w:sz w:val="24"/>
                <w:szCs w:val="24"/>
              </w:rPr>
            </w:pPr>
            <w:r w:rsidRPr="00B72926">
              <w:rPr>
                <w:rFonts w:ascii="Times New Roman" w:eastAsia="Times New Roman" w:hAnsi="Times New Roman"/>
                <w:b/>
                <w:sz w:val="24"/>
                <w:szCs w:val="24"/>
              </w:rPr>
              <w:t>BON-2</w:t>
            </w:r>
            <w:r w:rsidRPr="00B72926">
              <w:rPr>
                <w:rFonts w:ascii="Times New Roman" w:hAnsi="Times New Roman"/>
                <w:sz w:val="24"/>
                <w:szCs w:val="24"/>
              </w:rPr>
              <w:t>/</w:t>
            </w:r>
            <w:r w:rsidRPr="00B72926">
              <w:rPr>
                <w:rFonts w:ascii="Times New Roman" w:eastAsia="Times New Roman" w:hAnsi="Times New Roman"/>
                <w:b/>
                <w:sz w:val="24"/>
                <w:szCs w:val="24"/>
              </w:rPr>
              <w:t xml:space="preserve">SOL-2 podaci o solventnosti ne stariji od trideset (30) dana na dan podnošenja Zahtjeva za isplatu </w:t>
            </w:r>
          </w:p>
          <w:p w14:paraId="6146319F" w14:textId="77777777" w:rsidR="00523ABB" w:rsidRPr="00B72926" w:rsidRDefault="00523ABB" w:rsidP="00523ABB">
            <w:pPr>
              <w:ind w:right="61"/>
              <w:jc w:val="both"/>
              <w:rPr>
                <w:rFonts w:ascii="Times New Roman" w:eastAsia="Times New Roman" w:hAnsi="Times New Roman"/>
                <w:sz w:val="24"/>
                <w:szCs w:val="24"/>
              </w:rPr>
            </w:pPr>
          </w:p>
          <w:p w14:paraId="5CEA8431" w14:textId="77777777" w:rsidR="00523ABB" w:rsidRPr="00B72926" w:rsidRDefault="00523ABB" w:rsidP="00523ABB">
            <w:pPr>
              <w:jc w:val="both"/>
              <w:rPr>
                <w:rFonts w:ascii="Times New Roman" w:eastAsia="Times New Roman" w:hAnsi="Times New Roman"/>
                <w:b/>
                <w:sz w:val="24"/>
                <w:szCs w:val="24"/>
                <w:highlight w:val="yellow"/>
              </w:rPr>
            </w:pPr>
            <w:r w:rsidRPr="00B72926">
              <w:rPr>
                <w:rFonts w:ascii="Times New Roman" w:eastAsia="Times New Roman" w:hAnsi="Times New Roman"/>
                <w:sz w:val="24"/>
                <w:szCs w:val="24"/>
              </w:rPr>
              <w:lastRenderedPageBreak/>
              <w:t>Pojašnjenje: Nositelj projekta</w:t>
            </w:r>
            <w:r w:rsidRPr="00B72926">
              <w:rPr>
                <w:rFonts w:ascii="Times New Roman" w:hAnsi="Times New Roman"/>
                <w:sz w:val="24"/>
                <w:szCs w:val="24"/>
              </w:rPr>
              <w:t xml:space="preserve">/partner </w:t>
            </w:r>
            <w:r w:rsidRPr="00B72926">
              <w:rPr>
                <w:rFonts w:ascii="Times New Roman" w:eastAsia="Times New Roman" w:hAnsi="Times New Roman"/>
                <w:sz w:val="24"/>
                <w:szCs w:val="24"/>
              </w:rPr>
              <w:t>mora priložiti BON-2/SOL-2 podatke o solventnosti, izdane od svih banaka u kojima ima otvoren račun i koji se nalaze na popisu u Izvatku iz Jedinstvenog registra računa poslovnih subjekata. Račun korisnika ne smije biti blokiran u trenutku ishođenja podataka. Dokument se dostavlja kao preslika u tiskanom obliku.</w:t>
            </w:r>
          </w:p>
        </w:tc>
      </w:tr>
      <w:tr w:rsidR="00523ABB" w:rsidRPr="00B72926" w14:paraId="356BDEBA" w14:textId="77777777" w:rsidTr="00E176BC">
        <w:trPr>
          <w:trHeight w:val="1089"/>
        </w:trPr>
        <w:tc>
          <w:tcPr>
            <w:tcW w:w="880" w:type="dxa"/>
          </w:tcPr>
          <w:p w14:paraId="048D73CC"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lastRenderedPageBreak/>
              <w:t>9.</w:t>
            </w:r>
          </w:p>
        </w:tc>
        <w:tc>
          <w:tcPr>
            <w:tcW w:w="8901" w:type="dxa"/>
          </w:tcPr>
          <w:p w14:paraId="41A00A90" w14:textId="77777777" w:rsidR="00523ABB" w:rsidRPr="00B72926" w:rsidRDefault="00523ABB" w:rsidP="00523ABB">
            <w:pPr>
              <w:jc w:val="both"/>
              <w:rPr>
                <w:rFonts w:ascii="Times New Roman" w:hAnsi="Times New Roman"/>
                <w:b/>
                <w:sz w:val="24"/>
                <w:szCs w:val="24"/>
              </w:rPr>
            </w:pPr>
            <w:r w:rsidRPr="00B72926">
              <w:rPr>
                <w:rFonts w:ascii="Times New Roman" w:hAnsi="Times New Roman"/>
                <w:b/>
                <w:sz w:val="24"/>
                <w:szCs w:val="24"/>
              </w:rPr>
              <w:t>Potvrda Porezne uprave iz koje je razvidno da nositelj projekta</w:t>
            </w:r>
            <w:r w:rsidR="00E415F4">
              <w:rPr>
                <w:rFonts w:ascii="Times New Roman" w:hAnsi="Times New Roman"/>
                <w:b/>
                <w:sz w:val="24"/>
                <w:szCs w:val="24"/>
              </w:rPr>
              <w:t>/</w:t>
            </w:r>
            <w:r w:rsidRPr="00B72926">
              <w:rPr>
                <w:rFonts w:ascii="Times New Roman" w:hAnsi="Times New Roman"/>
                <w:b/>
                <w:sz w:val="24"/>
                <w:szCs w:val="24"/>
              </w:rPr>
              <w:t>partner ima podmirene odnosno uređene financijske obveze prema državnom proračunu Republike Hrvatske po osnovi javnih davanja, ne starija od 30 dana na dan podnošenja Zahtjeva za isplatu, ovjerena od strane Porezne uprave ili u obliku elektroničkog zapisa (e-Potvrda)</w:t>
            </w:r>
          </w:p>
          <w:p w14:paraId="33C20BA8" w14:textId="77777777" w:rsidR="00741298" w:rsidRDefault="00741298" w:rsidP="00523ABB">
            <w:pPr>
              <w:jc w:val="both"/>
              <w:rPr>
                <w:rFonts w:ascii="Times New Roman" w:eastAsia="Times New Roman" w:hAnsi="Times New Roman"/>
                <w:b/>
                <w:sz w:val="24"/>
                <w:szCs w:val="24"/>
              </w:rPr>
            </w:pPr>
          </w:p>
          <w:p w14:paraId="3646019A" w14:textId="77777777" w:rsidR="00741298" w:rsidRPr="00AF70BB" w:rsidRDefault="00741298" w:rsidP="00741298">
            <w:pPr>
              <w:jc w:val="both"/>
              <w:rPr>
                <w:rFonts w:ascii="Times New Roman" w:hAnsi="Times New Roman"/>
                <w:b/>
                <w:sz w:val="24"/>
                <w:szCs w:val="24"/>
              </w:rPr>
            </w:pPr>
            <w:r w:rsidRPr="00AF70BB">
              <w:rPr>
                <w:rFonts w:ascii="Times New Roman" w:hAnsi="Times New Roman"/>
                <w:b/>
                <w:sz w:val="24"/>
                <w:szCs w:val="24"/>
              </w:rPr>
              <w:t>Ako je nositelj projekta/partner zatražio odgodu plaćanja poreznih obveza odnosno poreznog duga zbog krize uzrokovane korona virusom dužan je dostavit</w:t>
            </w:r>
            <w:r>
              <w:rPr>
                <w:rFonts w:ascii="Times New Roman" w:hAnsi="Times New Roman"/>
                <w:b/>
                <w:sz w:val="24"/>
                <w:szCs w:val="24"/>
              </w:rPr>
              <w:t>i dokument koji isto i dokazuje</w:t>
            </w:r>
          </w:p>
          <w:p w14:paraId="36B8350E" w14:textId="77777777" w:rsidR="00523ABB" w:rsidRPr="00B72926" w:rsidRDefault="00523ABB" w:rsidP="00523ABB">
            <w:pPr>
              <w:jc w:val="both"/>
              <w:rPr>
                <w:rFonts w:ascii="Times New Roman" w:hAnsi="Times New Roman"/>
                <w:sz w:val="24"/>
                <w:szCs w:val="24"/>
              </w:rPr>
            </w:pPr>
          </w:p>
          <w:p w14:paraId="53D83832" w14:textId="77777777" w:rsidR="00741298" w:rsidRPr="00765DB7" w:rsidRDefault="00741298" w:rsidP="00741298">
            <w:pPr>
              <w:jc w:val="both"/>
              <w:rPr>
                <w:rFonts w:ascii="Times New Roman" w:hAnsi="Times New Roman"/>
                <w:sz w:val="24"/>
                <w:szCs w:val="24"/>
              </w:rPr>
            </w:pPr>
            <w:r w:rsidRPr="00D060B2">
              <w:rPr>
                <w:rFonts w:ascii="Times New Roman" w:eastAsia="Times New Roman" w:hAnsi="Times New Roman"/>
                <w:sz w:val="24"/>
                <w:szCs w:val="24"/>
              </w:rPr>
              <w:t>Pojašnjenje:</w:t>
            </w:r>
            <w:r>
              <w:rPr>
                <w:rFonts w:ascii="Times New Roman" w:hAnsi="Times New Roman"/>
                <w:sz w:val="24"/>
                <w:szCs w:val="24"/>
              </w:rPr>
              <w:t xml:space="preserve"> </w:t>
            </w:r>
            <w:r w:rsidRPr="001258D6">
              <w:rPr>
                <w:rFonts w:ascii="Times New Roman" w:hAnsi="Times New Roman"/>
                <w:sz w:val="24"/>
                <w:szCs w:val="24"/>
              </w:rPr>
              <w:t xml:space="preserve">Dokument se dostavlja </w:t>
            </w:r>
            <w:r>
              <w:rPr>
                <w:rFonts w:ascii="Times New Roman" w:hAnsi="Times New Roman"/>
                <w:sz w:val="24"/>
                <w:szCs w:val="24"/>
              </w:rPr>
              <w:t xml:space="preserve">kao original </w:t>
            </w:r>
            <w:r w:rsidRPr="0052357B">
              <w:rPr>
                <w:rFonts w:ascii="Times New Roman" w:hAnsi="Times New Roman"/>
                <w:sz w:val="24"/>
                <w:szCs w:val="24"/>
              </w:rPr>
              <w:t xml:space="preserve">u </w:t>
            </w:r>
            <w:r w:rsidRPr="00765DB7">
              <w:rPr>
                <w:rFonts w:ascii="Times New Roman" w:hAnsi="Times New Roman"/>
                <w:sz w:val="24"/>
                <w:szCs w:val="24"/>
              </w:rPr>
              <w:t>tiskanom obliku ili kao ispis s elektroničkim potpisom (potvrda izdana u elektronskom obliku preuzeta putem aplikacije e-porezna).</w:t>
            </w:r>
            <w:r w:rsidR="00B51EC8">
              <w:rPr>
                <w:rFonts w:ascii="Times New Roman" w:hAnsi="Times New Roman"/>
                <w:sz w:val="24"/>
                <w:szCs w:val="24"/>
              </w:rPr>
              <w:t xml:space="preserve"> Nositelj projekta/</w:t>
            </w:r>
            <w:r w:rsidR="00B51EC8" w:rsidRPr="00B51EC8">
              <w:rPr>
                <w:rFonts w:ascii="Times New Roman" w:hAnsi="Times New Roman"/>
                <w:sz w:val="24"/>
                <w:szCs w:val="24"/>
              </w:rPr>
              <w:t>partner, ako je primjenjivo, ne smiju imati niti 0,01 kune dugovanja.</w:t>
            </w:r>
          </w:p>
          <w:p w14:paraId="28F0B566" w14:textId="77777777" w:rsidR="00741298" w:rsidRPr="00B72926" w:rsidRDefault="00741298" w:rsidP="00741298">
            <w:pPr>
              <w:jc w:val="both"/>
              <w:rPr>
                <w:rFonts w:ascii="Times New Roman" w:hAnsi="Times New Roman"/>
                <w:sz w:val="24"/>
                <w:szCs w:val="24"/>
              </w:rPr>
            </w:pPr>
            <w:r w:rsidRPr="00765DB7">
              <w:rPr>
                <w:rFonts w:ascii="Times New Roman" w:hAnsi="Times New Roman"/>
                <w:sz w:val="24"/>
                <w:szCs w:val="24"/>
              </w:rPr>
              <w:t>Ako je nositelj projekta/partner zatražio odgodu plaćanja poreznih obveza odnosno poreznog duga zbog krize uzrokovane korona virusom dužan je dostaviti presliku dokumenta kojim je zatražena odgoda plaćanja poreznog duga.</w:t>
            </w:r>
          </w:p>
        </w:tc>
      </w:tr>
      <w:tr w:rsidR="00523ABB" w:rsidRPr="00B72926" w14:paraId="14B01378" w14:textId="77777777" w:rsidTr="00E176BC">
        <w:trPr>
          <w:trHeight w:val="386"/>
        </w:trPr>
        <w:tc>
          <w:tcPr>
            <w:tcW w:w="880" w:type="dxa"/>
          </w:tcPr>
          <w:p w14:paraId="064C42CA" w14:textId="77777777" w:rsidR="00523ABB" w:rsidRPr="00B72926" w:rsidRDefault="00523ABB" w:rsidP="00523ABB">
            <w:pPr>
              <w:ind w:right="64"/>
              <w:jc w:val="both"/>
              <w:rPr>
                <w:rFonts w:ascii="Times New Roman" w:hAnsi="Times New Roman"/>
                <w:b/>
                <w:color w:val="FF0000"/>
                <w:sz w:val="24"/>
                <w:szCs w:val="24"/>
              </w:rPr>
            </w:pPr>
            <w:r w:rsidRPr="00B72926">
              <w:rPr>
                <w:rFonts w:ascii="Times New Roman" w:hAnsi="Times New Roman"/>
                <w:b/>
                <w:sz w:val="24"/>
                <w:szCs w:val="24"/>
              </w:rPr>
              <w:t>10.</w:t>
            </w:r>
          </w:p>
        </w:tc>
        <w:tc>
          <w:tcPr>
            <w:tcW w:w="8901" w:type="dxa"/>
          </w:tcPr>
          <w:p w14:paraId="36AB0238" w14:textId="77777777" w:rsidR="00523ABB" w:rsidRPr="00B72926" w:rsidRDefault="00523ABB" w:rsidP="00523ABB">
            <w:pPr>
              <w:jc w:val="both"/>
              <w:rPr>
                <w:rFonts w:ascii="Times New Roman" w:hAnsi="Times New Roman"/>
                <w:sz w:val="24"/>
                <w:szCs w:val="24"/>
              </w:rPr>
            </w:pPr>
            <w:r w:rsidRPr="00B72926">
              <w:rPr>
                <w:rFonts w:ascii="Times New Roman" w:eastAsia="Times New Roman" w:hAnsi="Times New Roman"/>
                <w:b/>
                <w:sz w:val="24"/>
                <w:szCs w:val="24"/>
              </w:rPr>
              <w:t>Preslika jamstva/garancije od dobavljača ovisno o vrsti ulaganja</w:t>
            </w:r>
            <w:r w:rsidRPr="00B72926">
              <w:rPr>
                <w:rFonts w:ascii="Times New Roman" w:hAnsi="Times New Roman"/>
                <w:sz w:val="24"/>
                <w:szCs w:val="24"/>
              </w:rPr>
              <w:t xml:space="preserve"> </w:t>
            </w:r>
          </w:p>
          <w:p w14:paraId="5980F915" w14:textId="77777777" w:rsidR="00523ABB" w:rsidRPr="00B72926" w:rsidRDefault="00523ABB" w:rsidP="00523ABB">
            <w:pPr>
              <w:jc w:val="both"/>
              <w:rPr>
                <w:rFonts w:ascii="Times New Roman" w:hAnsi="Times New Roman"/>
                <w:sz w:val="24"/>
                <w:szCs w:val="24"/>
              </w:rPr>
            </w:pPr>
          </w:p>
          <w:p w14:paraId="43E07332" w14:textId="77777777" w:rsidR="00523ABB" w:rsidRPr="00B72926" w:rsidRDefault="00523ABB" w:rsidP="00523ABB">
            <w:pPr>
              <w:jc w:val="both"/>
              <w:rPr>
                <w:rFonts w:ascii="Times New Roman" w:hAnsi="Times New Roman"/>
                <w:color w:val="FF0000"/>
                <w:sz w:val="24"/>
                <w:szCs w:val="24"/>
              </w:rPr>
            </w:pPr>
            <w:r w:rsidRPr="00B72926">
              <w:rPr>
                <w:rFonts w:ascii="Times New Roman" w:eastAsia="Times New Roman" w:hAnsi="Times New Roman"/>
                <w:sz w:val="24"/>
                <w:szCs w:val="24"/>
              </w:rPr>
              <w:t>Pojašnjenje: U slučaju ako je dobavljač naveo jamstvo/garanciju na računu, nije potrebno dostavljati presliku posebnog jamstva/garancije.</w:t>
            </w:r>
          </w:p>
        </w:tc>
      </w:tr>
      <w:tr w:rsidR="00523ABB" w:rsidRPr="00B72926" w14:paraId="67690438" w14:textId="77777777" w:rsidTr="00E176BC">
        <w:trPr>
          <w:trHeight w:val="386"/>
        </w:trPr>
        <w:tc>
          <w:tcPr>
            <w:tcW w:w="880" w:type="dxa"/>
          </w:tcPr>
          <w:p w14:paraId="41E78EF4"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11.</w:t>
            </w:r>
          </w:p>
        </w:tc>
        <w:tc>
          <w:tcPr>
            <w:tcW w:w="8901" w:type="dxa"/>
          </w:tcPr>
          <w:p w14:paraId="6B63EE7F" w14:textId="77777777" w:rsidR="00523ABB" w:rsidRDefault="00523ABB" w:rsidP="00523ABB">
            <w:pPr>
              <w:jc w:val="both"/>
              <w:rPr>
                <w:rFonts w:ascii="Times New Roman" w:eastAsia="Times New Roman" w:hAnsi="Times New Roman"/>
                <w:b/>
                <w:sz w:val="24"/>
                <w:szCs w:val="24"/>
              </w:rPr>
            </w:pPr>
            <w:r w:rsidRPr="00B72926">
              <w:rPr>
                <w:rFonts w:ascii="Times New Roman" w:eastAsia="Times New Roman" w:hAnsi="Times New Roman"/>
                <w:b/>
                <w:sz w:val="24"/>
                <w:szCs w:val="24"/>
              </w:rPr>
              <w:t>Dokumentacija na temelju koje se provodi provjera provedenog postupka javne nabave (ako je primjenjivo)</w:t>
            </w:r>
          </w:p>
          <w:p w14:paraId="73C15F64" w14:textId="77777777" w:rsidR="00523ABB" w:rsidRPr="00B72926" w:rsidRDefault="00523ABB" w:rsidP="00523ABB">
            <w:pPr>
              <w:jc w:val="both"/>
              <w:rPr>
                <w:rFonts w:ascii="Times New Roman" w:eastAsia="Times New Roman" w:hAnsi="Times New Roman"/>
                <w:b/>
                <w:sz w:val="24"/>
                <w:szCs w:val="24"/>
              </w:rPr>
            </w:pPr>
          </w:p>
          <w:p w14:paraId="5C7576D6" w14:textId="77777777" w:rsidR="00523ABB" w:rsidRPr="00B72926" w:rsidRDefault="00523ABB" w:rsidP="00523ABB">
            <w:pPr>
              <w:jc w:val="both"/>
              <w:rPr>
                <w:rFonts w:ascii="Times New Roman" w:eastAsia="Times New Roman" w:hAnsi="Times New Roman"/>
                <w:sz w:val="24"/>
                <w:szCs w:val="24"/>
              </w:rPr>
            </w:pPr>
            <w:r w:rsidRPr="00B72926">
              <w:rPr>
                <w:rFonts w:ascii="Times New Roman" w:eastAsia="Times New Roman" w:hAnsi="Times New Roman"/>
                <w:sz w:val="24"/>
                <w:szCs w:val="24"/>
              </w:rPr>
              <w:t>Ovisno o pragovima za primjenu propisa Zakona o javnoj nabavi uz Zahtjev za isplatu se dostavlja sljedeća dokumentacija:</w:t>
            </w:r>
          </w:p>
          <w:p w14:paraId="215CE528" w14:textId="77777777" w:rsidR="00523ABB" w:rsidRPr="00B72926" w:rsidRDefault="00523ABB" w:rsidP="00523ABB">
            <w:pPr>
              <w:pStyle w:val="Odlomakpopisa"/>
              <w:numPr>
                <w:ilvl w:val="0"/>
                <w:numId w:val="15"/>
              </w:numPr>
              <w:jc w:val="both"/>
              <w:rPr>
                <w:rFonts w:ascii="Times New Roman" w:eastAsia="Times New Roman" w:hAnsi="Times New Roman"/>
                <w:b/>
                <w:sz w:val="24"/>
                <w:szCs w:val="24"/>
              </w:rPr>
            </w:pPr>
            <w:r w:rsidRPr="00B72926">
              <w:rPr>
                <w:rFonts w:ascii="Times New Roman" w:eastAsia="Times New Roman" w:hAnsi="Times New Roman"/>
                <w:b/>
                <w:sz w:val="24"/>
                <w:szCs w:val="24"/>
              </w:rPr>
              <w:t>Dokumentacija kada se provodi postupak nabave čija je procijenjena vrijednost jednaka ili iznad pragova za primjenu propisa Zakona o javnoj nabavi</w:t>
            </w:r>
          </w:p>
          <w:p w14:paraId="03CFFB36"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Poziv na nadmetanje iz Elektroničkog oglasnika javne nabave Narodnih novina Republike Hrvatske i/ili Službenog lista Europske unije (u slučaju nabave velike vrijednosti);</w:t>
            </w:r>
          </w:p>
          <w:p w14:paraId="5CE50BA0"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Dokumentacija za nadmetanje te sva moguća dodatna dokumentacija sa svim prilozima i eventualnim izmjenama/dopunama (ako je primjenjivo);</w:t>
            </w:r>
          </w:p>
          <w:p w14:paraId="59FBDE21"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Odluka naručitelja o imenovanju ovlaštenih predstavnika naručitelja u postupku javne nabave;</w:t>
            </w:r>
          </w:p>
          <w:p w14:paraId="2E856C22"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Certifikat iz područja javne nabave za najmanje jednog ovlaštenog predstavnika naručitelja koji je sudjelovao u postupku javne nabave;</w:t>
            </w:r>
          </w:p>
          <w:p w14:paraId="4F922D84"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Izjava/e o postojanju/nepostojanju sukoba interesa sukladno Zakonu o javnoj nabavi za sve koji su sudjelovali u postupku javne nabave;</w:t>
            </w:r>
          </w:p>
          <w:p w14:paraId="35E900A3"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Popis osoba koje su sudjelovale u izradi dokumentacije za nadmetanje;</w:t>
            </w:r>
          </w:p>
          <w:p w14:paraId="46CA4555"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Poziv na pregovaranje (u slučaju pregovaračkog postupka javne nabave bez prethodne objave) sa dokazom o dostavi/zaprimanju od strane ponuditelja;</w:t>
            </w:r>
          </w:p>
          <w:p w14:paraId="58D298BB"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Zahtjev za prikupljanje ponuda (u slučaju da su predmet nabave usluge iz dodatka II. B Zakona o javnoj nabavi) sa dokazom o dostavi/zaprimanju od strane ponuditelja;</w:t>
            </w:r>
          </w:p>
          <w:p w14:paraId="223A2962"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Poziv na natječaj (u slučaju natječaja) s dokazom o dostavi/zaprimanju od strane ponuditelja;</w:t>
            </w:r>
          </w:p>
          <w:p w14:paraId="2C525A36"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Zaprimljeni upiti potencijalnih ponuditelja i danih pojašnjenja sa dokazima o zaprimanju/dostavi (ukoliko je primjenjivo);</w:t>
            </w:r>
          </w:p>
          <w:p w14:paraId="6E5B99A3"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Obavijest o dodatnim informacijama, poništenju postupka ili ispravku (u slučaju izmjena dokumentacije za nadmetanje i/ili poziva za nadmetanje);</w:t>
            </w:r>
          </w:p>
          <w:p w14:paraId="4B22021E"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Svi dokazi zaprimanja dokumentacije od strane gospodarskih subjekata/ponuditelja (npr. dokaz zaprimanja poziva na pregovaranje, dokaz zaprimanja poziva na natječaj, dokaz zaprimanja odluke o odabiru) (ukoliko je primjenjivo)</w:t>
            </w:r>
          </w:p>
          <w:p w14:paraId="72B81522"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Upisnik o zaprimanju elektronički dostavljenih ponuda</w:t>
            </w:r>
          </w:p>
          <w:p w14:paraId="1B0FAA32"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Upisnik o zaprimanju odvojenih dijelova ponude</w:t>
            </w:r>
          </w:p>
          <w:p w14:paraId="430108EB"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Zapisnik o javnom otvaranju ponuda;</w:t>
            </w:r>
          </w:p>
          <w:p w14:paraId="19C00786"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Zapisnik o pregledu i ocjeni ponuda s prilozima;</w:t>
            </w:r>
          </w:p>
          <w:p w14:paraId="76ED6596"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Odluka o odabiru s dokazom o dostavi odluke o odabiru svim ponuditeljima koji su sudjelovali u postupku javne nabave;</w:t>
            </w:r>
          </w:p>
          <w:p w14:paraId="0C5F1764"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Sklopljeni ugovor s odabranim ponuditeljem;</w:t>
            </w:r>
          </w:p>
          <w:p w14:paraId="37112062"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Sve zaprimljene ponude;</w:t>
            </w:r>
          </w:p>
          <w:p w14:paraId="27142D44"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Obavijest o sklopljenim ugovorima/obavijest o rezultatima natječaja iz Elektroničkog oglasnika javne nabave Narodnih novina;</w:t>
            </w:r>
          </w:p>
          <w:p w14:paraId="4C193F20" w14:textId="77777777" w:rsidR="00523ABB" w:rsidRPr="00B72926" w:rsidRDefault="00523ABB" w:rsidP="00523ABB">
            <w:pPr>
              <w:pStyle w:val="Odlomakpopisa"/>
              <w:numPr>
                <w:ilvl w:val="0"/>
                <w:numId w:val="14"/>
              </w:numPr>
              <w:jc w:val="both"/>
              <w:rPr>
                <w:rFonts w:ascii="Times New Roman" w:eastAsia="Times New Roman" w:hAnsi="Times New Roman"/>
                <w:sz w:val="24"/>
                <w:szCs w:val="24"/>
              </w:rPr>
            </w:pPr>
            <w:r w:rsidRPr="00B72926">
              <w:rPr>
                <w:rFonts w:ascii="Times New Roman" w:eastAsia="Times New Roman" w:hAnsi="Times New Roman"/>
                <w:sz w:val="24"/>
                <w:szCs w:val="24"/>
              </w:rPr>
              <w:t>Žalba i rješenje Državne komisije za kontrolu postupaka javne nabave (ako je primjenjivo)</w:t>
            </w:r>
          </w:p>
          <w:p w14:paraId="7F979C04" w14:textId="77777777" w:rsidR="00523ABB" w:rsidRPr="00B72926" w:rsidRDefault="00523ABB" w:rsidP="00523ABB">
            <w:pPr>
              <w:pStyle w:val="Odlomakpopisa"/>
              <w:jc w:val="both"/>
              <w:rPr>
                <w:rFonts w:ascii="Times New Roman" w:eastAsia="Times New Roman" w:hAnsi="Times New Roman"/>
                <w:sz w:val="24"/>
                <w:szCs w:val="24"/>
              </w:rPr>
            </w:pPr>
          </w:p>
          <w:p w14:paraId="76494D25" w14:textId="77777777" w:rsidR="00523ABB" w:rsidRPr="00B72926" w:rsidRDefault="00523ABB" w:rsidP="00523ABB">
            <w:pPr>
              <w:jc w:val="both"/>
              <w:rPr>
                <w:rFonts w:ascii="Times New Roman" w:hAnsi="Times New Roman"/>
                <w:sz w:val="24"/>
                <w:szCs w:val="24"/>
              </w:rPr>
            </w:pPr>
            <w:r w:rsidRPr="00B72926">
              <w:rPr>
                <w:rFonts w:ascii="Times New Roman" w:hAnsi="Times New Roman"/>
                <w:sz w:val="24"/>
                <w:szCs w:val="24"/>
              </w:rPr>
              <w:t xml:space="preserve">Pojašnjenje: Dokumentacija se dostavlja na CD-u/DVD-u/USB-u uz popratni dopis na kojem moraju biti navedeni najmanje sljedeći podaci: </w:t>
            </w:r>
          </w:p>
          <w:p w14:paraId="752182D8" w14:textId="77777777" w:rsidR="00523ABB" w:rsidRPr="00B72926" w:rsidRDefault="00523ABB" w:rsidP="00523ABB">
            <w:pPr>
              <w:pStyle w:val="Odlomakpopisa"/>
              <w:numPr>
                <w:ilvl w:val="0"/>
                <w:numId w:val="20"/>
              </w:numPr>
              <w:jc w:val="both"/>
              <w:rPr>
                <w:rFonts w:ascii="Times New Roman" w:hAnsi="Times New Roman"/>
                <w:sz w:val="24"/>
                <w:szCs w:val="24"/>
              </w:rPr>
            </w:pPr>
            <w:r w:rsidRPr="00B72926">
              <w:rPr>
                <w:rFonts w:ascii="Times New Roman" w:hAnsi="Times New Roman"/>
                <w:sz w:val="24"/>
                <w:szCs w:val="24"/>
              </w:rPr>
              <w:t xml:space="preserve">opći podaci korisnika (npr. naziv, adresa, kontakt podatke, osobu za kontakt i sl.) - procijenjeni iznos (ako je korisnik proveo više postupaka javne nabave potrebno navesti procijenjeni iznos za svaku nabavu pojedinačno) </w:t>
            </w:r>
          </w:p>
          <w:p w14:paraId="21A582CB" w14:textId="77777777" w:rsidR="00523ABB" w:rsidRPr="00B72926" w:rsidRDefault="00523ABB" w:rsidP="00523ABB">
            <w:pPr>
              <w:pStyle w:val="Odlomakpopisa"/>
              <w:numPr>
                <w:ilvl w:val="0"/>
                <w:numId w:val="20"/>
              </w:numPr>
              <w:jc w:val="both"/>
              <w:rPr>
                <w:rFonts w:ascii="Times New Roman" w:hAnsi="Times New Roman"/>
                <w:sz w:val="24"/>
                <w:szCs w:val="24"/>
              </w:rPr>
            </w:pPr>
            <w:r w:rsidRPr="00B72926">
              <w:rPr>
                <w:rFonts w:ascii="Times New Roman" w:hAnsi="Times New Roman"/>
                <w:sz w:val="24"/>
                <w:szCs w:val="24"/>
              </w:rPr>
              <w:t xml:space="preserve">postupak javne nabave (ako je korisnik proveo više postupaka javne nabave potrebno navesti sve postupke javne nabave) </w:t>
            </w:r>
          </w:p>
          <w:p w14:paraId="659775FE" w14:textId="77777777" w:rsidR="00523ABB" w:rsidRPr="00B72926" w:rsidRDefault="00523ABB" w:rsidP="00523ABB">
            <w:pPr>
              <w:pStyle w:val="Odlomakpopisa"/>
              <w:numPr>
                <w:ilvl w:val="0"/>
                <w:numId w:val="20"/>
              </w:numPr>
              <w:jc w:val="both"/>
              <w:rPr>
                <w:rFonts w:ascii="Times New Roman" w:hAnsi="Times New Roman"/>
                <w:sz w:val="24"/>
                <w:szCs w:val="24"/>
              </w:rPr>
            </w:pPr>
            <w:r w:rsidRPr="00B72926">
              <w:rPr>
                <w:rFonts w:ascii="Times New Roman" w:hAnsi="Times New Roman"/>
                <w:sz w:val="24"/>
                <w:szCs w:val="24"/>
              </w:rPr>
              <w:t xml:space="preserve">vrsta ugovora (ako je korisnik proveo više postupaka javne nabave potrebno navesti vrste ugovora koje je sklopio) </w:t>
            </w:r>
          </w:p>
          <w:p w14:paraId="7E967FB7" w14:textId="77777777" w:rsidR="00523ABB" w:rsidRPr="00B72926" w:rsidRDefault="00523ABB" w:rsidP="00523ABB">
            <w:pPr>
              <w:pStyle w:val="Odlomakpopisa"/>
              <w:numPr>
                <w:ilvl w:val="0"/>
                <w:numId w:val="20"/>
              </w:numPr>
              <w:jc w:val="both"/>
              <w:rPr>
                <w:rFonts w:ascii="Times New Roman" w:hAnsi="Times New Roman"/>
                <w:sz w:val="24"/>
                <w:szCs w:val="24"/>
              </w:rPr>
            </w:pPr>
            <w:r w:rsidRPr="00B72926">
              <w:rPr>
                <w:rFonts w:ascii="Times New Roman" w:hAnsi="Times New Roman"/>
                <w:sz w:val="24"/>
                <w:szCs w:val="24"/>
              </w:rPr>
              <w:t>broj objave u Elektroničkom oglasniku javne nabave Narodnih novina Republike Hrvatske i/ili Službenom listu Europske Unije (ako je primjenjivo)</w:t>
            </w:r>
          </w:p>
          <w:p w14:paraId="6EAE85A4" w14:textId="77777777" w:rsidR="00523ABB" w:rsidRPr="00B72926" w:rsidRDefault="00523ABB" w:rsidP="00523ABB">
            <w:pPr>
              <w:pStyle w:val="Odlomakpopisa"/>
              <w:jc w:val="both"/>
              <w:rPr>
                <w:rFonts w:ascii="Times New Roman" w:eastAsia="Times New Roman" w:hAnsi="Times New Roman"/>
                <w:sz w:val="24"/>
                <w:szCs w:val="24"/>
              </w:rPr>
            </w:pPr>
          </w:p>
          <w:p w14:paraId="3849CFA7" w14:textId="77777777" w:rsidR="00523ABB" w:rsidRPr="00B72926" w:rsidRDefault="00523ABB" w:rsidP="00523ABB">
            <w:pPr>
              <w:pStyle w:val="Odlomakpopisa"/>
              <w:numPr>
                <w:ilvl w:val="0"/>
                <w:numId w:val="15"/>
              </w:numPr>
              <w:jc w:val="both"/>
              <w:rPr>
                <w:rFonts w:ascii="Times New Roman" w:eastAsia="Times New Roman" w:hAnsi="Times New Roman"/>
                <w:b/>
                <w:sz w:val="24"/>
                <w:szCs w:val="24"/>
              </w:rPr>
            </w:pPr>
            <w:r w:rsidRPr="00B72926">
              <w:rPr>
                <w:rFonts w:ascii="Times New Roman" w:eastAsia="Times New Roman" w:hAnsi="Times New Roman"/>
                <w:b/>
                <w:sz w:val="24"/>
                <w:szCs w:val="24"/>
              </w:rPr>
              <w:t>Dokumentacija kada se provodi postupak nabave čija je procijenjena vrijednost ispod praga primjene propisa koji uređuju postupak javne nabave</w:t>
            </w:r>
          </w:p>
          <w:p w14:paraId="02B002E1" w14:textId="77777777" w:rsidR="00523ABB" w:rsidRPr="00B72926" w:rsidRDefault="00523ABB" w:rsidP="00523ABB">
            <w:pPr>
              <w:pStyle w:val="Odlomakpopisa"/>
              <w:numPr>
                <w:ilvl w:val="0"/>
                <w:numId w:val="16"/>
              </w:numPr>
              <w:jc w:val="both"/>
              <w:rPr>
                <w:rFonts w:ascii="Times New Roman" w:eastAsia="Times New Roman" w:hAnsi="Times New Roman"/>
                <w:sz w:val="24"/>
                <w:szCs w:val="24"/>
              </w:rPr>
            </w:pPr>
            <w:r w:rsidRPr="00B72926">
              <w:rPr>
                <w:rFonts w:ascii="Times New Roman" w:eastAsia="Times New Roman" w:hAnsi="Times New Roman"/>
                <w:sz w:val="24"/>
                <w:szCs w:val="24"/>
              </w:rPr>
              <w:t>Nositelj projekta</w:t>
            </w:r>
            <w:r w:rsidRPr="00B72926">
              <w:rPr>
                <w:rFonts w:ascii="Times New Roman" w:hAnsi="Times New Roman"/>
                <w:sz w:val="24"/>
                <w:szCs w:val="24"/>
              </w:rPr>
              <w:t>/partner</w:t>
            </w:r>
            <w:r w:rsidRPr="00B72926">
              <w:rPr>
                <w:rFonts w:ascii="Times New Roman" w:eastAsia="Times New Roman" w:hAnsi="Times New Roman"/>
                <w:sz w:val="24"/>
                <w:szCs w:val="24"/>
              </w:rPr>
              <w:t xml:space="preserve"> dostavlja dokumentaciju sukladno Općem aktu naručitelja koji je dostavio uz </w:t>
            </w:r>
            <w:r w:rsidR="00DC482E">
              <w:rPr>
                <w:rFonts w:ascii="Times New Roman" w:eastAsia="Times New Roman" w:hAnsi="Times New Roman"/>
                <w:sz w:val="24"/>
                <w:szCs w:val="24"/>
              </w:rPr>
              <w:t>prijavu</w:t>
            </w:r>
            <w:r w:rsidRPr="00B72926">
              <w:rPr>
                <w:rFonts w:ascii="Times New Roman" w:eastAsia="Times New Roman" w:hAnsi="Times New Roman"/>
                <w:sz w:val="24"/>
                <w:szCs w:val="24"/>
              </w:rPr>
              <w:t>, dokumentacija se dostavlja kao preslika u tiskanom obliku.</w:t>
            </w:r>
          </w:p>
          <w:p w14:paraId="356B109C" w14:textId="77777777" w:rsidR="00523ABB" w:rsidRPr="00B72926" w:rsidRDefault="00523ABB" w:rsidP="00523ABB">
            <w:pPr>
              <w:jc w:val="both"/>
              <w:rPr>
                <w:rFonts w:ascii="Times New Roman" w:eastAsia="Times New Roman" w:hAnsi="Times New Roman"/>
                <w:bCs/>
                <w:sz w:val="24"/>
                <w:szCs w:val="24"/>
              </w:rPr>
            </w:pPr>
            <w:r w:rsidRPr="00B72926">
              <w:rPr>
                <w:rFonts w:ascii="Times New Roman" w:eastAsia="Times New Roman" w:hAnsi="Times New Roman"/>
                <w:bCs/>
                <w:sz w:val="24"/>
                <w:szCs w:val="24"/>
              </w:rPr>
              <w:t>Pojašnjenje: Dokumentacija se dostavlja kao preslika u tiskanom obliku i/ili na CD-u/DVD-u/USB-u.</w:t>
            </w:r>
          </w:p>
        </w:tc>
      </w:tr>
      <w:tr w:rsidR="00523ABB" w:rsidRPr="00B72926" w14:paraId="56B1366C" w14:textId="77777777" w:rsidTr="00E176BC">
        <w:trPr>
          <w:trHeight w:val="386"/>
        </w:trPr>
        <w:tc>
          <w:tcPr>
            <w:tcW w:w="880" w:type="dxa"/>
          </w:tcPr>
          <w:p w14:paraId="42D3B721"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2</w:t>
            </w:r>
            <w:r w:rsidRPr="00B72926">
              <w:rPr>
                <w:rFonts w:ascii="Times New Roman" w:hAnsi="Times New Roman"/>
                <w:b/>
                <w:sz w:val="24"/>
                <w:szCs w:val="24"/>
              </w:rPr>
              <w:t>.</w:t>
            </w:r>
          </w:p>
        </w:tc>
        <w:tc>
          <w:tcPr>
            <w:tcW w:w="8901" w:type="dxa"/>
          </w:tcPr>
          <w:p w14:paraId="4F253E36" w14:textId="77777777" w:rsidR="00523ABB" w:rsidRPr="00B72926" w:rsidRDefault="00523ABB" w:rsidP="00523ABB">
            <w:pPr>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Izvadak iz zemljišne knjige (list A,B,C) ne stariji od 30 dana na dan podnošenja Zahtjeva za isplatu (ako je primjenjivo) </w:t>
            </w:r>
          </w:p>
          <w:p w14:paraId="62D0738F" w14:textId="77777777" w:rsidR="00523ABB" w:rsidRPr="00B72926" w:rsidRDefault="00523ABB" w:rsidP="00523ABB">
            <w:pPr>
              <w:jc w:val="both"/>
              <w:rPr>
                <w:rFonts w:ascii="Times New Roman" w:eastAsia="Times New Roman" w:hAnsi="Times New Roman"/>
                <w:b/>
                <w:sz w:val="24"/>
                <w:szCs w:val="24"/>
              </w:rPr>
            </w:pPr>
            <w:r w:rsidRPr="00B72926">
              <w:rPr>
                <w:rFonts w:ascii="Times New Roman" w:eastAsia="Times New Roman" w:hAnsi="Times New Roman"/>
                <w:b/>
                <w:sz w:val="24"/>
                <w:szCs w:val="24"/>
              </w:rPr>
              <w:t xml:space="preserve"> </w:t>
            </w:r>
          </w:p>
          <w:p w14:paraId="71EE1BE6" w14:textId="77777777" w:rsidR="00523ABB" w:rsidRPr="00B72926" w:rsidRDefault="00523ABB" w:rsidP="00523ABB">
            <w:pPr>
              <w:pStyle w:val="NoSpacing1"/>
              <w:jc w:val="both"/>
              <w:rPr>
                <w:rFonts w:ascii="Times New Roman" w:hAnsi="Times New Roman"/>
                <w:sz w:val="24"/>
                <w:szCs w:val="24"/>
              </w:rPr>
            </w:pPr>
            <w:r w:rsidRPr="00B72926">
              <w:rPr>
                <w:rFonts w:ascii="Times New Roman" w:eastAsia="Times New Roman" w:hAnsi="Times New Roman"/>
                <w:sz w:val="24"/>
                <w:szCs w:val="24"/>
              </w:rPr>
              <w:t xml:space="preserve">Pojašnjenje: </w:t>
            </w:r>
            <w:r w:rsidRPr="00B72926">
              <w:rPr>
                <w:rFonts w:ascii="Times New Roman" w:hAnsi="Times New Roman"/>
                <w:sz w:val="24"/>
                <w:szCs w:val="24"/>
              </w:rPr>
              <w:t xml:space="preserve">Navedeni dokument se dostavlja ukoliko isti nije bio dostavljen u trenutku podnošenja </w:t>
            </w:r>
            <w:r w:rsidR="00DC482E">
              <w:rPr>
                <w:rFonts w:ascii="Times New Roman" w:hAnsi="Times New Roman"/>
                <w:sz w:val="24"/>
                <w:szCs w:val="24"/>
              </w:rPr>
              <w:t>prijave projekta</w:t>
            </w:r>
            <w:r w:rsidR="00DC482E" w:rsidRPr="00B72926">
              <w:rPr>
                <w:rFonts w:ascii="Times New Roman" w:hAnsi="Times New Roman"/>
                <w:sz w:val="24"/>
                <w:szCs w:val="24"/>
              </w:rPr>
              <w:t xml:space="preserve"> </w:t>
            </w:r>
            <w:r w:rsidRPr="00B72926">
              <w:rPr>
                <w:rFonts w:ascii="Times New Roman" w:hAnsi="Times New Roman"/>
                <w:sz w:val="24"/>
                <w:szCs w:val="24"/>
              </w:rPr>
              <w:t>iz razloga što je bio u tijeku postupak upisa u zemljišne knjige, te se isti dostavlja najkasnije uz konačni Zahtjev za isplatu.</w:t>
            </w:r>
            <w:r>
              <w:rPr>
                <w:rFonts w:ascii="Times New Roman" w:hAnsi="Times New Roman"/>
                <w:sz w:val="24"/>
                <w:szCs w:val="24"/>
              </w:rPr>
              <w:t xml:space="preserve"> </w:t>
            </w:r>
            <w:r w:rsidRPr="00B72926">
              <w:rPr>
                <w:rFonts w:ascii="Times New Roman" w:hAnsi="Times New Roman"/>
                <w:sz w:val="24"/>
                <w:szCs w:val="24"/>
              </w:rPr>
              <w:t>Dokument se dostavlja kao preslika u tiskanom obliku.</w:t>
            </w:r>
          </w:p>
        </w:tc>
      </w:tr>
      <w:tr w:rsidR="00523ABB" w:rsidRPr="00B72926" w14:paraId="08DBAC3F" w14:textId="77777777" w:rsidTr="00E176BC">
        <w:trPr>
          <w:trHeight w:val="386"/>
        </w:trPr>
        <w:tc>
          <w:tcPr>
            <w:tcW w:w="880" w:type="dxa"/>
          </w:tcPr>
          <w:p w14:paraId="6781AE6A"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3</w:t>
            </w:r>
            <w:r w:rsidRPr="00B72926">
              <w:rPr>
                <w:rFonts w:ascii="Times New Roman" w:hAnsi="Times New Roman"/>
                <w:b/>
                <w:sz w:val="24"/>
                <w:szCs w:val="24"/>
              </w:rPr>
              <w:t>.</w:t>
            </w:r>
          </w:p>
        </w:tc>
        <w:tc>
          <w:tcPr>
            <w:tcW w:w="8901" w:type="dxa"/>
          </w:tcPr>
          <w:p w14:paraId="750D08E6" w14:textId="77777777" w:rsidR="00523ABB" w:rsidRPr="00B72926" w:rsidRDefault="00523ABB" w:rsidP="00523ABB">
            <w:pPr>
              <w:jc w:val="both"/>
              <w:rPr>
                <w:rFonts w:ascii="Times New Roman" w:hAnsi="Times New Roman"/>
                <w:b/>
                <w:sz w:val="24"/>
                <w:szCs w:val="24"/>
              </w:rPr>
            </w:pPr>
            <w:r w:rsidRPr="00B72926">
              <w:rPr>
                <w:rFonts w:ascii="Times New Roman" w:hAnsi="Times New Roman"/>
                <w:b/>
                <w:color w:val="000000"/>
                <w:sz w:val="24"/>
                <w:szCs w:val="24"/>
              </w:rPr>
              <w:t xml:space="preserve">Dostavljena je pravomoćna građevinska dozvola ili akt kojim se </w:t>
            </w:r>
            <w:r w:rsidRPr="00B72926">
              <w:rPr>
                <w:rFonts w:ascii="Times New Roman" w:hAnsi="Times New Roman"/>
                <w:b/>
                <w:bCs/>
                <w:sz w:val="24"/>
                <w:szCs w:val="24"/>
              </w:rPr>
              <w:t>odobrava građenje prema Zakonu o gradnji izdan od središnjeg ili upravnog tijela nadležnog za upravne poslove graditeljstva i prostornog uređenja</w:t>
            </w:r>
            <w:r w:rsidRPr="00B72926">
              <w:rPr>
                <w:rFonts w:ascii="Times New Roman" w:hAnsi="Times New Roman"/>
                <w:b/>
                <w:sz w:val="24"/>
                <w:szCs w:val="24"/>
              </w:rPr>
              <w:t xml:space="preserve"> </w:t>
            </w:r>
          </w:p>
          <w:p w14:paraId="101B4B14" w14:textId="77777777" w:rsidR="00523ABB" w:rsidRPr="00B72926" w:rsidRDefault="00523ABB" w:rsidP="00523ABB">
            <w:pPr>
              <w:jc w:val="both"/>
              <w:rPr>
                <w:rFonts w:ascii="Times New Roman" w:hAnsi="Times New Roman"/>
                <w:sz w:val="24"/>
                <w:szCs w:val="24"/>
              </w:rPr>
            </w:pPr>
          </w:p>
          <w:p w14:paraId="021C0AEC" w14:textId="77777777" w:rsidR="00523ABB" w:rsidRPr="00B72926" w:rsidRDefault="00523ABB" w:rsidP="00DC482E">
            <w:pPr>
              <w:jc w:val="both"/>
              <w:rPr>
                <w:rFonts w:ascii="Times New Roman" w:hAnsi="Times New Roman"/>
                <w:sz w:val="24"/>
                <w:szCs w:val="24"/>
              </w:rPr>
            </w:pPr>
            <w:r w:rsidRPr="00B72926">
              <w:rPr>
                <w:rFonts w:ascii="Times New Roman" w:eastAsia="Times New Roman" w:hAnsi="Times New Roman"/>
                <w:sz w:val="24"/>
                <w:szCs w:val="24"/>
              </w:rPr>
              <w:t xml:space="preserve">Pojašnjenje: </w:t>
            </w:r>
            <w:r w:rsidRPr="00B72926">
              <w:rPr>
                <w:rFonts w:ascii="Times New Roman" w:eastAsia="Times New Roman" w:hAnsi="Times New Roman"/>
                <w:color w:val="000000"/>
                <w:sz w:val="24"/>
                <w:szCs w:val="24"/>
              </w:rPr>
              <w:t xml:space="preserve">Ako je dokument dostavljen prilikom podnošenja </w:t>
            </w:r>
            <w:r w:rsidR="00DC482E">
              <w:rPr>
                <w:rFonts w:ascii="Times New Roman" w:eastAsia="Times New Roman" w:hAnsi="Times New Roman"/>
                <w:color w:val="000000"/>
                <w:sz w:val="24"/>
                <w:szCs w:val="24"/>
              </w:rPr>
              <w:t>prijave projekta</w:t>
            </w:r>
            <w:r w:rsidRPr="00B72926">
              <w:rPr>
                <w:rFonts w:ascii="Times New Roman" w:eastAsia="Times New Roman" w:hAnsi="Times New Roman"/>
                <w:color w:val="000000"/>
                <w:sz w:val="24"/>
                <w:szCs w:val="24"/>
              </w:rPr>
              <w:t xml:space="preserve"> ili kasnije po </w:t>
            </w:r>
            <w:proofErr w:type="spellStart"/>
            <w:r w:rsidRPr="00B72926">
              <w:rPr>
                <w:rFonts w:ascii="Times New Roman" w:eastAsia="Times New Roman" w:hAnsi="Times New Roman"/>
                <w:color w:val="000000"/>
                <w:sz w:val="24"/>
                <w:szCs w:val="24"/>
              </w:rPr>
              <w:t>ishodovanju</w:t>
            </w:r>
            <w:proofErr w:type="spellEnd"/>
            <w:r w:rsidRPr="00B72926">
              <w:rPr>
                <w:rFonts w:ascii="Times New Roman" w:eastAsia="Times New Roman" w:hAnsi="Times New Roman"/>
                <w:color w:val="000000"/>
                <w:sz w:val="24"/>
                <w:szCs w:val="24"/>
              </w:rPr>
              <w:t xml:space="preserve"> – isti nije potrebno dostaviti uz Zahtjev za isplatu. </w:t>
            </w:r>
            <w:r w:rsidRPr="00B72926">
              <w:rPr>
                <w:rFonts w:ascii="Times New Roman" w:hAnsi="Times New Roman"/>
                <w:sz w:val="24"/>
                <w:szCs w:val="24"/>
              </w:rPr>
              <w:t xml:space="preserve">Dokument se dostavlja kao preslika u tiskanom obliku. </w:t>
            </w:r>
          </w:p>
        </w:tc>
      </w:tr>
      <w:tr w:rsidR="00523ABB" w:rsidRPr="00B72926" w14:paraId="08F0DE1B" w14:textId="77777777" w:rsidTr="00E176BC">
        <w:trPr>
          <w:trHeight w:val="386"/>
        </w:trPr>
        <w:tc>
          <w:tcPr>
            <w:tcW w:w="880" w:type="dxa"/>
          </w:tcPr>
          <w:p w14:paraId="6E6B9C51"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4</w:t>
            </w:r>
            <w:r w:rsidRPr="00B72926">
              <w:rPr>
                <w:rFonts w:ascii="Times New Roman" w:hAnsi="Times New Roman"/>
                <w:b/>
                <w:sz w:val="24"/>
                <w:szCs w:val="24"/>
              </w:rPr>
              <w:t>.</w:t>
            </w:r>
          </w:p>
        </w:tc>
        <w:tc>
          <w:tcPr>
            <w:tcW w:w="8901" w:type="dxa"/>
          </w:tcPr>
          <w:p w14:paraId="3158BF6F" w14:textId="77777777" w:rsidR="00523ABB" w:rsidRPr="00B72926" w:rsidRDefault="00523ABB" w:rsidP="00523ABB">
            <w:pPr>
              <w:pStyle w:val="Default"/>
              <w:jc w:val="both"/>
              <w:rPr>
                <w:b/>
                <w:bCs/>
                <w:color w:val="auto"/>
                <w:lang w:eastAsia="hr-HR"/>
              </w:rPr>
            </w:pPr>
            <w:r w:rsidRPr="00B72926">
              <w:rPr>
                <w:b/>
                <w:bCs/>
                <w:color w:val="auto"/>
                <w:lang w:eastAsia="hr-HR"/>
              </w:rPr>
              <w:t xml:space="preserve">Pravomoćna Uporabna dozvola ili drugi odgovarajući dokument u skladu sa Zakonom o gradnji </w:t>
            </w:r>
          </w:p>
          <w:p w14:paraId="34B4E529" w14:textId="77777777" w:rsidR="00C62FD8" w:rsidRPr="00B72926" w:rsidRDefault="00C62FD8" w:rsidP="00523ABB">
            <w:pPr>
              <w:pStyle w:val="Default"/>
              <w:jc w:val="both"/>
              <w:rPr>
                <w:sz w:val="23"/>
                <w:szCs w:val="23"/>
              </w:rPr>
            </w:pPr>
          </w:p>
          <w:p w14:paraId="1AC81596" w14:textId="77777777" w:rsidR="00C62FD8" w:rsidRPr="00C62FD8" w:rsidRDefault="00523ABB" w:rsidP="00C62FD8">
            <w:pPr>
              <w:jc w:val="both"/>
              <w:rPr>
                <w:rFonts w:ascii="Times New Roman" w:eastAsia="Times New Roman" w:hAnsi="Times New Roman"/>
                <w:sz w:val="24"/>
                <w:szCs w:val="24"/>
              </w:rPr>
            </w:pPr>
            <w:r w:rsidRPr="00B72926">
              <w:rPr>
                <w:rFonts w:ascii="Times New Roman" w:hAnsi="Times New Roman"/>
                <w:sz w:val="24"/>
                <w:szCs w:val="24"/>
              </w:rPr>
              <w:t xml:space="preserve">Pojašnjenje: </w:t>
            </w:r>
            <w:r w:rsidR="00C62FD8">
              <w:rPr>
                <w:rFonts w:ascii="Times New Roman" w:eastAsia="Times New Roman" w:hAnsi="Times New Roman"/>
                <w:sz w:val="24"/>
                <w:szCs w:val="24"/>
              </w:rPr>
              <w:t>Ukoliko je primjenjivo, d</w:t>
            </w:r>
            <w:r w:rsidR="00C62FD8" w:rsidRPr="003601A4">
              <w:rPr>
                <w:rFonts w:ascii="Times New Roman" w:eastAsia="Times New Roman" w:hAnsi="Times New Roman"/>
                <w:sz w:val="24"/>
                <w:szCs w:val="24"/>
              </w:rPr>
              <w:t>okument je potrebno priložiti u Zahtjevu za isplatu rate u kojoj je dostavljena Okončana situacija za izvedene radove ili kod jednokratne isplate.</w:t>
            </w:r>
            <w:r w:rsidR="00C62FD8" w:rsidRPr="00E25B6D">
              <w:rPr>
                <w:rFonts w:ascii="Times New Roman" w:hAnsi="Times New Roman"/>
                <w:sz w:val="24"/>
              </w:rPr>
              <w:t xml:space="preserve"> </w:t>
            </w:r>
            <w:r w:rsidR="00C62FD8" w:rsidRPr="003601A4">
              <w:rPr>
                <w:rFonts w:ascii="Times New Roman" w:eastAsia="Times New Roman" w:hAnsi="Times New Roman"/>
                <w:sz w:val="24"/>
                <w:szCs w:val="24"/>
              </w:rPr>
              <w:t>Dokument se dostavlja kao preslika u tiskanom obliku.</w:t>
            </w:r>
          </w:p>
        </w:tc>
      </w:tr>
      <w:tr w:rsidR="00523ABB" w:rsidRPr="00B72926" w14:paraId="418A7BC6" w14:textId="77777777" w:rsidTr="00E176BC">
        <w:trPr>
          <w:trHeight w:val="386"/>
        </w:trPr>
        <w:tc>
          <w:tcPr>
            <w:tcW w:w="880" w:type="dxa"/>
          </w:tcPr>
          <w:p w14:paraId="1B8577A5"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5</w:t>
            </w:r>
            <w:r w:rsidRPr="00B72926">
              <w:rPr>
                <w:rFonts w:ascii="Times New Roman" w:hAnsi="Times New Roman"/>
                <w:b/>
                <w:sz w:val="24"/>
                <w:szCs w:val="24"/>
              </w:rPr>
              <w:t>.</w:t>
            </w:r>
          </w:p>
        </w:tc>
        <w:tc>
          <w:tcPr>
            <w:tcW w:w="8901" w:type="dxa"/>
          </w:tcPr>
          <w:p w14:paraId="6A4BB381" w14:textId="77777777" w:rsidR="00523ABB" w:rsidRPr="00B72926" w:rsidRDefault="00523ABB" w:rsidP="00523ABB">
            <w:pPr>
              <w:pStyle w:val="Default"/>
              <w:jc w:val="both"/>
              <w:rPr>
                <w:b/>
                <w:bCs/>
                <w:color w:val="auto"/>
                <w:lang w:eastAsia="hr-HR"/>
              </w:rPr>
            </w:pPr>
            <w:r w:rsidRPr="00B72926">
              <w:rPr>
                <w:b/>
                <w:bCs/>
                <w:color w:val="auto"/>
                <w:lang w:eastAsia="hr-HR"/>
              </w:rPr>
              <w:t xml:space="preserve">Preslika atesta </w:t>
            </w:r>
          </w:p>
          <w:p w14:paraId="75324F66" w14:textId="77777777" w:rsidR="00523ABB" w:rsidRPr="00B72926" w:rsidRDefault="00523ABB" w:rsidP="00523ABB">
            <w:pPr>
              <w:pStyle w:val="Default"/>
              <w:jc w:val="both"/>
              <w:rPr>
                <w:sz w:val="23"/>
                <w:szCs w:val="23"/>
              </w:rPr>
            </w:pPr>
          </w:p>
          <w:p w14:paraId="261CFFB5" w14:textId="77777777" w:rsidR="00523ABB" w:rsidRPr="00B72926" w:rsidRDefault="00523ABB" w:rsidP="00523ABB">
            <w:pPr>
              <w:pStyle w:val="Default"/>
              <w:jc w:val="both"/>
              <w:rPr>
                <w:b/>
                <w:bCs/>
                <w:color w:val="auto"/>
                <w:lang w:eastAsia="hr-HR"/>
              </w:rPr>
            </w:pPr>
            <w:r w:rsidRPr="00B72926">
              <w:rPr>
                <w:color w:val="auto"/>
                <w:lang w:eastAsia="hr-HR"/>
              </w:rPr>
              <w:t xml:space="preserve">Pojašnjenje: </w:t>
            </w:r>
            <w:r w:rsidRPr="00B72926">
              <w:t>Dokument je potrebno dostaviti kod ulaganja u nabavu i postavljanje sprava za rekreaciju i edukaciju.</w:t>
            </w:r>
          </w:p>
        </w:tc>
      </w:tr>
      <w:tr w:rsidR="00523ABB" w:rsidRPr="00B72926" w14:paraId="6C4E7EBE" w14:textId="77777777" w:rsidTr="00E176BC">
        <w:trPr>
          <w:trHeight w:val="386"/>
        </w:trPr>
        <w:tc>
          <w:tcPr>
            <w:tcW w:w="880" w:type="dxa"/>
          </w:tcPr>
          <w:p w14:paraId="78BB3D88" w14:textId="77777777" w:rsidR="00523ABB" w:rsidRPr="00B72926" w:rsidRDefault="00523ABB" w:rsidP="00523ABB">
            <w:pPr>
              <w:ind w:right="64"/>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6</w:t>
            </w:r>
            <w:r w:rsidRPr="00B72926">
              <w:rPr>
                <w:rFonts w:ascii="Times New Roman" w:hAnsi="Times New Roman"/>
                <w:b/>
                <w:sz w:val="24"/>
                <w:szCs w:val="24"/>
              </w:rPr>
              <w:t>.</w:t>
            </w:r>
          </w:p>
        </w:tc>
        <w:tc>
          <w:tcPr>
            <w:tcW w:w="8901" w:type="dxa"/>
          </w:tcPr>
          <w:p w14:paraId="42348C1B" w14:textId="77777777" w:rsidR="00523ABB" w:rsidRPr="00B72926" w:rsidRDefault="00523ABB" w:rsidP="00523ABB">
            <w:pPr>
              <w:jc w:val="both"/>
              <w:rPr>
                <w:rFonts w:ascii="Times New Roman" w:eastAsia="Times New Roman" w:hAnsi="Times New Roman"/>
                <w:b/>
                <w:bCs/>
                <w:color w:val="000000"/>
                <w:sz w:val="24"/>
                <w:szCs w:val="24"/>
              </w:rPr>
            </w:pPr>
            <w:r w:rsidRPr="00B72926">
              <w:rPr>
                <w:rFonts w:ascii="Times New Roman" w:eastAsia="Times New Roman" w:hAnsi="Times New Roman"/>
                <w:b/>
                <w:bCs/>
                <w:color w:val="000000"/>
                <w:sz w:val="24"/>
                <w:szCs w:val="24"/>
              </w:rPr>
              <w:t>Dokumenti sukladno zakonskim i podzakonskim propisima koji uređuje zaštitu okoliša i prirode (ako je primjenjivo)</w:t>
            </w:r>
          </w:p>
          <w:p w14:paraId="74EFD1D4" w14:textId="77777777" w:rsidR="00523ABB" w:rsidRPr="00B72926" w:rsidRDefault="00523ABB" w:rsidP="00523ABB">
            <w:pPr>
              <w:jc w:val="both"/>
              <w:rPr>
                <w:rFonts w:ascii="Times New Roman" w:hAnsi="Times New Roman"/>
                <w:sz w:val="24"/>
                <w:szCs w:val="24"/>
              </w:rPr>
            </w:pPr>
          </w:p>
          <w:p w14:paraId="2F51B30B" w14:textId="77777777" w:rsidR="00C62FD8" w:rsidRPr="00B72926" w:rsidRDefault="00523ABB" w:rsidP="00C62FD8">
            <w:pPr>
              <w:jc w:val="both"/>
              <w:rPr>
                <w:rFonts w:ascii="Times New Roman" w:hAnsi="Times New Roman"/>
                <w:sz w:val="24"/>
                <w:szCs w:val="24"/>
              </w:rPr>
            </w:pPr>
            <w:r w:rsidRPr="00B72926">
              <w:rPr>
                <w:rFonts w:ascii="Times New Roman" w:hAnsi="Times New Roman"/>
                <w:sz w:val="24"/>
                <w:szCs w:val="24"/>
              </w:rPr>
              <w:t xml:space="preserve">Pojašnjenje: Za troškove ulaganja vezane uz aktivnosti za koje je potrebno prethodno ishođenje dokumenta iz područja zaštite prirode i okoliša, pripadajuću dokumentaciju potrebno je dostaviti prilikom podnošenja Zahtjeva za isplatu. </w:t>
            </w:r>
            <w:r w:rsidRPr="00B72926">
              <w:rPr>
                <w:rFonts w:ascii="Times New Roman" w:eastAsia="Times New Roman" w:hAnsi="Times New Roman"/>
                <w:color w:val="000000"/>
                <w:sz w:val="24"/>
                <w:szCs w:val="24"/>
              </w:rPr>
              <w:t xml:space="preserve">Ako je dokumentacija dostavljena prilikom podnošenja Zahtjeva za potporu – istu nije potrebno dostaviti uz Zahtjev za isplatu. </w:t>
            </w:r>
            <w:r w:rsidRPr="00B72926">
              <w:rPr>
                <w:rFonts w:ascii="Times New Roman" w:hAnsi="Times New Roman"/>
                <w:sz w:val="24"/>
                <w:szCs w:val="24"/>
              </w:rPr>
              <w:t>Dokumentacija se dostavlja kao preslika u tiskanom obliku.</w:t>
            </w:r>
          </w:p>
        </w:tc>
      </w:tr>
      <w:tr w:rsidR="00523ABB" w:rsidRPr="00B72926" w:rsidDel="00084C1F" w14:paraId="0F2CD915" w14:textId="77777777" w:rsidTr="00E176BC">
        <w:trPr>
          <w:trHeight w:val="1373"/>
        </w:trPr>
        <w:tc>
          <w:tcPr>
            <w:tcW w:w="880" w:type="dxa"/>
          </w:tcPr>
          <w:p w14:paraId="1A611F62" w14:textId="77777777" w:rsidR="00523ABB" w:rsidRPr="00B72926" w:rsidDel="00E94F9F" w:rsidRDefault="00523ABB" w:rsidP="00523ABB">
            <w:pPr>
              <w:ind w:right="62"/>
              <w:jc w:val="both"/>
              <w:rPr>
                <w:rFonts w:ascii="Times New Roman" w:hAnsi="Times New Roman"/>
                <w:b/>
                <w:sz w:val="24"/>
                <w:szCs w:val="24"/>
              </w:rPr>
            </w:pPr>
            <w:r w:rsidRPr="00B72926">
              <w:rPr>
                <w:rFonts w:ascii="Times New Roman" w:hAnsi="Times New Roman"/>
                <w:b/>
                <w:sz w:val="24"/>
                <w:szCs w:val="24"/>
              </w:rPr>
              <w:t>1</w:t>
            </w:r>
            <w:r>
              <w:rPr>
                <w:rFonts w:ascii="Times New Roman" w:hAnsi="Times New Roman"/>
                <w:b/>
                <w:sz w:val="24"/>
                <w:szCs w:val="24"/>
              </w:rPr>
              <w:t>7</w:t>
            </w:r>
            <w:r w:rsidRPr="00B72926">
              <w:rPr>
                <w:rFonts w:ascii="Times New Roman" w:hAnsi="Times New Roman"/>
                <w:b/>
                <w:sz w:val="24"/>
                <w:szCs w:val="24"/>
              </w:rPr>
              <w:t>.</w:t>
            </w:r>
          </w:p>
        </w:tc>
        <w:tc>
          <w:tcPr>
            <w:tcW w:w="8901" w:type="dxa"/>
          </w:tcPr>
          <w:p w14:paraId="1AFDBCDC" w14:textId="77777777" w:rsidR="00523ABB" w:rsidRPr="00B72926" w:rsidRDefault="00C62FD8" w:rsidP="00523ABB">
            <w:pPr>
              <w:jc w:val="both"/>
              <w:rPr>
                <w:rFonts w:ascii="Times New Roman" w:eastAsia="Times New Roman" w:hAnsi="Times New Roman"/>
                <w:b/>
                <w:bCs/>
                <w:color w:val="000000"/>
                <w:sz w:val="24"/>
                <w:szCs w:val="24"/>
              </w:rPr>
            </w:pPr>
            <w:bookmarkStart w:id="0" w:name="_Hlk518995217"/>
            <w:r>
              <w:rPr>
                <w:rFonts w:ascii="Times New Roman" w:eastAsia="Times New Roman" w:hAnsi="Times New Roman"/>
                <w:b/>
                <w:bCs/>
                <w:color w:val="000000"/>
                <w:sz w:val="24"/>
                <w:szCs w:val="24"/>
              </w:rPr>
              <w:t>Dokumenti</w:t>
            </w:r>
            <w:r w:rsidRPr="00B72926">
              <w:rPr>
                <w:rFonts w:ascii="Times New Roman" w:eastAsia="Times New Roman" w:hAnsi="Times New Roman"/>
                <w:b/>
                <w:bCs/>
                <w:color w:val="000000"/>
                <w:sz w:val="24"/>
                <w:szCs w:val="24"/>
              </w:rPr>
              <w:t xml:space="preserve"> </w:t>
            </w:r>
            <w:r w:rsidR="00523ABB" w:rsidRPr="00B72926">
              <w:rPr>
                <w:rFonts w:ascii="Times New Roman" w:eastAsia="Times New Roman" w:hAnsi="Times New Roman"/>
                <w:b/>
                <w:bCs/>
                <w:color w:val="000000"/>
                <w:sz w:val="24"/>
                <w:szCs w:val="24"/>
              </w:rPr>
              <w:t>vezani uz provedbu projekta – dokazi o provedenim aktivnostima</w:t>
            </w:r>
          </w:p>
          <w:p w14:paraId="1342F7A0" w14:textId="77777777" w:rsidR="00523ABB" w:rsidRPr="00B72926" w:rsidRDefault="00523ABB" w:rsidP="00523ABB">
            <w:pPr>
              <w:jc w:val="both"/>
              <w:rPr>
                <w:rFonts w:ascii="Times New Roman" w:eastAsia="Times New Roman" w:hAnsi="Times New Roman"/>
                <w:b/>
                <w:bCs/>
                <w:color w:val="000000"/>
                <w:sz w:val="24"/>
                <w:szCs w:val="24"/>
              </w:rPr>
            </w:pPr>
          </w:p>
          <w:p w14:paraId="0B227558" w14:textId="77777777" w:rsidR="00523ABB" w:rsidRPr="00B72926" w:rsidRDefault="00523ABB" w:rsidP="00523ABB">
            <w:pPr>
              <w:jc w:val="both"/>
              <w:rPr>
                <w:rFonts w:ascii="Times New Roman" w:eastAsia="Times New Roman" w:hAnsi="Times New Roman"/>
                <w:b/>
                <w:sz w:val="24"/>
                <w:szCs w:val="24"/>
              </w:rPr>
            </w:pPr>
            <w:r w:rsidRPr="00B72926">
              <w:rPr>
                <w:rFonts w:ascii="Times New Roman" w:hAnsi="Times New Roman"/>
                <w:sz w:val="24"/>
                <w:szCs w:val="24"/>
              </w:rPr>
              <w:t>Pojašnjenje:</w:t>
            </w:r>
            <w:r w:rsidRPr="00B72926">
              <w:rPr>
                <w:rFonts w:ascii="Times New Roman" w:eastAsia="Times New Roman" w:hAnsi="Times New Roman"/>
                <w:b/>
                <w:sz w:val="24"/>
                <w:szCs w:val="24"/>
              </w:rPr>
              <w:t xml:space="preserve"> </w:t>
            </w:r>
            <w:r w:rsidRPr="00B72926">
              <w:rPr>
                <w:rFonts w:ascii="Times New Roman" w:hAnsi="Times New Roman"/>
                <w:sz w:val="24"/>
                <w:szCs w:val="24"/>
              </w:rPr>
              <w:t xml:space="preserve">Nositelj projekta/partner za aktivnosti koje uključuju pružanje usluga (npr. seminari, sajmovi, prezentacije i slični događaji), a za njih se ne provodi kontrola na terenu za vrijeme trajanja aktivnosti, dužan je dostaviti odgovarajuću dokumentaciju kojom se dokazuje da je predmetna aktivnost provedena (npr. fotografije, potpisne liste i slično).  </w:t>
            </w:r>
          </w:p>
          <w:p w14:paraId="43FC57A2" w14:textId="77777777" w:rsidR="00523ABB" w:rsidRDefault="00523ABB" w:rsidP="00523ABB">
            <w:pPr>
              <w:jc w:val="both"/>
              <w:rPr>
                <w:rFonts w:ascii="Times New Roman" w:hAnsi="Times New Roman"/>
                <w:sz w:val="24"/>
                <w:szCs w:val="24"/>
              </w:rPr>
            </w:pPr>
            <w:r w:rsidRPr="00B72926">
              <w:rPr>
                <w:rFonts w:ascii="Times New Roman" w:hAnsi="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42BAB133" w14:textId="77777777" w:rsidR="00523ABB" w:rsidRPr="00B72926" w:rsidDel="00EB2F50" w:rsidRDefault="00E34F24" w:rsidP="00E34F24">
            <w:pPr>
              <w:jc w:val="both"/>
              <w:rPr>
                <w:rFonts w:ascii="Times New Roman" w:eastAsia="Times New Roman" w:hAnsi="Times New Roman"/>
                <w:sz w:val="24"/>
                <w:szCs w:val="24"/>
              </w:rPr>
            </w:pPr>
            <w:r w:rsidRPr="00B72926">
              <w:rPr>
                <w:rFonts w:ascii="Times New Roman" w:eastAsia="Times New Roman" w:hAnsi="Times New Roman"/>
                <w:sz w:val="24"/>
                <w:szCs w:val="24"/>
              </w:rPr>
              <w:t xml:space="preserve">Nositelj projekta navedene </w:t>
            </w:r>
            <w:r>
              <w:rPr>
                <w:rFonts w:ascii="Times New Roman" w:eastAsia="Times New Roman" w:hAnsi="Times New Roman"/>
                <w:sz w:val="24"/>
                <w:szCs w:val="24"/>
              </w:rPr>
              <w:t>dokumente</w:t>
            </w:r>
            <w:r w:rsidRPr="00B72926">
              <w:rPr>
                <w:rFonts w:ascii="Times New Roman" w:eastAsia="Times New Roman" w:hAnsi="Times New Roman"/>
                <w:sz w:val="24"/>
                <w:szCs w:val="24"/>
              </w:rPr>
              <w:t xml:space="preserve"> dostavlja kao preslike u tiskanom obliku</w:t>
            </w:r>
            <w:r>
              <w:rPr>
                <w:rFonts w:ascii="Times New Roman" w:eastAsia="Times New Roman" w:hAnsi="Times New Roman"/>
                <w:sz w:val="24"/>
                <w:szCs w:val="24"/>
              </w:rPr>
              <w:t>, dok f</w:t>
            </w:r>
            <w:r w:rsidRPr="00B72926">
              <w:rPr>
                <w:rFonts w:ascii="Times New Roman" w:eastAsia="Times New Roman" w:hAnsi="Times New Roman"/>
                <w:sz w:val="24"/>
                <w:szCs w:val="24"/>
              </w:rPr>
              <w:t>otografije, snimke audio i video zapisa i sl. dostav</w:t>
            </w:r>
            <w:r>
              <w:rPr>
                <w:rFonts w:ascii="Times New Roman" w:eastAsia="Times New Roman" w:hAnsi="Times New Roman"/>
                <w:sz w:val="24"/>
                <w:szCs w:val="24"/>
              </w:rPr>
              <w:t>lja</w:t>
            </w:r>
            <w:r w:rsidRPr="00B72926">
              <w:rPr>
                <w:rFonts w:ascii="Times New Roman" w:eastAsia="Times New Roman" w:hAnsi="Times New Roman"/>
                <w:sz w:val="24"/>
                <w:szCs w:val="24"/>
              </w:rPr>
              <w:t xml:space="preserve"> na CD-R/DVD-R/USB-u.</w:t>
            </w:r>
            <w:bookmarkEnd w:id="0"/>
          </w:p>
        </w:tc>
      </w:tr>
      <w:tr w:rsidR="00523ABB" w:rsidRPr="00B72926" w14:paraId="379C51AC" w14:textId="77777777" w:rsidTr="0054268B">
        <w:trPr>
          <w:trHeight w:val="775"/>
        </w:trPr>
        <w:tc>
          <w:tcPr>
            <w:tcW w:w="9781" w:type="dxa"/>
            <w:gridSpan w:val="2"/>
          </w:tcPr>
          <w:p w14:paraId="4690AF27" w14:textId="77777777" w:rsidR="00523ABB" w:rsidRPr="00B72926" w:rsidRDefault="00523ABB" w:rsidP="00523ABB">
            <w:pPr>
              <w:jc w:val="both"/>
              <w:rPr>
                <w:rFonts w:ascii="Times New Roman" w:hAnsi="Times New Roman"/>
                <w:sz w:val="24"/>
                <w:szCs w:val="24"/>
              </w:rPr>
            </w:pPr>
            <w:bookmarkStart w:id="1" w:name="_Hlk527706393"/>
            <w:r w:rsidRPr="00B72926">
              <w:rPr>
                <w:rFonts w:ascii="Times New Roman" w:hAnsi="Times New Roman"/>
                <w:sz w:val="24"/>
                <w:szCs w:val="24"/>
              </w:rPr>
              <w:t>Ako se tijekom administrativne obrade ukaže potreba za dostavom dodatnih podataka ili dokumentacije, FLAG</w:t>
            </w:r>
            <w:r>
              <w:rPr>
                <w:rFonts w:ascii="Times New Roman" w:hAnsi="Times New Roman"/>
                <w:sz w:val="24"/>
                <w:szCs w:val="24"/>
              </w:rPr>
              <w:t xml:space="preserve"> administratori</w:t>
            </w:r>
            <w:r w:rsidRPr="00B72926">
              <w:rPr>
                <w:rFonts w:ascii="Times New Roman" w:hAnsi="Times New Roman"/>
                <w:sz w:val="24"/>
                <w:szCs w:val="24"/>
              </w:rPr>
              <w:t xml:space="preserve"> i/ili djelatnici Upravljačkog tijela zadržavaju pravo od nositelja projekta/partnera zahtijevati dostavu istog.</w:t>
            </w:r>
            <w:bookmarkEnd w:id="1"/>
          </w:p>
        </w:tc>
      </w:tr>
    </w:tbl>
    <w:p w14:paraId="02F5F98C" w14:textId="77777777" w:rsidR="0057120F" w:rsidRPr="00B72926" w:rsidRDefault="0057120F" w:rsidP="00B72926">
      <w:pPr>
        <w:spacing w:after="0" w:line="240" w:lineRule="auto"/>
        <w:jc w:val="both"/>
        <w:rPr>
          <w:rFonts w:ascii="Times New Roman" w:hAnsi="Times New Roman"/>
          <w:sz w:val="24"/>
          <w:szCs w:val="24"/>
        </w:rPr>
      </w:pPr>
    </w:p>
    <w:p w14:paraId="31731CF8" w14:textId="77777777" w:rsidR="00BE7D01" w:rsidRPr="00B72926" w:rsidRDefault="00BE7D01" w:rsidP="00B72926">
      <w:pPr>
        <w:spacing w:after="0" w:line="240" w:lineRule="auto"/>
        <w:jc w:val="both"/>
        <w:rPr>
          <w:rFonts w:ascii="Times New Roman" w:hAnsi="Times New Roman"/>
          <w:sz w:val="24"/>
          <w:szCs w:val="24"/>
        </w:rPr>
      </w:pPr>
    </w:p>
    <w:sectPr w:rsidR="00BE7D01" w:rsidRPr="00B72926" w:rsidSect="0054268B">
      <w:headerReference w:type="default" r:id="rId8"/>
      <w:footerReference w:type="default" r:id="rId9"/>
      <w:headerReference w:type="first" r:id="rId10"/>
      <w:footerReference w:type="first" r:id="rId11"/>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AA6D" w14:textId="77777777" w:rsidR="00052DB8" w:rsidRDefault="00052DB8" w:rsidP="00603D23">
      <w:pPr>
        <w:spacing w:after="0" w:line="240" w:lineRule="auto"/>
      </w:pPr>
      <w:r>
        <w:separator/>
      </w:r>
    </w:p>
  </w:endnote>
  <w:endnote w:type="continuationSeparator" w:id="0">
    <w:p w14:paraId="411D5C2E" w14:textId="77777777" w:rsidR="00052DB8" w:rsidRDefault="00052DB8"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462F0305" w14:textId="77777777" w:rsidR="0071714A" w:rsidRPr="00D40EFB" w:rsidRDefault="00A97E01">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E25B6D">
          <w:rPr>
            <w:noProof/>
            <w:sz w:val="20"/>
          </w:rPr>
          <w:t>4</w:t>
        </w:r>
        <w:r w:rsidRPr="00D40EFB">
          <w:rPr>
            <w:sz w:val="20"/>
          </w:rPr>
          <w:fldChar w:fldCharType="end"/>
        </w:r>
      </w:p>
    </w:sdtContent>
  </w:sdt>
  <w:p w14:paraId="14939F20" w14:textId="77777777" w:rsidR="0071714A" w:rsidRPr="003E5D83" w:rsidRDefault="0040030B">
    <w:pPr>
      <w:pStyle w:val="Podnoje"/>
      <w:rPr>
        <w:rFonts w:asciiTheme="majorHAnsi" w:hAnsiTheme="majorHAnsi"/>
        <w:sz w:val="20"/>
      </w:rPr>
    </w:pPr>
    <w:r w:rsidRPr="003E5F3C">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76F1A818" w14:textId="77777777" w:rsidR="00D50256" w:rsidRPr="00D50256" w:rsidRDefault="00A97E01">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E25B6D">
          <w:rPr>
            <w:rFonts w:ascii="Calibri Light" w:hAnsi="Calibri Light"/>
            <w:noProof/>
            <w:sz w:val="20"/>
          </w:rPr>
          <w:t>1</w:t>
        </w:r>
        <w:r w:rsidRPr="00D50256">
          <w:rPr>
            <w:rFonts w:ascii="Calibri Light" w:hAnsi="Calibri Light"/>
            <w:sz w:val="20"/>
          </w:rPr>
          <w:fldChar w:fldCharType="end"/>
        </w:r>
      </w:p>
    </w:sdtContent>
  </w:sdt>
  <w:p w14:paraId="2FCA8ABE" w14:textId="77777777" w:rsidR="00D50256" w:rsidRPr="003E5D83" w:rsidRDefault="0040030B">
    <w:pPr>
      <w:pStyle w:val="Podnoje"/>
      <w:rPr>
        <w:rFonts w:asciiTheme="majorHAnsi" w:hAnsiTheme="majorHAnsi"/>
        <w:sz w:val="20"/>
      </w:rPr>
    </w:pPr>
    <w:r w:rsidRPr="003E5D8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9068" w14:textId="77777777" w:rsidR="00052DB8" w:rsidRDefault="00052DB8" w:rsidP="00603D23">
      <w:pPr>
        <w:spacing w:after="0" w:line="240" w:lineRule="auto"/>
      </w:pPr>
      <w:r>
        <w:separator/>
      </w:r>
    </w:p>
  </w:footnote>
  <w:footnote w:type="continuationSeparator" w:id="0">
    <w:p w14:paraId="64D7A2DF" w14:textId="77777777" w:rsidR="00052DB8" w:rsidRDefault="00052DB8" w:rsidP="0060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E5D39" w:rsidRPr="00130D3E" w14:paraId="037BB40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5C61D16" w14:textId="77777777" w:rsidR="008E5D39" w:rsidRPr="00130D3E" w:rsidRDefault="008E5D39" w:rsidP="008E5D39">
          <w:pPr>
            <w:pStyle w:val="Podnoje"/>
            <w:jc w:val="center"/>
            <w:rPr>
              <w:noProof/>
              <w:color w:val="auto"/>
            </w:rPr>
          </w:pPr>
          <w:r w:rsidRPr="00130D3E">
            <w:rPr>
              <w:noProof/>
            </w:rPr>
            <w:drawing>
              <wp:inline distT="0" distB="0" distL="0" distR="0" wp14:anchorId="63686E14" wp14:editId="3853EE5A">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C569FC6" w14:textId="77777777" w:rsidR="008E5D39" w:rsidRPr="00130D3E" w:rsidRDefault="008E5D39" w:rsidP="008E5D39">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23C2D0B" w14:textId="77777777" w:rsidR="008E5D39" w:rsidRPr="00130D3E" w:rsidRDefault="008E5D39" w:rsidP="008E5D3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6EBBA8E" wp14:editId="1C60947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998EF18" w14:textId="77777777" w:rsidR="008E5D39" w:rsidRPr="00130D3E" w:rsidRDefault="008E5D39" w:rsidP="008E5D3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02D03AE" wp14:editId="19F3119D">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191501" w14:textId="77777777" w:rsidR="008E5D39" w:rsidRPr="00130D3E" w:rsidRDefault="008E5D39" w:rsidP="008E5D3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C47A46D" w14:textId="77777777" w:rsidR="008E5D39" w:rsidRPr="00130D3E" w:rsidRDefault="009B4835" w:rsidP="008E5D3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337487">
            <w:rPr>
              <w:noProof/>
              <w:lang w:eastAsia="hr-HR"/>
            </w:rPr>
            <w:drawing>
              <wp:anchor distT="0" distB="0" distL="114300" distR="114300" simplePos="0" relativeHeight="251661312" behindDoc="0" locked="0" layoutInCell="1" allowOverlap="1" wp14:anchorId="1CF780FD" wp14:editId="5E1C324A">
                <wp:simplePos x="0" y="0"/>
                <wp:positionH relativeFrom="column">
                  <wp:posOffset>904240</wp:posOffset>
                </wp:positionH>
                <wp:positionV relativeFrom="paragraph">
                  <wp:posOffset>-264795</wp:posOffset>
                </wp:positionV>
                <wp:extent cx="768350" cy="841375"/>
                <wp:effectExtent l="0" t="0" r="0" b="0"/>
                <wp:wrapThrough wrapText="bothSides">
                  <wp:wrapPolygon edited="0">
                    <wp:start x="0" y="0"/>
                    <wp:lineTo x="0" y="21029"/>
                    <wp:lineTo x="20886" y="21029"/>
                    <wp:lineTo x="20886"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BB54C00" w14:textId="77777777" w:rsidR="004F2F1F" w:rsidRDefault="004F2F1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E5D39" w:rsidRPr="00130D3E" w14:paraId="30253E30"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0317E5D" w14:textId="77777777" w:rsidR="008E5D39" w:rsidRPr="00130D3E" w:rsidRDefault="008E5D39" w:rsidP="008E5D39">
          <w:pPr>
            <w:pStyle w:val="Podnoje"/>
            <w:jc w:val="center"/>
            <w:rPr>
              <w:noProof/>
              <w:color w:val="auto"/>
            </w:rPr>
          </w:pPr>
          <w:r w:rsidRPr="00130D3E">
            <w:rPr>
              <w:noProof/>
            </w:rPr>
            <w:drawing>
              <wp:inline distT="0" distB="0" distL="0" distR="0" wp14:anchorId="7AC22C8D" wp14:editId="06341E1A">
                <wp:extent cx="6477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5C99F83" w14:textId="77777777" w:rsidR="008E5D39" w:rsidRPr="00130D3E" w:rsidRDefault="008E5D39" w:rsidP="008E5D39">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2F92361" w14:textId="77777777" w:rsidR="008E5D39" w:rsidRPr="00130D3E" w:rsidRDefault="008E5D39" w:rsidP="008E5D3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8738F1C" wp14:editId="2445D979">
                <wp:extent cx="1209675" cy="438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CF2251" w14:textId="77777777" w:rsidR="008E5D39" w:rsidRPr="00130D3E" w:rsidRDefault="008E5D39" w:rsidP="008E5D3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6B4C88E" wp14:editId="007EC203">
                <wp:extent cx="809625" cy="40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76474C9" w14:textId="77777777" w:rsidR="008E5D39" w:rsidRPr="00130D3E" w:rsidRDefault="008E5D39" w:rsidP="008E5D3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3E12A6C" w14:textId="77777777" w:rsidR="008E5D39" w:rsidRPr="00130D3E" w:rsidRDefault="00BE36C4" w:rsidP="008E5D3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337487">
            <w:rPr>
              <w:noProof/>
              <w:lang w:eastAsia="hr-HR"/>
            </w:rPr>
            <w:drawing>
              <wp:anchor distT="0" distB="0" distL="114300" distR="114300" simplePos="0" relativeHeight="251659264" behindDoc="0" locked="0" layoutInCell="1" allowOverlap="1" wp14:anchorId="19E59913" wp14:editId="182E3949">
                <wp:simplePos x="0" y="0"/>
                <wp:positionH relativeFrom="column">
                  <wp:posOffset>668655</wp:posOffset>
                </wp:positionH>
                <wp:positionV relativeFrom="paragraph">
                  <wp:posOffset>-1270</wp:posOffset>
                </wp:positionV>
                <wp:extent cx="660400" cy="723265"/>
                <wp:effectExtent l="0" t="0" r="6350" b="635"/>
                <wp:wrapThrough wrapText="bothSides">
                  <wp:wrapPolygon edited="0">
                    <wp:start x="0" y="0"/>
                    <wp:lineTo x="0" y="21050"/>
                    <wp:lineTo x="21185" y="21050"/>
                    <wp:lineTo x="21185"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400" cy="7232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CF7FD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874F7"/>
    <w:multiLevelType w:val="hybridMultilevel"/>
    <w:tmpl w:val="D5D02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A57226"/>
    <w:multiLevelType w:val="hybridMultilevel"/>
    <w:tmpl w:val="9828B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D950D2"/>
    <w:multiLevelType w:val="hybridMultilevel"/>
    <w:tmpl w:val="323219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BA559B"/>
    <w:multiLevelType w:val="hybridMultilevel"/>
    <w:tmpl w:val="B218C892"/>
    <w:lvl w:ilvl="0" w:tplc="2B2A6BDC">
      <w:start w:val="1"/>
      <w:numFmt w:val="decimal"/>
      <w:lvlText w:val="(%1)"/>
      <w:lvlJc w:val="left"/>
      <w:pPr>
        <w:ind w:left="720" w:hanging="360"/>
      </w:pPr>
      <w:rPr>
        <w:rFonts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843125"/>
    <w:multiLevelType w:val="hybridMultilevel"/>
    <w:tmpl w:val="6AACC264"/>
    <w:lvl w:ilvl="0" w:tplc="0C7C3568">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9"/>
  </w:num>
  <w:num w:numId="6">
    <w:abstractNumId w:val="0"/>
  </w:num>
  <w:num w:numId="7">
    <w:abstractNumId w:val="15"/>
  </w:num>
  <w:num w:numId="8">
    <w:abstractNumId w:val="11"/>
  </w:num>
  <w:num w:numId="9">
    <w:abstractNumId w:val="12"/>
  </w:num>
  <w:num w:numId="10">
    <w:abstractNumId w:val="2"/>
  </w:num>
  <w:num w:numId="11">
    <w:abstractNumId w:val="16"/>
  </w:num>
  <w:num w:numId="12">
    <w:abstractNumId w:val="19"/>
  </w:num>
  <w:num w:numId="13">
    <w:abstractNumId w:val="13"/>
  </w:num>
  <w:num w:numId="14">
    <w:abstractNumId w:val="18"/>
  </w:num>
  <w:num w:numId="15">
    <w:abstractNumId w:val="6"/>
  </w:num>
  <w:num w:numId="16">
    <w:abstractNumId w:val="8"/>
  </w:num>
  <w:num w:numId="17">
    <w:abstractNumId w:val="1"/>
  </w:num>
  <w:num w:numId="18">
    <w:abstractNumId w:val="20"/>
  </w:num>
  <w:num w:numId="19">
    <w:abstractNumId w:val="10"/>
  </w:num>
  <w:num w:numId="20">
    <w:abstractNumId w:val="4"/>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10446"/>
    <w:rsid w:val="00035A14"/>
    <w:rsid w:val="00044390"/>
    <w:rsid w:val="00050A5E"/>
    <w:rsid w:val="000525AB"/>
    <w:rsid w:val="00052DB8"/>
    <w:rsid w:val="00057BBD"/>
    <w:rsid w:val="00065812"/>
    <w:rsid w:val="0006679B"/>
    <w:rsid w:val="00084C1F"/>
    <w:rsid w:val="00091DDA"/>
    <w:rsid w:val="000B732E"/>
    <w:rsid w:val="000C4F7E"/>
    <w:rsid w:val="000E28F4"/>
    <w:rsid w:val="000E5BB0"/>
    <w:rsid w:val="000F1665"/>
    <w:rsid w:val="000F6769"/>
    <w:rsid w:val="00100AE6"/>
    <w:rsid w:val="001050A7"/>
    <w:rsid w:val="0011620A"/>
    <w:rsid w:val="0011750D"/>
    <w:rsid w:val="001236B3"/>
    <w:rsid w:val="00141393"/>
    <w:rsid w:val="00142EC9"/>
    <w:rsid w:val="00166F7A"/>
    <w:rsid w:val="001717BF"/>
    <w:rsid w:val="001B103A"/>
    <w:rsid w:val="001C0BA5"/>
    <w:rsid w:val="001D3C24"/>
    <w:rsid w:val="00206EB7"/>
    <w:rsid w:val="002075D9"/>
    <w:rsid w:val="002236CA"/>
    <w:rsid w:val="0024208E"/>
    <w:rsid w:val="00243072"/>
    <w:rsid w:val="002464B2"/>
    <w:rsid w:val="002500A9"/>
    <w:rsid w:val="00251FE0"/>
    <w:rsid w:val="002626B9"/>
    <w:rsid w:val="00265580"/>
    <w:rsid w:val="00265A79"/>
    <w:rsid w:val="00291035"/>
    <w:rsid w:val="002A69CD"/>
    <w:rsid w:val="002B35FB"/>
    <w:rsid w:val="002B5E09"/>
    <w:rsid w:val="00302858"/>
    <w:rsid w:val="0032661E"/>
    <w:rsid w:val="00342ED8"/>
    <w:rsid w:val="003447F8"/>
    <w:rsid w:val="003726B4"/>
    <w:rsid w:val="00380365"/>
    <w:rsid w:val="00384486"/>
    <w:rsid w:val="0038482C"/>
    <w:rsid w:val="00386E96"/>
    <w:rsid w:val="00387D1F"/>
    <w:rsid w:val="00392475"/>
    <w:rsid w:val="003B7719"/>
    <w:rsid w:val="003C2B4C"/>
    <w:rsid w:val="003D1AA9"/>
    <w:rsid w:val="003E5D83"/>
    <w:rsid w:val="003E6A5C"/>
    <w:rsid w:val="003F2505"/>
    <w:rsid w:val="0040030B"/>
    <w:rsid w:val="00401A73"/>
    <w:rsid w:val="00404F4E"/>
    <w:rsid w:val="0042018C"/>
    <w:rsid w:val="00433A2A"/>
    <w:rsid w:val="00445D9E"/>
    <w:rsid w:val="00451F25"/>
    <w:rsid w:val="004A6CC5"/>
    <w:rsid w:val="004A7EA2"/>
    <w:rsid w:val="004B536B"/>
    <w:rsid w:val="004E7946"/>
    <w:rsid w:val="004F2F1F"/>
    <w:rsid w:val="00511920"/>
    <w:rsid w:val="0052130E"/>
    <w:rsid w:val="00523ABB"/>
    <w:rsid w:val="005273CF"/>
    <w:rsid w:val="00537F26"/>
    <w:rsid w:val="0054268B"/>
    <w:rsid w:val="00546293"/>
    <w:rsid w:val="00564DFC"/>
    <w:rsid w:val="00566D20"/>
    <w:rsid w:val="00566F06"/>
    <w:rsid w:val="00566FB4"/>
    <w:rsid w:val="0057120F"/>
    <w:rsid w:val="005B11B5"/>
    <w:rsid w:val="005C669C"/>
    <w:rsid w:val="005D5B3D"/>
    <w:rsid w:val="005E2A65"/>
    <w:rsid w:val="005F481A"/>
    <w:rsid w:val="005F68FA"/>
    <w:rsid w:val="00603D23"/>
    <w:rsid w:val="0063640F"/>
    <w:rsid w:val="006450F1"/>
    <w:rsid w:val="00647843"/>
    <w:rsid w:val="00650A8F"/>
    <w:rsid w:val="006523EB"/>
    <w:rsid w:val="00652479"/>
    <w:rsid w:val="00670FBF"/>
    <w:rsid w:val="00684AD5"/>
    <w:rsid w:val="00685DD1"/>
    <w:rsid w:val="00697A02"/>
    <w:rsid w:val="006A5E7B"/>
    <w:rsid w:val="006A6B38"/>
    <w:rsid w:val="006B465A"/>
    <w:rsid w:val="006C572B"/>
    <w:rsid w:val="006E4D5D"/>
    <w:rsid w:val="006E5EAA"/>
    <w:rsid w:val="006F36A1"/>
    <w:rsid w:val="006F3878"/>
    <w:rsid w:val="0071714A"/>
    <w:rsid w:val="00717CD0"/>
    <w:rsid w:val="00722228"/>
    <w:rsid w:val="00741298"/>
    <w:rsid w:val="0074459F"/>
    <w:rsid w:val="0076528E"/>
    <w:rsid w:val="007761A7"/>
    <w:rsid w:val="00793FEC"/>
    <w:rsid w:val="007962B7"/>
    <w:rsid w:val="007A303B"/>
    <w:rsid w:val="007C7855"/>
    <w:rsid w:val="007D5CCB"/>
    <w:rsid w:val="00811CBC"/>
    <w:rsid w:val="00823932"/>
    <w:rsid w:val="008313C6"/>
    <w:rsid w:val="00834558"/>
    <w:rsid w:val="00855D0D"/>
    <w:rsid w:val="00873389"/>
    <w:rsid w:val="00892D67"/>
    <w:rsid w:val="008B086A"/>
    <w:rsid w:val="008C32E7"/>
    <w:rsid w:val="008D7E73"/>
    <w:rsid w:val="008E5D39"/>
    <w:rsid w:val="008F5395"/>
    <w:rsid w:val="0090266B"/>
    <w:rsid w:val="00930A33"/>
    <w:rsid w:val="00940976"/>
    <w:rsid w:val="00947F76"/>
    <w:rsid w:val="00993605"/>
    <w:rsid w:val="009A75F4"/>
    <w:rsid w:val="009B1C6E"/>
    <w:rsid w:val="009B4835"/>
    <w:rsid w:val="009C7D9F"/>
    <w:rsid w:val="009F4664"/>
    <w:rsid w:val="00A01235"/>
    <w:rsid w:val="00A14523"/>
    <w:rsid w:val="00A34596"/>
    <w:rsid w:val="00A3717C"/>
    <w:rsid w:val="00A46D01"/>
    <w:rsid w:val="00A475CA"/>
    <w:rsid w:val="00A47BCF"/>
    <w:rsid w:val="00A51296"/>
    <w:rsid w:val="00A6693F"/>
    <w:rsid w:val="00A80DDB"/>
    <w:rsid w:val="00A86CDB"/>
    <w:rsid w:val="00A97E01"/>
    <w:rsid w:val="00AA5B45"/>
    <w:rsid w:val="00AB724F"/>
    <w:rsid w:val="00AC39AA"/>
    <w:rsid w:val="00AF558F"/>
    <w:rsid w:val="00B01924"/>
    <w:rsid w:val="00B0482C"/>
    <w:rsid w:val="00B100AF"/>
    <w:rsid w:val="00B16FA3"/>
    <w:rsid w:val="00B24063"/>
    <w:rsid w:val="00B25AE0"/>
    <w:rsid w:val="00B3419F"/>
    <w:rsid w:val="00B51EC8"/>
    <w:rsid w:val="00B6319B"/>
    <w:rsid w:val="00B72926"/>
    <w:rsid w:val="00B77C48"/>
    <w:rsid w:val="00B875EB"/>
    <w:rsid w:val="00BA40A3"/>
    <w:rsid w:val="00BB39EF"/>
    <w:rsid w:val="00BD3AA8"/>
    <w:rsid w:val="00BE064E"/>
    <w:rsid w:val="00BE36C4"/>
    <w:rsid w:val="00BE7D01"/>
    <w:rsid w:val="00BF79F6"/>
    <w:rsid w:val="00C014EF"/>
    <w:rsid w:val="00C15411"/>
    <w:rsid w:val="00C41310"/>
    <w:rsid w:val="00C44E3A"/>
    <w:rsid w:val="00C62FD8"/>
    <w:rsid w:val="00C70437"/>
    <w:rsid w:val="00C71F57"/>
    <w:rsid w:val="00C73F55"/>
    <w:rsid w:val="00C87A19"/>
    <w:rsid w:val="00C907A2"/>
    <w:rsid w:val="00C94167"/>
    <w:rsid w:val="00CA3622"/>
    <w:rsid w:val="00CB3FED"/>
    <w:rsid w:val="00CC6D66"/>
    <w:rsid w:val="00CD074F"/>
    <w:rsid w:val="00D023BD"/>
    <w:rsid w:val="00D04C50"/>
    <w:rsid w:val="00D069EE"/>
    <w:rsid w:val="00D21A43"/>
    <w:rsid w:val="00D26085"/>
    <w:rsid w:val="00D277F5"/>
    <w:rsid w:val="00D40EFB"/>
    <w:rsid w:val="00D42A82"/>
    <w:rsid w:val="00D50256"/>
    <w:rsid w:val="00D523AD"/>
    <w:rsid w:val="00D5585F"/>
    <w:rsid w:val="00D6315E"/>
    <w:rsid w:val="00D70A9F"/>
    <w:rsid w:val="00D87773"/>
    <w:rsid w:val="00D977B9"/>
    <w:rsid w:val="00DA4DAF"/>
    <w:rsid w:val="00DC482E"/>
    <w:rsid w:val="00DD4823"/>
    <w:rsid w:val="00DE1BA6"/>
    <w:rsid w:val="00DF6BC0"/>
    <w:rsid w:val="00E07541"/>
    <w:rsid w:val="00E12FE4"/>
    <w:rsid w:val="00E176BC"/>
    <w:rsid w:val="00E2429F"/>
    <w:rsid w:val="00E25B6D"/>
    <w:rsid w:val="00E315C4"/>
    <w:rsid w:val="00E316D2"/>
    <w:rsid w:val="00E320DA"/>
    <w:rsid w:val="00E348CE"/>
    <w:rsid w:val="00E34F24"/>
    <w:rsid w:val="00E415F4"/>
    <w:rsid w:val="00E525FD"/>
    <w:rsid w:val="00E54184"/>
    <w:rsid w:val="00E75897"/>
    <w:rsid w:val="00E94957"/>
    <w:rsid w:val="00E94F9F"/>
    <w:rsid w:val="00EA73E9"/>
    <w:rsid w:val="00EB0140"/>
    <w:rsid w:val="00EB2F50"/>
    <w:rsid w:val="00EC11C5"/>
    <w:rsid w:val="00EC45E9"/>
    <w:rsid w:val="00ED60B3"/>
    <w:rsid w:val="00F21910"/>
    <w:rsid w:val="00F23482"/>
    <w:rsid w:val="00F304D2"/>
    <w:rsid w:val="00F32102"/>
    <w:rsid w:val="00F33A69"/>
    <w:rsid w:val="00F4571F"/>
    <w:rsid w:val="00F47381"/>
    <w:rsid w:val="00F602D4"/>
    <w:rsid w:val="00F96E01"/>
    <w:rsid w:val="00FD458B"/>
    <w:rsid w:val="00FD6EE0"/>
    <w:rsid w:val="00FF4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78E4F"/>
  <w15:docId w15:val="{6AF66B55-5925-43E8-8020-9C39222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erijeenospominjanje1">
    <w:name w:val="Neriješeno spominjanje1"/>
    <w:basedOn w:val="Zadanifontodlomka"/>
    <w:uiPriority w:val="99"/>
    <w:semiHidden/>
    <w:unhideWhenUsed/>
    <w:rsid w:val="00B3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C1A0-6448-4569-8F52-264DACD0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1627</Words>
  <Characters>9280</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LAGUR ALBA</cp:lastModifiedBy>
  <cp:revision>36</cp:revision>
  <cp:lastPrinted>2020-07-17T05:15:00Z</cp:lastPrinted>
  <dcterms:created xsi:type="dcterms:W3CDTF">2020-07-16T09:42:00Z</dcterms:created>
  <dcterms:modified xsi:type="dcterms:W3CDTF">2021-10-29T14:07:00Z</dcterms:modified>
</cp:coreProperties>
</file>