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5302712" w:displacedByCustomXml="next"/>
    <w:sdt>
      <w:sdtPr>
        <w:rPr>
          <w:rFonts w:ascii="Times New Roman" w:hAnsi="Times New Roman" w:cs="Times New Roman"/>
          <w:sz w:val="24"/>
          <w:szCs w:val="24"/>
        </w:rPr>
        <w:id w:val="1453366570"/>
        <w:docPartObj>
          <w:docPartGallery w:val="Cover Pages"/>
          <w:docPartUnique/>
        </w:docPartObj>
      </w:sdtPr>
      <w:sdtEndPr/>
      <w:sdtContent>
        <w:p w14:paraId="573CC1E6" w14:textId="2C4ABBA3" w:rsidR="00603D23" w:rsidRPr="00EF0F0F" w:rsidRDefault="00603D23" w:rsidP="00603D23">
          <w:pPr>
            <w:spacing w:line="240" w:lineRule="auto"/>
            <w:jc w:val="both"/>
            <w:rPr>
              <w:rFonts w:ascii="Times New Roman" w:hAnsi="Times New Roman" w:cs="Times New Roman"/>
              <w:sz w:val="24"/>
              <w:szCs w:val="24"/>
            </w:rPr>
          </w:pPr>
          <w:r w:rsidRPr="00EF0F0F">
            <w:rPr>
              <w:rFonts w:ascii="Times New Roman" w:hAnsi="Times New Roman" w:cs="Times New Roman"/>
              <w:sz w:val="24"/>
              <w:szCs w:val="24"/>
            </w:rPr>
            <w:t>Na temelju čl. 24. Pravilnika o uvjetima, kriterijima, načinu odabira, financiranja i provedbe lokalnih razvojnih strategija u ribarstvu (NN</w:t>
          </w:r>
          <w:r w:rsidR="008F5EA0">
            <w:rPr>
              <w:rFonts w:ascii="Times New Roman" w:hAnsi="Times New Roman" w:cs="Times New Roman"/>
              <w:sz w:val="24"/>
              <w:szCs w:val="24"/>
            </w:rPr>
            <w:t xml:space="preserve"> </w:t>
          </w:r>
          <w:r w:rsidRPr="00EF0F0F">
            <w:rPr>
              <w:rFonts w:ascii="Times New Roman" w:hAnsi="Times New Roman" w:cs="Times New Roman"/>
              <w:sz w:val="24"/>
              <w:szCs w:val="24"/>
            </w:rPr>
            <w:t>27/19</w:t>
          </w:r>
          <w:r w:rsidR="00E84BA7">
            <w:rPr>
              <w:rFonts w:ascii="Times New Roman" w:hAnsi="Times New Roman" w:cs="Times New Roman"/>
              <w:sz w:val="24"/>
              <w:szCs w:val="24"/>
            </w:rPr>
            <w:t xml:space="preserve"> i 77/20</w:t>
          </w:r>
          <w:r w:rsidRPr="00EF0F0F">
            <w:rPr>
              <w:rFonts w:ascii="Times New Roman" w:hAnsi="Times New Roman" w:cs="Times New Roman"/>
              <w:sz w:val="24"/>
              <w:szCs w:val="24"/>
            </w:rPr>
            <w:t>) i Lokalne razvojne strategije u ribarstvu za razdoblje 2014. – 2020.</w:t>
          </w:r>
          <w:r w:rsidR="001B2033" w:rsidRPr="00EF0F0F">
            <w:rPr>
              <w:rFonts w:ascii="Times New Roman" w:hAnsi="Times New Roman" w:cs="Times New Roman"/>
              <w:sz w:val="24"/>
              <w:szCs w:val="24"/>
            </w:rPr>
            <w:t>,</w:t>
          </w:r>
          <w:r w:rsidRPr="00EF0F0F">
            <w:rPr>
              <w:rFonts w:ascii="Times New Roman" w:hAnsi="Times New Roman" w:cs="Times New Roman"/>
              <w:sz w:val="24"/>
              <w:szCs w:val="24"/>
            </w:rPr>
            <w:t xml:space="preserve"> Lokaln</w:t>
          </w:r>
          <w:r w:rsidR="00A317F8" w:rsidRPr="00EF0F0F">
            <w:rPr>
              <w:rFonts w:ascii="Times New Roman" w:hAnsi="Times New Roman" w:cs="Times New Roman"/>
              <w:sz w:val="24"/>
              <w:szCs w:val="24"/>
            </w:rPr>
            <w:t>a</w:t>
          </w:r>
          <w:r w:rsidRPr="00EF0F0F">
            <w:rPr>
              <w:rFonts w:ascii="Times New Roman" w:hAnsi="Times New Roman" w:cs="Times New Roman"/>
              <w:sz w:val="24"/>
              <w:szCs w:val="24"/>
            </w:rPr>
            <w:t xml:space="preserve"> akcijsk</w:t>
          </w:r>
          <w:r w:rsidR="00A317F8" w:rsidRPr="00EF0F0F">
            <w:rPr>
              <w:rFonts w:ascii="Times New Roman" w:hAnsi="Times New Roman" w:cs="Times New Roman"/>
              <w:sz w:val="24"/>
              <w:szCs w:val="24"/>
            </w:rPr>
            <w:t>a</w:t>
          </w:r>
          <w:r w:rsidRPr="00EF0F0F">
            <w:rPr>
              <w:rFonts w:ascii="Times New Roman" w:hAnsi="Times New Roman" w:cs="Times New Roman"/>
              <w:sz w:val="24"/>
              <w:szCs w:val="24"/>
            </w:rPr>
            <w:t xml:space="preserve"> grup</w:t>
          </w:r>
          <w:r w:rsidR="00A317F8" w:rsidRPr="00EF0F0F">
            <w:rPr>
              <w:rFonts w:ascii="Times New Roman" w:hAnsi="Times New Roman" w:cs="Times New Roman"/>
              <w:sz w:val="24"/>
              <w:szCs w:val="24"/>
            </w:rPr>
            <w:t>a</w:t>
          </w:r>
          <w:r w:rsidRPr="00EF0F0F">
            <w:rPr>
              <w:rFonts w:ascii="Times New Roman" w:hAnsi="Times New Roman" w:cs="Times New Roman"/>
              <w:sz w:val="24"/>
              <w:szCs w:val="24"/>
            </w:rPr>
            <w:t xml:space="preserve"> u ribarstvu </w:t>
          </w:r>
          <w:r w:rsidR="003559D9">
            <w:rPr>
              <w:rFonts w:ascii="Times New Roman" w:hAnsi="Times New Roman" w:cs="Times New Roman"/>
              <w:sz w:val="24"/>
              <w:szCs w:val="24"/>
            </w:rPr>
            <w:t>Alba</w:t>
          </w:r>
          <w:r w:rsidR="00147EAD" w:rsidRPr="00EF0F0F">
            <w:rPr>
              <w:rFonts w:ascii="Times New Roman" w:hAnsi="Times New Roman" w:cs="Times New Roman"/>
              <w:sz w:val="24"/>
              <w:szCs w:val="24"/>
            </w:rPr>
            <w:t>,</w:t>
          </w:r>
          <w:r w:rsidR="001F5199" w:rsidRPr="00EF0F0F">
            <w:rPr>
              <w:rFonts w:ascii="Times New Roman" w:hAnsi="Times New Roman" w:cs="Times New Roman"/>
              <w:sz w:val="24"/>
              <w:szCs w:val="24"/>
            </w:rPr>
            <w:t xml:space="preserve"> </w:t>
          </w:r>
          <w:r w:rsidRPr="00E8517B">
            <w:rPr>
              <w:rFonts w:ascii="Times New Roman" w:hAnsi="Times New Roman" w:cs="Times New Roman"/>
              <w:sz w:val="24"/>
              <w:szCs w:val="24"/>
            </w:rPr>
            <w:t xml:space="preserve">dana </w:t>
          </w:r>
          <w:ins w:id="1" w:author="LAGUR ALBA" w:date="2021-11-25T09:55:00Z">
            <w:r w:rsidR="00B67FD1">
              <w:rPr>
                <w:rFonts w:ascii="Times New Roman" w:hAnsi="Times New Roman" w:cs="Times New Roman"/>
                <w:sz w:val="24"/>
                <w:szCs w:val="24"/>
              </w:rPr>
              <w:t>26.11.</w:t>
            </w:r>
          </w:ins>
          <w:del w:id="2" w:author="LAGUR ALBA" w:date="2021-11-25T09:54:00Z">
            <w:r w:rsidR="00E8517B" w:rsidRPr="00E8517B" w:rsidDel="00B67FD1">
              <w:rPr>
                <w:rFonts w:ascii="Times New Roman" w:hAnsi="Times New Roman" w:cs="Times New Roman"/>
                <w:sz w:val="24"/>
                <w:szCs w:val="24"/>
              </w:rPr>
              <w:delText>08.</w:delText>
            </w:r>
            <w:r w:rsidR="00C41BDD" w:rsidRPr="00E8517B" w:rsidDel="00B67FD1">
              <w:rPr>
                <w:rFonts w:ascii="Times New Roman" w:hAnsi="Times New Roman" w:cs="Times New Roman"/>
                <w:sz w:val="24"/>
                <w:szCs w:val="24"/>
              </w:rPr>
              <w:delText>10</w:delText>
            </w:r>
          </w:del>
          <w:del w:id="3" w:author="LAGUR ALBA" w:date="2021-11-25T09:55:00Z">
            <w:r w:rsidR="00760C35" w:rsidRPr="00E8517B" w:rsidDel="00B67FD1">
              <w:rPr>
                <w:rFonts w:ascii="Times New Roman" w:hAnsi="Times New Roman" w:cs="Times New Roman"/>
                <w:sz w:val="24"/>
                <w:szCs w:val="24"/>
              </w:rPr>
              <w:delText>.</w:delText>
            </w:r>
          </w:del>
          <w:r w:rsidR="00760C35" w:rsidRPr="00E8517B">
            <w:rPr>
              <w:rFonts w:ascii="Times New Roman" w:hAnsi="Times New Roman" w:cs="Times New Roman"/>
              <w:sz w:val="24"/>
              <w:szCs w:val="24"/>
            </w:rPr>
            <w:t>20</w:t>
          </w:r>
          <w:r w:rsidR="00E84BA7" w:rsidRPr="00E8517B">
            <w:rPr>
              <w:rFonts w:ascii="Times New Roman" w:hAnsi="Times New Roman" w:cs="Times New Roman"/>
              <w:sz w:val="24"/>
              <w:szCs w:val="24"/>
            </w:rPr>
            <w:t>21</w:t>
          </w:r>
          <w:r w:rsidR="00760C35" w:rsidRPr="00E8517B">
            <w:rPr>
              <w:rFonts w:ascii="Times New Roman" w:hAnsi="Times New Roman" w:cs="Times New Roman"/>
              <w:sz w:val="24"/>
              <w:szCs w:val="24"/>
            </w:rPr>
            <w:t>.</w:t>
          </w:r>
          <w:r w:rsidR="00995503" w:rsidRPr="00E8517B">
            <w:rPr>
              <w:rFonts w:ascii="Times New Roman" w:hAnsi="Times New Roman" w:cs="Times New Roman"/>
              <w:sz w:val="24"/>
              <w:szCs w:val="24"/>
            </w:rPr>
            <w:t xml:space="preserve"> </w:t>
          </w:r>
          <w:r w:rsidRPr="00E8517B">
            <w:rPr>
              <w:rFonts w:ascii="Times New Roman" w:hAnsi="Times New Roman" w:cs="Times New Roman"/>
              <w:sz w:val="24"/>
              <w:szCs w:val="24"/>
            </w:rPr>
            <w:t>godine</w:t>
          </w:r>
          <w:r w:rsidRPr="00EF0F0F">
            <w:rPr>
              <w:rFonts w:ascii="Times New Roman" w:hAnsi="Times New Roman" w:cs="Times New Roman"/>
              <w:sz w:val="24"/>
              <w:szCs w:val="24"/>
            </w:rPr>
            <w:t xml:space="preserve"> objavljuje</w:t>
          </w:r>
          <w:r w:rsidR="001B2033" w:rsidRPr="00EF0F0F">
            <w:rPr>
              <w:rFonts w:ascii="Times New Roman" w:hAnsi="Times New Roman" w:cs="Times New Roman"/>
              <w:sz w:val="24"/>
              <w:szCs w:val="24"/>
            </w:rPr>
            <w:t>:</w:t>
          </w:r>
          <w:r w:rsidRPr="00EF0F0F">
            <w:rPr>
              <w:rFonts w:ascii="Times New Roman" w:hAnsi="Times New Roman" w:cs="Times New Roman"/>
              <w:sz w:val="24"/>
              <w:szCs w:val="24"/>
            </w:rPr>
            <w:t xml:space="preserve"> </w:t>
          </w:r>
        </w:p>
        <w:p w14:paraId="50E77536" w14:textId="77777777" w:rsidR="00647843" w:rsidRPr="00EF0F0F" w:rsidRDefault="00647843" w:rsidP="00603D23">
          <w:pPr>
            <w:spacing w:line="240" w:lineRule="auto"/>
            <w:jc w:val="both"/>
            <w:rPr>
              <w:rFonts w:ascii="Times New Roman" w:hAnsi="Times New Roman" w:cs="Times New Roman"/>
              <w:sz w:val="24"/>
              <w:szCs w:val="24"/>
            </w:rPr>
          </w:pPr>
        </w:p>
        <w:p w14:paraId="5A887E98" w14:textId="77777777" w:rsidR="00647843" w:rsidRPr="00EF0F0F" w:rsidRDefault="00647843" w:rsidP="00603D23">
          <w:pPr>
            <w:spacing w:line="240" w:lineRule="auto"/>
            <w:jc w:val="both"/>
            <w:rPr>
              <w:rFonts w:ascii="Times New Roman" w:hAnsi="Times New Roman" w:cs="Times New Roman"/>
              <w:sz w:val="24"/>
              <w:szCs w:val="24"/>
            </w:rPr>
          </w:pPr>
        </w:p>
        <w:p w14:paraId="416D6F3A" w14:textId="77777777" w:rsidR="00603D23" w:rsidRPr="00EF0F0F" w:rsidRDefault="00603D23" w:rsidP="00603D23">
          <w:pPr>
            <w:spacing w:line="240" w:lineRule="auto"/>
            <w:jc w:val="both"/>
            <w:rPr>
              <w:rFonts w:ascii="Times New Roman" w:hAnsi="Times New Roman" w:cs="Times New Roman"/>
              <w:sz w:val="24"/>
              <w:szCs w:val="24"/>
            </w:rPr>
          </w:pPr>
        </w:p>
        <w:p w14:paraId="1E50CE07" w14:textId="77777777" w:rsidR="00603D23" w:rsidRDefault="00603D23" w:rsidP="00603D23">
          <w:pPr>
            <w:spacing w:line="240" w:lineRule="auto"/>
            <w:jc w:val="both"/>
            <w:rPr>
              <w:rFonts w:ascii="Times New Roman" w:hAnsi="Times New Roman" w:cs="Times New Roman"/>
              <w:sz w:val="24"/>
              <w:szCs w:val="24"/>
            </w:rPr>
          </w:pPr>
        </w:p>
        <w:p w14:paraId="1CFCA0BC" w14:textId="77777777" w:rsidR="00301DBF" w:rsidRPr="00EF0F0F" w:rsidRDefault="00301DBF" w:rsidP="00603D23">
          <w:pPr>
            <w:spacing w:line="240" w:lineRule="auto"/>
            <w:jc w:val="both"/>
            <w:rPr>
              <w:rFonts w:ascii="Times New Roman" w:hAnsi="Times New Roman" w:cs="Times New Roman"/>
              <w:sz w:val="24"/>
              <w:szCs w:val="24"/>
            </w:rPr>
          </w:pPr>
        </w:p>
        <w:p w14:paraId="22AF1CFF" w14:textId="77777777" w:rsidR="00603D23" w:rsidRPr="00EF0F0F" w:rsidRDefault="00603D23" w:rsidP="00603D23">
          <w:pPr>
            <w:spacing w:line="240" w:lineRule="auto"/>
            <w:jc w:val="both"/>
            <w:rPr>
              <w:rFonts w:ascii="Times New Roman" w:hAnsi="Times New Roman" w:cs="Times New Roman"/>
              <w:sz w:val="24"/>
              <w:szCs w:val="24"/>
            </w:rPr>
          </w:pPr>
        </w:p>
        <w:p w14:paraId="32F82E2A" w14:textId="77777777" w:rsidR="00603D23" w:rsidRPr="00EF0F0F" w:rsidRDefault="00603D23">
          <w:pPr>
            <w:rPr>
              <w:rFonts w:ascii="Times New Roman" w:hAnsi="Times New Roman" w:cs="Times New Roman"/>
              <w:sz w:val="24"/>
              <w:szCs w:val="24"/>
            </w:rPr>
          </w:pPr>
        </w:p>
        <w:p w14:paraId="760FDEB1" w14:textId="77777777" w:rsidR="00603D23" w:rsidRPr="00EF0F0F" w:rsidRDefault="00AE4C06" w:rsidP="00603D23">
          <w:pPr>
            <w:spacing w:after="0" w:line="240" w:lineRule="auto"/>
            <w:jc w:val="center"/>
            <w:rPr>
              <w:rFonts w:ascii="Times New Roman" w:hAnsi="Times New Roman" w:cs="Times New Roman"/>
              <w:b/>
              <w:sz w:val="24"/>
              <w:szCs w:val="24"/>
            </w:rPr>
          </w:pPr>
          <w:r w:rsidRPr="00EF0F0F">
            <w:rPr>
              <w:rFonts w:ascii="Times New Roman" w:hAnsi="Times New Roman" w:cs="Times New Roman"/>
              <w:b/>
              <w:sz w:val="24"/>
              <w:szCs w:val="24"/>
            </w:rPr>
            <w:t xml:space="preserve">FLAG </w:t>
          </w:r>
          <w:r w:rsidR="00603D23" w:rsidRPr="00EF0F0F">
            <w:rPr>
              <w:rFonts w:ascii="Times New Roman" w:hAnsi="Times New Roman" w:cs="Times New Roman"/>
              <w:b/>
              <w:sz w:val="24"/>
              <w:szCs w:val="24"/>
            </w:rPr>
            <w:t>NATJEČAJ</w:t>
          </w:r>
        </w:p>
        <w:p w14:paraId="59DF198C" w14:textId="77777777" w:rsidR="00603D23" w:rsidRPr="00EF0F0F" w:rsidRDefault="00603D23" w:rsidP="00E84BA7">
          <w:pPr>
            <w:spacing w:line="240" w:lineRule="auto"/>
            <w:jc w:val="center"/>
            <w:rPr>
              <w:rFonts w:ascii="Times New Roman" w:hAnsi="Times New Roman" w:cs="Times New Roman"/>
              <w:b/>
              <w:sz w:val="24"/>
              <w:szCs w:val="24"/>
            </w:rPr>
          </w:pPr>
          <w:r w:rsidRPr="00EF0F0F">
            <w:rPr>
              <w:rFonts w:ascii="Times New Roman" w:hAnsi="Times New Roman" w:cs="Times New Roman"/>
              <w:b/>
              <w:sz w:val="24"/>
              <w:szCs w:val="24"/>
            </w:rPr>
            <w:t xml:space="preserve">ZA DODJELU POTPORE PROJEKTIMA U OKVIRU </w:t>
          </w:r>
          <w:r w:rsidRPr="003559D9">
            <w:rPr>
              <w:rFonts w:ascii="Times New Roman" w:hAnsi="Times New Roman" w:cs="Times New Roman"/>
              <w:b/>
              <w:sz w:val="24"/>
              <w:szCs w:val="24"/>
            </w:rPr>
            <w:t>MJERE</w:t>
          </w:r>
        </w:p>
        <w:p w14:paraId="5EE3E367" w14:textId="44616EE8" w:rsidR="00937B2C" w:rsidRPr="00E84BA7" w:rsidRDefault="00E84BA7" w:rsidP="00E84BA7">
          <w:pPr>
            <w:spacing w:after="240" w:line="240" w:lineRule="auto"/>
            <w:ind w:left="74"/>
            <w:jc w:val="center"/>
            <w:rPr>
              <w:rFonts w:ascii="Times New Roman" w:hAnsi="Times New Roman" w:cs="Times New Roman"/>
              <w:b/>
              <w:sz w:val="24"/>
              <w:szCs w:val="24"/>
            </w:rPr>
          </w:pPr>
          <w:bookmarkStart w:id="4" w:name="_Hlk26625509"/>
          <w:r w:rsidRPr="00E84BA7">
            <w:rPr>
              <w:rFonts w:ascii="Times New Roman" w:hAnsi="Times New Roman" w:cs="Times New Roman"/>
              <w:b/>
              <w:sz w:val="24"/>
              <w:szCs w:val="24"/>
            </w:rPr>
            <w:t xml:space="preserve">1.1.1. </w:t>
          </w:r>
          <w:r w:rsidR="00D727E5" w:rsidRPr="00E84BA7">
            <w:rPr>
              <w:rFonts w:ascii="Times New Roman" w:hAnsi="Times New Roman" w:cs="Times New Roman"/>
              <w:b/>
              <w:sz w:val="24"/>
              <w:szCs w:val="24"/>
            </w:rPr>
            <w:t>ULAGANJ</w:t>
          </w:r>
          <w:r w:rsidR="000C62C5" w:rsidRPr="00E84BA7">
            <w:rPr>
              <w:rFonts w:ascii="Times New Roman" w:hAnsi="Times New Roman" w:cs="Times New Roman"/>
              <w:b/>
              <w:sz w:val="24"/>
              <w:szCs w:val="24"/>
            </w:rPr>
            <w:t>A</w:t>
          </w:r>
          <w:r w:rsidR="00D727E5" w:rsidRPr="00E84BA7">
            <w:rPr>
              <w:rFonts w:ascii="Times New Roman" w:hAnsi="Times New Roman" w:cs="Times New Roman"/>
              <w:b/>
              <w:sz w:val="24"/>
              <w:szCs w:val="24"/>
            </w:rPr>
            <w:t xml:space="preserve"> U JAČANJE KONKURENTNOSTI MIKRO, MALIH I SREDNJIH PODUZEĆA U SEKTORU RIBARSTVA I MARIKULTURE</w:t>
          </w:r>
        </w:p>
        <w:bookmarkEnd w:id="4"/>
        <w:p w14:paraId="6797D48F" w14:textId="77777777" w:rsidR="00603D23" w:rsidRPr="00EF0F0F" w:rsidRDefault="00603D23" w:rsidP="00E84BA7">
          <w:pPr>
            <w:spacing w:after="240" w:line="240" w:lineRule="auto"/>
            <w:jc w:val="center"/>
            <w:rPr>
              <w:rFonts w:ascii="Times New Roman" w:hAnsi="Times New Roman" w:cs="Times New Roman"/>
              <w:b/>
              <w:sz w:val="24"/>
              <w:szCs w:val="24"/>
            </w:rPr>
          </w:pPr>
          <w:r w:rsidRPr="00EF0F0F">
            <w:rPr>
              <w:rFonts w:ascii="Times New Roman" w:hAnsi="Times New Roman" w:cs="Times New Roman"/>
              <w:b/>
              <w:sz w:val="24"/>
              <w:szCs w:val="24"/>
            </w:rPr>
            <w:t xml:space="preserve">IZ LOKALNE RAZVOJNE STRATEGIJE U RIBARSTVU 2014. – 2020. FLAG-A </w:t>
          </w:r>
          <w:r w:rsidR="00D727E5" w:rsidRPr="00EF0F0F">
            <w:rPr>
              <w:rFonts w:ascii="Times New Roman" w:hAnsi="Times New Roman" w:cs="Times New Roman"/>
              <w:b/>
              <w:sz w:val="24"/>
              <w:szCs w:val="24"/>
            </w:rPr>
            <w:t xml:space="preserve"> ALBA</w:t>
          </w:r>
        </w:p>
        <w:p w14:paraId="46C2729A" w14:textId="77777777" w:rsidR="00603D23" w:rsidRPr="00EF0F0F" w:rsidRDefault="00603D23" w:rsidP="00E84BA7">
          <w:pPr>
            <w:jc w:val="center"/>
            <w:rPr>
              <w:rFonts w:ascii="Times New Roman" w:hAnsi="Times New Roman" w:cs="Times New Roman"/>
              <w:sz w:val="24"/>
              <w:szCs w:val="24"/>
            </w:rPr>
          </w:pPr>
        </w:p>
        <w:p w14:paraId="2CB35311" w14:textId="77777777" w:rsidR="00603D23" w:rsidRPr="00EF0F0F" w:rsidRDefault="00603D23" w:rsidP="00E84BA7">
          <w:pPr>
            <w:jc w:val="center"/>
            <w:rPr>
              <w:rFonts w:ascii="Times New Roman" w:hAnsi="Times New Roman" w:cs="Times New Roman"/>
              <w:sz w:val="24"/>
              <w:szCs w:val="24"/>
            </w:rPr>
          </w:pPr>
        </w:p>
        <w:p w14:paraId="768673D6" w14:textId="734D24AD" w:rsidR="00603D23" w:rsidRPr="00DC1A24" w:rsidRDefault="00DC1A24" w:rsidP="00DC1A24">
          <w:pPr>
            <w:jc w:val="center"/>
            <w:rPr>
              <w:rFonts w:ascii="Times New Roman" w:hAnsi="Times New Roman" w:cs="Times New Roman"/>
              <w:b/>
              <w:sz w:val="24"/>
              <w:szCs w:val="24"/>
            </w:rPr>
          </w:pPr>
          <w:r w:rsidRPr="00DC1A24">
            <w:rPr>
              <w:rFonts w:ascii="Times New Roman" w:hAnsi="Times New Roman" w:cs="Times New Roman"/>
              <w:b/>
              <w:sz w:val="24"/>
              <w:szCs w:val="24"/>
            </w:rPr>
            <w:t xml:space="preserve">M 1.1.1. – </w:t>
          </w:r>
          <w:r w:rsidR="007E39A1">
            <w:rPr>
              <w:rFonts w:ascii="Times New Roman" w:hAnsi="Times New Roman" w:cs="Times New Roman"/>
              <w:b/>
              <w:sz w:val="24"/>
              <w:szCs w:val="24"/>
            </w:rPr>
            <w:t>6</w:t>
          </w:r>
          <w:r w:rsidRPr="00DC1A24">
            <w:rPr>
              <w:rFonts w:ascii="Times New Roman" w:hAnsi="Times New Roman" w:cs="Times New Roman"/>
              <w:b/>
              <w:sz w:val="24"/>
              <w:szCs w:val="24"/>
            </w:rPr>
            <w:t>/</w:t>
          </w:r>
          <w:r w:rsidR="00E84BA7">
            <w:rPr>
              <w:rFonts w:ascii="Times New Roman" w:hAnsi="Times New Roman" w:cs="Times New Roman"/>
              <w:b/>
              <w:sz w:val="24"/>
              <w:szCs w:val="24"/>
            </w:rPr>
            <w:t>21</w:t>
          </w:r>
        </w:p>
        <w:p w14:paraId="1F16CF95" w14:textId="77777777" w:rsidR="00603D23" w:rsidRPr="00EF0F0F" w:rsidRDefault="00603D23">
          <w:pPr>
            <w:rPr>
              <w:rFonts w:ascii="Times New Roman" w:hAnsi="Times New Roman" w:cs="Times New Roman"/>
              <w:sz w:val="24"/>
              <w:szCs w:val="24"/>
            </w:rPr>
          </w:pPr>
        </w:p>
        <w:p w14:paraId="49263DE7" w14:textId="77777777" w:rsidR="00603D23" w:rsidRPr="00EF0F0F" w:rsidRDefault="00603D23">
          <w:pPr>
            <w:rPr>
              <w:rFonts w:ascii="Times New Roman" w:hAnsi="Times New Roman" w:cs="Times New Roman"/>
              <w:sz w:val="24"/>
              <w:szCs w:val="24"/>
            </w:rPr>
          </w:pPr>
        </w:p>
        <w:p w14:paraId="5B21984A" w14:textId="77777777" w:rsidR="00603D23" w:rsidRPr="00EF0F0F" w:rsidRDefault="00603D23">
          <w:pPr>
            <w:rPr>
              <w:rFonts w:ascii="Times New Roman" w:hAnsi="Times New Roman" w:cs="Times New Roman"/>
              <w:sz w:val="24"/>
              <w:szCs w:val="24"/>
            </w:rPr>
          </w:pPr>
        </w:p>
        <w:p w14:paraId="32DC32C3" w14:textId="77777777" w:rsidR="00603D23" w:rsidRPr="00EF0F0F" w:rsidRDefault="00603D23">
          <w:pPr>
            <w:rPr>
              <w:rFonts w:ascii="Times New Roman" w:hAnsi="Times New Roman" w:cs="Times New Roman"/>
              <w:sz w:val="24"/>
              <w:szCs w:val="24"/>
            </w:rPr>
          </w:pPr>
        </w:p>
        <w:p w14:paraId="4494418D" w14:textId="77777777" w:rsidR="00603D23" w:rsidRDefault="00603D23">
          <w:pPr>
            <w:rPr>
              <w:rFonts w:ascii="Times New Roman" w:hAnsi="Times New Roman" w:cs="Times New Roman"/>
              <w:sz w:val="24"/>
              <w:szCs w:val="24"/>
            </w:rPr>
          </w:pPr>
        </w:p>
        <w:p w14:paraId="06A3887B" w14:textId="77777777" w:rsidR="005600D0" w:rsidRPr="00EF0F0F" w:rsidRDefault="005600D0">
          <w:pPr>
            <w:rPr>
              <w:rFonts w:ascii="Times New Roman" w:hAnsi="Times New Roman" w:cs="Times New Roman"/>
              <w:sz w:val="24"/>
              <w:szCs w:val="24"/>
            </w:rPr>
          </w:pPr>
        </w:p>
        <w:p w14:paraId="4AB78A62" w14:textId="3D206A84" w:rsidR="00603D23" w:rsidRDefault="00603D23">
          <w:pPr>
            <w:rPr>
              <w:rFonts w:ascii="Times New Roman" w:hAnsi="Times New Roman" w:cs="Times New Roman"/>
              <w:sz w:val="24"/>
              <w:szCs w:val="24"/>
            </w:rPr>
          </w:pPr>
        </w:p>
        <w:p w14:paraId="1FA32BBD" w14:textId="51D1A6B5" w:rsidR="00430592" w:rsidRDefault="00430592">
          <w:pPr>
            <w:rPr>
              <w:rFonts w:ascii="Times New Roman" w:hAnsi="Times New Roman" w:cs="Times New Roman"/>
              <w:sz w:val="24"/>
              <w:szCs w:val="24"/>
            </w:rPr>
          </w:pPr>
        </w:p>
        <w:p w14:paraId="72F55EAB" w14:textId="4A3DBC0F" w:rsidR="00430592" w:rsidRDefault="00430592">
          <w:pPr>
            <w:rPr>
              <w:rFonts w:ascii="Times New Roman" w:hAnsi="Times New Roman" w:cs="Times New Roman"/>
              <w:sz w:val="24"/>
              <w:szCs w:val="24"/>
            </w:rPr>
          </w:pPr>
        </w:p>
        <w:p w14:paraId="3D6461B1" w14:textId="77777777" w:rsidR="00430592" w:rsidRPr="00EF0F0F" w:rsidRDefault="00430592">
          <w:pPr>
            <w:rPr>
              <w:rFonts w:ascii="Times New Roman" w:hAnsi="Times New Roman" w:cs="Times New Roman"/>
              <w:sz w:val="24"/>
              <w:szCs w:val="24"/>
            </w:rPr>
          </w:pPr>
        </w:p>
        <w:p w14:paraId="7E44B82D" w14:textId="77777777" w:rsidR="001F5199" w:rsidRPr="00EF0F0F" w:rsidRDefault="001F5199">
          <w:pPr>
            <w:rPr>
              <w:rFonts w:ascii="Times New Roman" w:hAnsi="Times New Roman" w:cs="Times New Roman"/>
              <w:sz w:val="24"/>
              <w:szCs w:val="24"/>
            </w:rPr>
          </w:pPr>
        </w:p>
        <w:p w14:paraId="2D5A89BD" w14:textId="6411D444" w:rsidR="00603D23" w:rsidRPr="00DF6660" w:rsidRDefault="00603D23" w:rsidP="00603D23">
          <w:pPr>
            <w:spacing w:after="0" w:line="240" w:lineRule="auto"/>
            <w:jc w:val="both"/>
            <w:rPr>
              <w:rFonts w:ascii="Times New Roman" w:hAnsi="Times New Roman" w:cs="Times New Roman"/>
              <w:sz w:val="24"/>
              <w:szCs w:val="24"/>
            </w:rPr>
          </w:pPr>
          <w:r w:rsidRPr="00DF6660">
            <w:rPr>
              <w:rFonts w:ascii="Times New Roman" w:hAnsi="Times New Roman" w:cs="Times New Roman"/>
              <w:sz w:val="24"/>
              <w:szCs w:val="24"/>
            </w:rPr>
            <w:t>Verzija: 1.</w:t>
          </w:r>
          <w:del w:id="5" w:author="LAGUR ALBA" w:date="2021-11-25T09:55:00Z">
            <w:r w:rsidRPr="00DF6660" w:rsidDel="00B67FD1">
              <w:rPr>
                <w:rFonts w:ascii="Times New Roman" w:hAnsi="Times New Roman" w:cs="Times New Roman"/>
                <w:sz w:val="24"/>
                <w:szCs w:val="24"/>
              </w:rPr>
              <w:delText>0</w:delText>
            </w:r>
          </w:del>
          <w:ins w:id="6" w:author="LAGUR ALBA" w:date="2021-11-25T09:55:00Z">
            <w:r w:rsidR="00B67FD1">
              <w:rPr>
                <w:rFonts w:ascii="Times New Roman" w:hAnsi="Times New Roman" w:cs="Times New Roman"/>
                <w:sz w:val="24"/>
                <w:szCs w:val="24"/>
              </w:rPr>
              <w:t>1</w:t>
            </w:r>
          </w:ins>
          <w:ins w:id="7" w:author="LAGUR ALBA" w:date="2021-11-25T10:45:00Z">
            <w:r w:rsidR="00AB4EEB">
              <w:rPr>
                <w:rFonts w:ascii="Times New Roman" w:hAnsi="Times New Roman" w:cs="Times New Roman"/>
                <w:sz w:val="24"/>
                <w:szCs w:val="24"/>
              </w:rPr>
              <w:t>.</w:t>
            </w:r>
          </w:ins>
        </w:p>
        <w:p w14:paraId="0562E703" w14:textId="77777777" w:rsidR="00DF6660" w:rsidRPr="00DF6660" w:rsidRDefault="00DF6660" w:rsidP="00603D23">
          <w:pPr>
            <w:spacing w:after="0" w:line="240" w:lineRule="auto"/>
            <w:jc w:val="both"/>
            <w:rPr>
              <w:rFonts w:ascii="Times New Roman" w:hAnsi="Times New Roman" w:cs="Times New Roman"/>
              <w:sz w:val="24"/>
              <w:szCs w:val="24"/>
            </w:rPr>
          </w:pPr>
        </w:p>
        <w:p w14:paraId="3E451F47" w14:textId="7A5E5EAD" w:rsidR="00603D23" w:rsidRPr="00DF6660" w:rsidRDefault="00FA3D50" w:rsidP="00FA3D50">
          <w:pPr>
            <w:spacing w:after="0" w:line="240" w:lineRule="auto"/>
            <w:rPr>
              <w:rFonts w:ascii="Times New Roman" w:hAnsi="Times New Roman" w:cs="Times New Roman"/>
              <w:sz w:val="24"/>
              <w:szCs w:val="24"/>
            </w:rPr>
            <w:sectPr w:rsidR="00603D23" w:rsidRPr="00DF6660" w:rsidSect="009941A0">
              <w:headerReference w:type="default" r:id="rId8"/>
              <w:footerReference w:type="default" r:id="rId9"/>
              <w:headerReference w:type="first" r:id="rId10"/>
              <w:footerReference w:type="first" r:id="rId11"/>
              <w:pgSz w:w="11906" w:h="16838"/>
              <w:pgMar w:top="1440" w:right="1080" w:bottom="1440" w:left="1080" w:header="568" w:footer="708" w:gutter="0"/>
              <w:pgNumType w:start="1"/>
              <w:cols w:space="708"/>
              <w:docGrid w:linePitch="360"/>
            </w:sectPr>
          </w:pPr>
          <w:r w:rsidRPr="001C44A5">
            <w:rPr>
              <w:rFonts w:ascii="Times New Roman" w:hAnsi="Times New Roman" w:cs="Times New Roman"/>
              <w:sz w:val="24"/>
              <w:szCs w:val="24"/>
            </w:rPr>
            <w:t>Datum:</w:t>
          </w:r>
          <w:ins w:id="8" w:author="LAGUR ALBA" w:date="2021-11-25T09:55:00Z">
            <w:r w:rsidR="00B67FD1">
              <w:rPr>
                <w:rFonts w:ascii="Times New Roman" w:hAnsi="Times New Roman" w:cs="Times New Roman"/>
                <w:sz w:val="24"/>
                <w:szCs w:val="24"/>
              </w:rPr>
              <w:t>26.11</w:t>
            </w:r>
          </w:ins>
          <w:del w:id="9" w:author="LAGUR ALBA" w:date="2021-11-25T09:55:00Z">
            <w:r w:rsidR="00E8517B" w:rsidDel="00B67FD1">
              <w:rPr>
                <w:rFonts w:ascii="Times New Roman" w:hAnsi="Times New Roman" w:cs="Times New Roman"/>
                <w:sz w:val="24"/>
                <w:szCs w:val="24"/>
              </w:rPr>
              <w:delText>08.10</w:delText>
            </w:r>
          </w:del>
          <w:r w:rsidR="00760C35" w:rsidRPr="00BB680B">
            <w:rPr>
              <w:rFonts w:ascii="Times New Roman" w:hAnsi="Times New Roman" w:cs="Times New Roman"/>
              <w:sz w:val="24"/>
              <w:szCs w:val="24"/>
            </w:rPr>
            <w:t>.20</w:t>
          </w:r>
          <w:r w:rsidR="00E55B05" w:rsidRPr="00BB680B">
            <w:rPr>
              <w:rFonts w:ascii="Times New Roman" w:hAnsi="Times New Roman" w:cs="Times New Roman"/>
              <w:sz w:val="24"/>
              <w:szCs w:val="24"/>
            </w:rPr>
            <w:t>21</w:t>
          </w:r>
          <w:r w:rsidR="00760C35" w:rsidRPr="001C44A5">
            <w:rPr>
              <w:rFonts w:ascii="Times New Roman" w:hAnsi="Times New Roman" w:cs="Times New Roman"/>
              <w:sz w:val="24"/>
              <w:szCs w:val="24"/>
            </w:rPr>
            <w:t>.</w:t>
          </w:r>
        </w:p>
        <w:p w14:paraId="7CCDC1AD" w14:textId="77777777" w:rsidR="00603D23" w:rsidRPr="00EF0F0F" w:rsidRDefault="000B3343" w:rsidP="00603D23">
          <w:pPr>
            <w:spacing w:after="0" w:line="240" w:lineRule="auto"/>
            <w:jc w:val="both"/>
            <w:rPr>
              <w:rFonts w:ascii="Times New Roman" w:hAnsi="Times New Roman" w:cs="Times New Roman"/>
              <w:b/>
              <w:sz w:val="24"/>
              <w:szCs w:val="24"/>
            </w:rPr>
          </w:pPr>
        </w:p>
      </w:sdtContent>
    </w:sdt>
    <w:sdt>
      <w:sdtPr>
        <w:rPr>
          <w:rFonts w:ascii="Times New Roman" w:eastAsiaTheme="minorHAnsi" w:hAnsi="Times New Roman" w:cs="Times New Roman"/>
          <w:color w:val="auto"/>
          <w:sz w:val="24"/>
          <w:szCs w:val="24"/>
          <w:lang w:eastAsia="en-US"/>
        </w:rPr>
        <w:id w:val="-1437748616"/>
        <w:docPartObj>
          <w:docPartGallery w:val="Table of Contents"/>
          <w:docPartUnique/>
        </w:docPartObj>
      </w:sdtPr>
      <w:sdtEndPr>
        <w:rPr>
          <w:b/>
          <w:bCs/>
        </w:rPr>
      </w:sdtEndPr>
      <w:sdtContent>
        <w:p w14:paraId="7C8C16B6" w14:textId="77777777" w:rsidR="00603D23" w:rsidRPr="00EF0F0F" w:rsidRDefault="00603D23" w:rsidP="00647843">
          <w:pPr>
            <w:pStyle w:val="TOCNaslov"/>
            <w:spacing w:before="0" w:line="240" w:lineRule="auto"/>
            <w:rPr>
              <w:rFonts w:ascii="Times New Roman" w:hAnsi="Times New Roman" w:cs="Times New Roman"/>
              <w:sz w:val="24"/>
              <w:szCs w:val="24"/>
            </w:rPr>
          </w:pPr>
          <w:r w:rsidRPr="00EF0F0F">
            <w:rPr>
              <w:rFonts w:ascii="Times New Roman" w:hAnsi="Times New Roman" w:cs="Times New Roman"/>
              <w:sz w:val="24"/>
              <w:szCs w:val="24"/>
            </w:rPr>
            <w:t>Sadržaj</w:t>
          </w:r>
        </w:p>
        <w:p w14:paraId="263D3D9F" w14:textId="64949BA4" w:rsidR="006C3E4B" w:rsidRDefault="00B84918">
          <w:pPr>
            <w:pStyle w:val="Sadraj1"/>
            <w:tabs>
              <w:tab w:val="right" w:leader="dot" w:pos="9736"/>
            </w:tabs>
            <w:rPr>
              <w:rFonts w:eastAsiaTheme="minorEastAsia"/>
              <w:noProof/>
              <w:lang w:eastAsia="hr-HR"/>
            </w:rPr>
          </w:pPr>
          <w:r w:rsidRPr="00EF0F0F">
            <w:rPr>
              <w:rFonts w:ascii="Times New Roman" w:hAnsi="Times New Roman" w:cs="Times New Roman"/>
              <w:sz w:val="24"/>
              <w:szCs w:val="24"/>
            </w:rPr>
            <w:fldChar w:fldCharType="begin"/>
          </w:r>
          <w:r w:rsidR="00603D23" w:rsidRPr="00EF0F0F">
            <w:rPr>
              <w:rFonts w:ascii="Times New Roman" w:hAnsi="Times New Roman" w:cs="Times New Roman"/>
              <w:sz w:val="24"/>
              <w:szCs w:val="24"/>
            </w:rPr>
            <w:instrText xml:space="preserve"> TOC \o "1-3" \h \z \u </w:instrText>
          </w:r>
          <w:r w:rsidRPr="00EF0F0F">
            <w:rPr>
              <w:rFonts w:ascii="Times New Roman" w:hAnsi="Times New Roman" w:cs="Times New Roman"/>
              <w:sz w:val="24"/>
              <w:szCs w:val="24"/>
            </w:rPr>
            <w:fldChar w:fldCharType="separate"/>
          </w:r>
          <w:hyperlink w:anchor="_Toc84404124" w:history="1">
            <w:r w:rsidR="006C3E4B" w:rsidRPr="00362901">
              <w:rPr>
                <w:rStyle w:val="Hiperveza"/>
                <w:rFonts w:ascii="Times New Roman" w:hAnsi="Times New Roman" w:cs="Times New Roman"/>
                <w:b/>
                <w:noProof/>
              </w:rPr>
              <w:t>1. POJMOVI</w:t>
            </w:r>
            <w:r w:rsidR="006C3E4B">
              <w:rPr>
                <w:noProof/>
                <w:webHidden/>
              </w:rPr>
              <w:tab/>
            </w:r>
            <w:r w:rsidR="006C3E4B">
              <w:rPr>
                <w:noProof/>
                <w:webHidden/>
              </w:rPr>
              <w:fldChar w:fldCharType="begin"/>
            </w:r>
            <w:r w:rsidR="006C3E4B">
              <w:rPr>
                <w:noProof/>
                <w:webHidden/>
              </w:rPr>
              <w:instrText xml:space="preserve"> PAGEREF _Toc84404124 \h </w:instrText>
            </w:r>
            <w:r w:rsidR="006C3E4B">
              <w:rPr>
                <w:noProof/>
                <w:webHidden/>
              </w:rPr>
            </w:r>
            <w:r w:rsidR="006C3E4B">
              <w:rPr>
                <w:noProof/>
                <w:webHidden/>
              </w:rPr>
              <w:fldChar w:fldCharType="separate"/>
            </w:r>
            <w:r w:rsidR="006C3E4B">
              <w:rPr>
                <w:noProof/>
                <w:webHidden/>
              </w:rPr>
              <w:t>1</w:t>
            </w:r>
            <w:r w:rsidR="006C3E4B">
              <w:rPr>
                <w:noProof/>
                <w:webHidden/>
              </w:rPr>
              <w:fldChar w:fldCharType="end"/>
            </w:r>
          </w:hyperlink>
        </w:p>
        <w:p w14:paraId="1671B82F" w14:textId="7B15F2B8" w:rsidR="006C3E4B" w:rsidRDefault="000B3343">
          <w:pPr>
            <w:pStyle w:val="Sadraj1"/>
            <w:tabs>
              <w:tab w:val="right" w:leader="dot" w:pos="9736"/>
            </w:tabs>
            <w:rPr>
              <w:rFonts w:eastAsiaTheme="minorEastAsia"/>
              <w:noProof/>
              <w:lang w:eastAsia="hr-HR"/>
            </w:rPr>
          </w:pPr>
          <w:hyperlink w:anchor="_Toc84404125" w:history="1">
            <w:r w:rsidR="006C3E4B" w:rsidRPr="00362901">
              <w:rPr>
                <w:rStyle w:val="Hiperveza"/>
                <w:rFonts w:ascii="Times New Roman" w:hAnsi="Times New Roman" w:cs="Times New Roman"/>
                <w:b/>
                <w:noProof/>
              </w:rPr>
              <w:t>2. TEMELJI I OPĆE ODREDBE</w:t>
            </w:r>
            <w:r w:rsidR="006C3E4B">
              <w:rPr>
                <w:noProof/>
                <w:webHidden/>
              </w:rPr>
              <w:tab/>
            </w:r>
            <w:r w:rsidR="006C3E4B">
              <w:rPr>
                <w:noProof/>
                <w:webHidden/>
              </w:rPr>
              <w:fldChar w:fldCharType="begin"/>
            </w:r>
            <w:r w:rsidR="006C3E4B">
              <w:rPr>
                <w:noProof/>
                <w:webHidden/>
              </w:rPr>
              <w:instrText xml:space="preserve"> PAGEREF _Toc84404125 \h </w:instrText>
            </w:r>
            <w:r w:rsidR="006C3E4B">
              <w:rPr>
                <w:noProof/>
                <w:webHidden/>
              </w:rPr>
            </w:r>
            <w:r w:rsidR="006C3E4B">
              <w:rPr>
                <w:noProof/>
                <w:webHidden/>
              </w:rPr>
              <w:fldChar w:fldCharType="separate"/>
            </w:r>
            <w:r w:rsidR="006C3E4B">
              <w:rPr>
                <w:noProof/>
                <w:webHidden/>
              </w:rPr>
              <w:t>7</w:t>
            </w:r>
            <w:r w:rsidR="006C3E4B">
              <w:rPr>
                <w:noProof/>
                <w:webHidden/>
              </w:rPr>
              <w:fldChar w:fldCharType="end"/>
            </w:r>
          </w:hyperlink>
        </w:p>
        <w:p w14:paraId="23B39820" w14:textId="601A2CB7" w:rsidR="006C3E4B" w:rsidRDefault="000B3343">
          <w:pPr>
            <w:pStyle w:val="Sadraj2"/>
            <w:tabs>
              <w:tab w:val="right" w:leader="dot" w:pos="9736"/>
            </w:tabs>
            <w:rPr>
              <w:rFonts w:eastAsiaTheme="minorEastAsia"/>
              <w:noProof/>
              <w:lang w:eastAsia="hr-HR"/>
            </w:rPr>
          </w:pPr>
          <w:hyperlink w:anchor="_Toc84404126" w:history="1">
            <w:r w:rsidR="006C3E4B" w:rsidRPr="00362901">
              <w:rPr>
                <w:rStyle w:val="Hiperveza"/>
                <w:rFonts w:ascii="Times New Roman" w:hAnsi="Times New Roman" w:cs="Times New Roman"/>
                <w:b/>
                <w:noProof/>
              </w:rPr>
              <w:t>2.1. Održivi razvoj ribarstvenih i akvakulturnih područja</w:t>
            </w:r>
            <w:r w:rsidR="006C3E4B">
              <w:rPr>
                <w:noProof/>
                <w:webHidden/>
              </w:rPr>
              <w:tab/>
            </w:r>
            <w:r w:rsidR="006C3E4B">
              <w:rPr>
                <w:noProof/>
                <w:webHidden/>
              </w:rPr>
              <w:fldChar w:fldCharType="begin"/>
            </w:r>
            <w:r w:rsidR="006C3E4B">
              <w:rPr>
                <w:noProof/>
                <w:webHidden/>
              </w:rPr>
              <w:instrText xml:space="preserve"> PAGEREF _Toc84404126 \h </w:instrText>
            </w:r>
            <w:r w:rsidR="006C3E4B">
              <w:rPr>
                <w:noProof/>
                <w:webHidden/>
              </w:rPr>
            </w:r>
            <w:r w:rsidR="006C3E4B">
              <w:rPr>
                <w:noProof/>
                <w:webHidden/>
              </w:rPr>
              <w:fldChar w:fldCharType="separate"/>
            </w:r>
            <w:r w:rsidR="006C3E4B">
              <w:rPr>
                <w:noProof/>
                <w:webHidden/>
              </w:rPr>
              <w:t>7</w:t>
            </w:r>
            <w:r w:rsidR="006C3E4B">
              <w:rPr>
                <w:noProof/>
                <w:webHidden/>
              </w:rPr>
              <w:fldChar w:fldCharType="end"/>
            </w:r>
          </w:hyperlink>
        </w:p>
        <w:p w14:paraId="3BDFCE2E" w14:textId="7E93DB54" w:rsidR="006C3E4B" w:rsidRDefault="000B3343">
          <w:pPr>
            <w:pStyle w:val="Sadraj2"/>
            <w:tabs>
              <w:tab w:val="right" w:leader="dot" w:pos="9736"/>
            </w:tabs>
            <w:rPr>
              <w:rFonts w:eastAsiaTheme="minorEastAsia"/>
              <w:noProof/>
              <w:lang w:eastAsia="hr-HR"/>
            </w:rPr>
          </w:pPr>
          <w:hyperlink w:anchor="_Toc84404127" w:history="1">
            <w:r w:rsidR="006C3E4B" w:rsidRPr="00362901">
              <w:rPr>
                <w:rStyle w:val="Hiperveza"/>
                <w:rFonts w:ascii="Times New Roman" w:hAnsi="Times New Roman" w:cs="Times New Roman"/>
                <w:b/>
                <w:noProof/>
              </w:rPr>
              <w:t>2.2. Lokalna razvojna strategija u ribarstvu FLAG-a Alba</w:t>
            </w:r>
            <w:r w:rsidR="006C3E4B">
              <w:rPr>
                <w:noProof/>
                <w:webHidden/>
              </w:rPr>
              <w:tab/>
            </w:r>
            <w:r w:rsidR="006C3E4B">
              <w:rPr>
                <w:noProof/>
                <w:webHidden/>
              </w:rPr>
              <w:fldChar w:fldCharType="begin"/>
            </w:r>
            <w:r w:rsidR="006C3E4B">
              <w:rPr>
                <w:noProof/>
                <w:webHidden/>
              </w:rPr>
              <w:instrText xml:space="preserve"> PAGEREF _Toc84404127 \h </w:instrText>
            </w:r>
            <w:r w:rsidR="006C3E4B">
              <w:rPr>
                <w:noProof/>
                <w:webHidden/>
              </w:rPr>
            </w:r>
            <w:r w:rsidR="006C3E4B">
              <w:rPr>
                <w:noProof/>
                <w:webHidden/>
              </w:rPr>
              <w:fldChar w:fldCharType="separate"/>
            </w:r>
            <w:r w:rsidR="006C3E4B">
              <w:rPr>
                <w:noProof/>
                <w:webHidden/>
              </w:rPr>
              <w:t>8</w:t>
            </w:r>
            <w:r w:rsidR="006C3E4B">
              <w:rPr>
                <w:noProof/>
                <w:webHidden/>
              </w:rPr>
              <w:fldChar w:fldCharType="end"/>
            </w:r>
          </w:hyperlink>
        </w:p>
        <w:p w14:paraId="13F58A4A" w14:textId="28A56379" w:rsidR="006C3E4B" w:rsidRDefault="000B3343">
          <w:pPr>
            <w:pStyle w:val="Sadraj2"/>
            <w:tabs>
              <w:tab w:val="right" w:leader="dot" w:pos="9736"/>
            </w:tabs>
            <w:rPr>
              <w:rFonts w:eastAsiaTheme="minorEastAsia"/>
              <w:noProof/>
              <w:lang w:eastAsia="hr-HR"/>
            </w:rPr>
          </w:pPr>
          <w:hyperlink w:anchor="_Toc84404128" w:history="1">
            <w:r w:rsidR="006C3E4B" w:rsidRPr="00362901">
              <w:rPr>
                <w:rStyle w:val="Hiperveza"/>
                <w:rFonts w:ascii="Times New Roman" w:hAnsi="Times New Roman" w:cs="Times New Roman"/>
                <w:b/>
                <w:noProof/>
              </w:rPr>
              <w:t>2.3. Cilj FLAG natječaja</w:t>
            </w:r>
            <w:r w:rsidR="006C3E4B">
              <w:rPr>
                <w:noProof/>
                <w:webHidden/>
              </w:rPr>
              <w:tab/>
            </w:r>
            <w:r w:rsidR="006C3E4B">
              <w:rPr>
                <w:noProof/>
                <w:webHidden/>
              </w:rPr>
              <w:fldChar w:fldCharType="begin"/>
            </w:r>
            <w:r w:rsidR="006C3E4B">
              <w:rPr>
                <w:noProof/>
                <w:webHidden/>
              </w:rPr>
              <w:instrText xml:space="preserve"> PAGEREF _Toc84404128 \h </w:instrText>
            </w:r>
            <w:r w:rsidR="006C3E4B">
              <w:rPr>
                <w:noProof/>
                <w:webHidden/>
              </w:rPr>
            </w:r>
            <w:r w:rsidR="006C3E4B">
              <w:rPr>
                <w:noProof/>
                <w:webHidden/>
              </w:rPr>
              <w:fldChar w:fldCharType="separate"/>
            </w:r>
            <w:r w:rsidR="006C3E4B">
              <w:rPr>
                <w:noProof/>
                <w:webHidden/>
              </w:rPr>
              <w:t>8</w:t>
            </w:r>
            <w:r w:rsidR="006C3E4B">
              <w:rPr>
                <w:noProof/>
                <w:webHidden/>
              </w:rPr>
              <w:fldChar w:fldCharType="end"/>
            </w:r>
          </w:hyperlink>
        </w:p>
        <w:p w14:paraId="4DC6E89D" w14:textId="6FB54094" w:rsidR="006C3E4B" w:rsidRDefault="000B3343">
          <w:pPr>
            <w:pStyle w:val="Sadraj2"/>
            <w:tabs>
              <w:tab w:val="right" w:leader="dot" w:pos="9736"/>
            </w:tabs>
            <w:rPr>
              <w:rFonts w:eastAsiaTheme="minorEastAsia"/>
              <w:noProof/>
              <w:lang w:eastAsia="hr-HR"/>
            </w:rPr>
          </w:pPr>
          <w:hyperlink w:anchor="_Toc84404129" w:history="1">
            <w:r w:rsidR="006C3E4B" w:rsidRPr="00362901">
              <w:rPr>
                <w:rStyle w:val="Hiperveza"/>
                <w:rFonts w:ascii="Times New Roman" w:hAnsi="Times New Roman" w:cs="Times New Roman"/>
                <w:b/>
                <w:noProof/>
              </w:rPr>
              <w:t>2.4. Predmet i svrha FLAG natječaja</w:t>
            </w:r>
            <w:r w:rsidR="006C3E4B">
              <w:rPr>
                <w:noProof/>
                <w:webHidden/>
              </w:rPr>
              <w:tab/>
            </w:r>
            <w:r w:rsidR="006C3E4B">
              <w:rPr>
                <w:noProof/>
                <w:webHidden/>
              </w:rPr>
              <w:fldChar w:fldCharType="begin"/>
            </w:r>
            <w:r w:rsidR="006C3E4B">
              <w:rPr>
                <w:noProof/>
                <w:webHidden/>
              </w:rPr>
              <w:instrText xml:space="preserve"> PAGEREF _Toc84404129 \h </w:instrText>
            </w:r>
            <w:r w:rsidR="006C3E4B">
              <w:rPr>
                <w:noProof/>
                <w:webHidden/>
              </w:rPr>
            </w:r>
            <w:r w:rsidR="006C3E4B">
              <w:rPr>
                <w:noProof/>
                <w:webHidden/>
              </w:rPr>
              <w:fldChar w:fldCharType="separate"/>
            </w:r>
            <w:r w:rsidR="006C3E4B">
              <w:rPr>
                <w:noProof/>
                <w:webHidden/>
              </w:rPr>
              <w:t>9</w:t>
            </w:r>
            <w:r w:rsidR="006C3E4B">
              <w:rPr>
                <w:noProof/>
                <w:webHidden/>
              </w:rPr>
              <w:fldChar w:fldCharType="end"/>
            </w:r>
          </w:hyperlink>
        </w:p>
        <w:p w14:paraId="62D69D8F" w14:textId="3B4EABFE" w:rsidR="006C3E4B" w:rsidRDefault="000B3343">
          <w:pPr>
            <w:pStyle w:val="Sadraj2"/>
            <w:tabs>
              <w:tab w:val="right" w:leader="dot" w:pos="9736"/>
            </w:tabs>
            <w:rPr>
              <w:rFonts w:eastAsiaTheme="minorEastAsia"/>
              <w:noProof/>
              <w:lang w:eastAsia="hr-HR"/>
            </w:rPr>
          </w:pPr>
          <w:hyperlink w:anchor="_Toc84404130" w:history="1">
            <w:r w:rsidR="006C3E4B" w:rsidRPr="00362901">
              <w:rPr>
                <w:rStyle w:val="Hiperveza"/>
                <w:rFonts w:ascii="Times New Roman" w:hAnsi="Times New Roman" w:cs="Times New Roman"/>
                <w:b/>
                <w:noProof/>
              </w:rPr>
              <w:t>2.5. Iznos, udio i intenzitet javne potpore specifični za Mjeru 1.1.1.</w:t>
            </w:r>
            <w:r w:rsidR="006C3E4B">
              <w:rPr>
                <w:noProof/>
                <w:webHidden/>
              </w:rPr>
              <w:tab/>
            </w:r>
            <w:r w:rsidR="006C3E4B">
              <w:rPr>
                <w:noProof/>
                <w:webHidden/>
              </w:rPr>
              <w:fldChar w:fldCharType="begin"/>
            </w:r>
            <w:r w:rsidR="006C3E4B">
              <w:rPr>
                <w:noProof/>
                <w:webHidden/>
              </w:rPr>
              <w:instrText xml:space="preserve"> PAGEREF _Toc84404130 \h </w:instrText>
            </w:r>
            <w:r w:rsidR="006C3E4B">
              <w:rPr>
                <w:noProof/>
                <w:webHidden/>
              </w:rPr>
            </w:r>
            <w:r w:rsidR="006C3E4B">
              <w:rPr>
                <w:noProof/>
                <w:webHidden/>
              </w:rPr>
              <w:fldChar w:fldCharType="separate"/>
            </w:r>
            <w:r w:rsidR="006C3E4B">
              <w:rPr>
                <w:noProof/>
                <w:webHidden/>
              </w:rPr>
              <w:t>9</w:t>
            </w:r>
            <w:r w:rsidR="006C3E4B">
              <w:rPr>
                <w:noProof/>
                <w:webHidden/>
              </w:rPr>
              <w:fldChar w:fldCharType="end"/>
            </w:r>
          </w:hyperlink>
        </w:p>
        <w:p w14:paraId="5E675E93" w14:textId="3E7F628C" w:rsidR="006C3E4B" w:rsidRDefault="000B3343">
          <w:pPr>
            <w:pStyle w:val="Sadraj1"/>
            <w:tabs>
              <w:tab w:val="right" w:leader="dot" w:pos="9736"/>
            </w:tabs>
            <w:rPr>
              <w:rFonts w:eastAsiaTheme="minorEastAsia"/>
              <w:noProof/>
              <w:lang w:eastAsia="hr-HR"/>
            </w:rPr>
          </w:pPr>
          <w:hyperlink w:anchor="_Toc84404131" w:history="1">
            <w:r w:rsidR="006C3E4B" w:rsidRPr="00362901">
              <w:rPr>
                <w:rStyle w:val="Hiperveza"/>
                <w:rFonts w:ascii="Times New Roman" w:hAnsi="Times New Roman" w:cs="Times New Roman"/>
                <w:b/>
                <w:noProof/>
              </w:rPr>
              <w:t>3. UVJETI PRIHVATLJIVOSTI NOSITELJA PROJEKTA</w:t>
            </w:r>
            <w:r w:rsidR="006C3E4B">
              <w:rPr>
                <w:noProof/>
                <w:webHidden/>
              </w:rPr>
              <w:tab/>
            </w:r>
            <w:r w:rsidR="006C3E4B">
              <w:rPr>
                <w:noProof/>
                <w:webHidden/>
              </w:rPr>
              <w:fldChar w:fldCharType="begin"/>
            </w:r>
            <w:r w:rsidR="006C3E4B">
              <w:rPr>
                <w:noProof/>
                <w:webHidden/>
              </w:rPr>
              <w:instrText xml:space="preserve"> PAGEREF _Toc84404131 \h </w:instrText>
            </w:r>
            <w:r w:rsidR="006C3E4B">
              <w:rPr>
                <w:noProof/>
                <w:webHidden/>
              </w:rPr>
            </w:r>
            <w:r w:rsidR="006C3E4B">
              <w:rPr>
                <w:noProof/>
                <w:webHidden/>
              </w:rPr>
              <w:fldChar w:fldCharType="separate"/>
            </w:r>
            <w:r w:rsidR="006C3E4B">
              <w:rPr>
                <w:noProof/>
                <w:webHidden/>
              </w:rPr>
              <w:t>10</w:t>
            </w:r>
            <w:r w:rsidR="006C3E4B">
              <w:rPr>
                <w:noProof/>
                <w:webHidden/>
              </w:rPr>
              <w:fldChar w:fldCharType="end"/>
            </w:r>
          </w:hyperlink>
        </w:p>
        <w:p w14:paraId="3EA40F42" w14:textId="35FCDFB7" w:rsidR="006C3E4B" w:rsidRDefault="000B3343">
          <w:pPr>
            <w:pStyle w:val="Sadraj2"/>
            <w:tabs>
              <w:tab w:val="right" w:leader="dot" w:pos="9736"/>
            </w:tabs>
            <w:rPr>
              <w:rFonts w:eastAsiaTheme="minorEastAsia"/>
              <w:noProof/>
              <w:lang w:eastAsia="hr-HR"/>
            </w:rPr>
          </w:pPr>
          <w:hyperlink w:anchor="_Toc84404132" w:history="1">
            <w:r w:rsidR="006C3E4B" w:rsidRPr="00362901">
              <w:rPr>
                <w:rStyle w:val="Hiperveza"/>
                <w:rFonts w:ascii="Times New Roman" w:hAnsi="Times New Roman" w:cs="Times New Roman"/>
                <w:b/>
                <w:noProof/>
              </w:rPr>
              <w:t>3.1. Prihvatljivi nositelji projekata</w:t>
            </w:r>
            <w:r w:rsidR="006C3E4B">
              <w:rPr>
                <w:noProof/>
                <w:webHidden/>
              </w:rPr>
              <w:tab/>
            </w:r>
            <w:r w:rsidR="006C3E4B">
              <w:rPr>
                <w:noProof/>
                <w:webHidden/>
              </w:rPr>
              <w:fldChar w:fldCharType="begin"/>
            </w:r>
            <w:r w:rsidR="006C3E4B">
              <w:rPr>
                <w:noProof/>
                <w:webHidden/>
              </w:rPr>
              <w:instrText xml:space="preserve"> PAGEREF _Toc84404132 \h </w:instrText>
            </w:r>
            <w:r w:rsidR="006C3E4B">
              <w:rPr>
                <w:noProof/>
                <w:webHidden/>
              </w:rPr>
            </w:r>
            <w:r w:rsidR="006C3E4B">
              <w:rPr>
                <w:noProof/>
                <w:webHidden/>
              </w:rPr>
              <w:fldChar w:fldCharType="separate"/>
            </w:r>
            <w:r w:rsidR="006C3E4B">
              <w:rPr>
                <w:noProof/>
                <w:webHidden/>
              </w:rPr>
              <w:t>10</w:t>
            </w:r>
            <w:r w:rsidR="006C3E4B">
              <w:rPr>
                <w:noProof/>
                <w:webHidden/>
              </w:rPr>
              <w:fldChar w:fldCharType="end"/>
            </w:r>
          </w:hyperlink>
        </w:p>
        <w:p w14:paraId="36EA395C" w14:textId="7EB1BAB7" w:rsidR="006C3E4B" w:rsidRDefault="000B3343">
          <w:pPr>
            <w:pStyle w:val="Sadraj2"/>
            <w:tabs>
              <w:tab w:val="right" w:leader="dot" w:pos="9736"/>
            </w:tabs>
            <w:rPr>
              <w:rFonts w:eastAsiaTheme="minorEastAsia"/>
              <w:noProof/>
              <w:lang w:eastAsia="hr-HR"/>
            </w:rPr>
          </w:pPr>
          <w:hyperlink w:anchor="_Toc84404133" w:history="1">
            <w:r w:rsidR="006C3E4B" w:rsidRPr="00362901">
              <w:rPr>
                <w:rStyle w:val="Hiperveza"/>
                <w:rFonts w:ascii="Times New Roman" w:hAnsi="Times New Roman" w:cs="Times New Roman"/>
                <w:b/>
                <w:noProof/>
              </w:rPr>
              <w:t>3.2. Broj prijava po nositelju projekta</w:t>
            </w:r>
            <w:r w:rsidR="006C3E4B">
              <w:rPr>
                <w:noProof/>
                <w:webHidden/>
              </w:rPr>
              <w:tab/>
            </w:r>
            <w:r w:rsidR="006C3E4B">
              <w:rPr>
                <w:noProof/>
                <w:webHidden/>
              </w:rPr>
              <w:fldChar w:fldCharType="begin"/>
            </w:r>
            <w:r w:rsidR="006C3E4B">
              <w:rPr>
                <w:noProof/>
                <w:webHidden/>
              </w:rPr>
              <w:instrText xml:space="preserve"> PAGEREF _Toc84404133 \h </w:instrText>
            </w:r>
            <w:r w:rsidR="006C3E4B">
              <w:rPr>
                <w:noProof/>
                <w:webHidden/>
              </w:rPr>
            </w:r>
            <w:r w:rsidR="006C3E4B">
              <w:rPr>
                <w:noProof/>
                <w:webHidden/>
              </w:rPr>
              <w:fldChar w:fldCharType="separate"/>
            </w:r>
            <w:r w:rsidR="006C3E4B">
              <w:rPr>
                <w:noProof/>
                <w:webHidden/>
              </w:rPr>
              <w:t>12</w:t>
            </w:r>
            <w:r w:rsidR="006C3E4B">
              <w:rPr>
                <w:noProof/>
                <w:webHidden/>
              </w:rPr>
              <w:fldChar w:fldCharType="end"/>
            </w:r>
          </w:hyperlink>
        </w:p>
        <w:p w14:paraId="52A744DB" w14:textId="670C0835" w:rsidR="006C3E4B" w:rsidRDefault="000B3343">
          <w:pPr>
            <w:pStyle w:val="Sadraj1"/>
            <w:tabs>
              <w:tab w:val="right" w:leader="dot" w:pos="9736"/>
            </w:tabs>
            <w:rPr>
              <w:rFonts w:eastAsiaTheme="minorEastAsia"/>
              <w:noProof/>
              <w:lang w:eastAsia="hr-HR"/>
            </w:rPr>
          </w:pPr>
          <w:hyperlink w:anchor="_Toc84404134" w:history="1">
            <w:r w:rsidR="006C3E4B" w:rsidRPr="00362901">
              <w:rPr>
                <w:rStyle w:val="Hiperveza"/>
                <w:rFonts w:ascii="Times New Roman" w:hAnsi="Times New Roman" w:cs="Times New Roman"/>
                <w:b/>
                <w:noProof/>
              </w:rPr>
              <w:t>4. UVJETI PRIHVATLJIVOSTI PROJEKTA</w:t>
            </w:r>
            <w:r w:rsidR="006C3E4B">
              <w:rPr>
                <w:noProof/>
                <w:webHidden/>
              </w:rPr>
              <w:tab/>
            </w:r>
            <w:r w:rsidR="006C3E4B">
              <w:rPr>
                <w:noProof/>
                <w:webHidden/>
              </w:rPr>
              <w:fldChar w:fldCharType="begin"/>
            </w:r>
            <w:r w:rsidR="006C3E4B">
              <w:rPr>
                <w:noProof/>
                <w:webHidden/>
              </w:rPr>
              <w:instrText xml:space="preserve"> PAGEREF _Toc84404134 \h </w:instrText>
            </w:r>
            <w:r w:rsidR="006C3E4B">
              <w:rPr>
                <w:noProof/>
                <w:webHidden/>
              </w:rPr>
            </w:r>
            <w:r w:rsidR="006C3E4B">
              <w:rPr>
                <w:noProof/>
                <w:webHidden/>
              </w:rPr>
              <w:fldChar w:fldCharType="separate"/>
            </w:r>
            <w:r w:rsidR="006C3E4B">
              <w:rPr>
                <w:noProof/>
                <w:webHidden/>
              </w:rPr>
              <w:t>13</w:t>
            </w:r>
            <w:r w:rsidR="006C3E4B">
              <w:rPr>
                <w:noProof/>
                <w:webHidden/>
              </w:rPr>
              <w:fldChar w:fldCharType="end"/>
            </w:r>
          </w:hyperlink>
        </w:p>
        <w:p w14:paraId="76095581" w14:textId="24739CB3" w:rsidR="006C3E4B" w:rsidRDefault="000B3343">
          <w:pPr>
            <w:pStyle w:val="Sadraj2"/>
            <w:tabs>
              <w:tab w:val="right" w:leader="dot" w:pos="9736"/>
            </w:tabs>
            <w:rPr>
              <w:rFonts w:eastAsiaTheme="minorEastAsia"/>
              <w:noProof/>
              <w:lang w:eastAsia="hr-HR"/>
            </w:rPr>
          </w:pPr>
          <w:hyperlink w:anchor="_Toc84404135" w:history="1">
            <w:r w:rsidR="006C3E4B" w:rsidRPr="00362901">
              <w:rPr>
                <w:rStyle w:val="Hiperveza"/>
                <w:rFonts w:ascii="Times New Roman" w:eastAsia="Times New Roman" w:hAnsi="Times New Roman" w:cs="Times New Roman"/>
                <w:b/>
                <w:noProof/>
                <w:lang w:eastAsia="hr-HR"/>
              </w:rPr>
              <w:t>4.1. Razdoblje provedbe projekta</w:t>
            </w:r>
            <w:r w:rsidR="006C3E4B">
              <w:rPr>
                <w:noProof/>
                <w:webHidden/>
              </w:rPr>
              <w:tab/>
            </w:r>
            <w:r w:rsidR="006C3E4B">
              <w:rPr>
                <w:noProof/>
                <w:webHidden/>
              </w:rPr>
              <w:fldChar w:fldCharType="begin"/>
            </w:r>
            <w:r w:rsidR="006C3E4B">
              <w:rPr>
                <w:noProof/>
                <w:webHidden/>
              </w:rPr>
              <w:instrText xml:space="preserve"> PAGEREF _Toc84404135 \h </w:instrText>
            </w:r>
            <w:r w:rsidR="006C3E4B">
              <w:rPr>
                <w:noProof/>
                <w:webHidden/>
              </w:rPr>
            </w:r>
            <w:r w:rsidR="006C3E4B">
              <w:rPr>
                <w:noProof/>
                <w:webHidden/>
              </w:rPr>
              <w:fldChar w:fldCharType="separate"/>
            </w:r>
            <w:r w:rsidR="006C3E4B">
              <w:rPr>
                <w:noProof/>
                <w:webHidden/>
              </w:rPr>
              <w:t>13</w:t>
            </w:r>
            <w:r w:rsidR="006C3E4B">
              <w:rPr>
                <w:noProof/>
                <w:webHidden/>
              </w:rPr>
              <w:fldChar w:fldCharType="end"/>
            </w:r>
          </w:hyperlink>
        </w:p>
        <w:p w14:paraId="5F222ECC" w14:textId="19C68D12" w:rsidR="006C3E4B" w:rsidRDefault="000B3343">
          <w:pPr>
            <w:pStyle w:val="Sadraj1"/>
            <w:tabs>
              <w:tab w:val="right" w:leader="dot" w:pos="9736"/>
            </w:tabs>
            <w:rPr>
              <w:rFonts w:eastAsiaTheme="minorEastAsia"/>
              <w:noProof/>
              <w:lang w:eastAsia="hr-HR"/>
            </w:rPr>
          </w:pPr>
          <w:hyperlink w:anchor="_Toc84404136" w:history="1">
            <w:r w:rsidR="006C3E4B" w:rsidRPr="00362901">
              <w:rPr>
                <w:rStyle w:val="Hiperveza"/>
                <w:rFonts w:ascii="Times New Roman" w:hAnsi="Times New Roman" w:cs="Times New Roman"/>
                <w:b/>
                <w:noProof/>
              </w:rPr>
              <w:t>5. PRIHVATLJIVE AKTIVNOSTI</w:t>
            </w:r>
            <w:r w:rsidR="006C3E4B">
              <w:rPr>
                <w:noProof/>
                <w:webHidden/>
              </w:rPr>
              <w:tab/>
            </w:r>
            <w:r w:rsidR="006C3E4B">
              <w:rPr>
                <w:noProof/>
                <w:webHidden/>
              </w:rPr>
              <w:fldChar w:fldCharType="begin"/>
            </w:r>
            <w:r w:rsidR="006C3E4B">
              <w:rPr>
                <w:noProof/>
                <w:webHidden/>
              </w:rPr>
              <w:instrText xml:space="preserve"> PAGEREF _Toc84404136 \h </w:instrText>
            </w:r>
            <w:r w:rsidR="006C3E4B">
              <w:rPr>
                <w:noProof/>
                <w:webHidden/>
              </w:rPr>
            </w:r>
            <w:r w:rsidR="006C3E4B">
              <w:rPr>
                <w:noProof/>
                <w:webHidden/>
              </w:rPr>
              <w:fldChar w:fldCharType="separate"/>
            </w:r>
            <w:r w:rsidR="006C3E4B">
              <w:rPr>
                <w:noProof/>
                <w:webHidden/>
              </w:rPr>
              <w:t>14</w:t>
            </w:r>
            <w:r w:rsidR="006C3E4B">
              <w:rPr>
                <w:noProof/>
                <w:webHidden/>
              </w:rPr>
              <w:fldChar w:fldCharType="end"/>
            </w:r>
          </w:hyperlink>
        </w:p>
        <w:p w14:paraId="3D6A288B" w14:textId="4A9A4474" w:rsidR="006C3E4B" w:rsidRDefault="000B3343">
          <w:pPr>
            <w:pStyle w:val="Sadraj1"/>
            <w:tabs>
              <w:tab w:val="right" w:leader="dot" w:pos="9736"/>
            </w:tabs>
            <w:rPr>
              <w:rFonts w:eastAsiaTheme="minorEastAsia"/>
              <w:noProof/>
              <w:lang w:eastAsia="hr-HR"/>
            </w:rPr>
          </w:pPr>
          <w:hyperlink w:anchor="_Toc84404137" w:history="1">
            <w:r w:rsidR="006C3E4B" w:rsidRPr="00362901">
              <w:rPr>
                <w:rStyle w:val="Hiperveza"/>
                <w:rFonts w:ascii="Times New Roman" w:hAnsi="Times New Roman" w:cs="Times New Roman"/>
                <w:b/>
                <w:noProof/>
              </w:rPr>
              <w:t>6. PRIHVATLJIVI I NEPRIHVATLJIVI TROŠKOVI</w:t>
            </w:r>
            <w:r w:rsidR="006C3E4B">
              <w:rPr>
                <w:noProof/>
                <w:webHidden/>
              </w:rPr>
              <w:tab/>
            </w:r>
            <w:r w:rsidR="006C3E4B">
              <w:rPr>
                <w:noProof/>
                <w:webHidden/>
              </w:rPr>
              <w:fldChar w:fldCharType="begin"/>
            </w:r>
            <w:r w:rsidR="006C3E4B">
              <w:rPr>
                <w:noProof/>
                <w:webHidden/>
              </w:rPr>
              <w:instrText xml:space="preserve"> PAGEREF _Toc84404137 \h </w:instrText>
            </w:r>
            <w:r w:rsidR="006C3E4B">
              <w:rPr>
                <w:noProof/>
                <w:webHidden/>
              </w:rPr>
            </w:r>
            <w:r w:rsidR="006C3E4B">
              <w:rPr>
                <w:noProof/>
                <w:webHidden/>
              </w:rPr>
              <w:fldChar w:fldCharType="separate"/>
            </w:r>
            <w:r w:rsidR="006C3E4B">
              <w:rPr>
                <w:noProof/>
                <w:webHidden/>
              </w:rPr>
              <w:t>16</w:t>
            </w:r>
            <w:r w:rsidR="006C3E4B">
              <w:rPr>
                <w:noProof/>
                <w:webHidden/>
              </w:rPr>
              <w:fldChar w:fldCharType="end"/>
            </w:r>
          </w:hyperlink>
        </w:p>
        <w:p w14:paraId="2CA22D92" w14:textId="307CDEB3" w:rsidR="006C3E4B" w:rsidRDefault="000B3343">
          <w:pPr>
            <w:pStyle w:val="Sadraj2"/>
            <w:tabs>
              <w:tab w:val="right" w:leader="dot" w:pos="9736"/>
            </w:tabs>
            <w:rPr>
              <w:rFonts w:eastAsiaTheme="minorEastAsia"/>
              <w:noProof/>
              <w:lang w:eastAsia="hr-HR"/>
            </w:rPr>
          </w:pPr>
          <w:hyperlink w:anchor="_Toc84404138" w:history="1">
            <w:r w:rsidR="006C3E4B" w:rsidRPr="00362901">
              <w:rPr>
                <w:rStyle w:val="Hiperveza"/>
                <w:rFonts w:ascii="Times New Roman" w:hAnsi="Times New Roman" w:cs="Times New Roman"/>
                <w:b/>
                <w:noProof/>
              </w:rPr>
              <w:t>6.1. Opći uvjeti prihvatljivosti troškova za provedbu mjera/podmjera iz LRSR</w:t>
            </w:r>
            <w:r w:rsidR="006C3E4B">
              <w:rPr>
                <w:noProof/>
                <w:webHidden/>
              </w:rPr>
              <w:tab/>
            </w:r>
            <w:r w:rsidR="006C3E4B">
              <w:rPr>
                <w:noProof/>
                <w:webHidden/>
              </w:rPr>
              <w:fldChar w:fldCharType="begin"/>
            </w:r>
            <w:r w:rsidR="006C3E4B">
              <w:rPr>
                <w:noProof/>
                <w:webHidden/>
              </w:rPr>
              <w:instrText xml:space="preserve"> PAGEREF _Toc84404138 \h </w:instrText>
            </w:r>
            <w:r w:rsidR="006C3E4B">
              <w:rPr>
                <w:noProof/>
                <w:webHidden/>
              </w:rPr>
            </w:r>
            <w:r w:rsidR="006C3E4B">
              <w:rPr>
                <w:noProof/>
                <w:webHidden/>
              </w:rPr>
              <w:fldChar w:fldCharType="separate"/>
            </w:r>
            <w:r w:rsidR="006C3E4B">
              <w:rPr>
                <w:noProof/>
                <w:webHidden/>
              </w:rPr>
              <w:t>16</w:t>
            </w:r>
            <w:r w:rsidR="006C3E4B">
              <w:rPr>
                <w:noProof/>
                <w:webHidden/>
              </w:rPr>
              <w:fldChar w:fldCharType="end"/>
            </w:r>
          </w:hyperlink>
        </w:p>
        <w:p w14:paraId="64BB020B" w14:textId="76CFE979" w:rsidR="006C3E4B" w:rsidRDefault="000B3343">
          <w:pPr>
            <w:pStyle w:val="Sadraj2"/>
            <w:tabs>
              <w:tab w:val="right" w:leader="dot" w:pos="9736"/>
            </w:tabs>
            <w:rPr>
              <w:rFonts w:eastAsiaTheme="minorEastAsia"/>
              <w:noProof/>
              <w:lang w:eastAsia="hr-HR"/>
            </w:rPr>
          </w:pPr>
          <w:hyperlink w:anchor="_Toc84404139" w:history="1">
            <w:r w:rsidR="006C3E4B" w:rsidRPr="00362901">
              <w:rPr>
                <w:rStyle w:val="Hiperveza"/>
                <w:rFonts w:ascii="Times New Roman" w:eastAsia="Times New Roman" w:hAnsi="Times New Roman" w:cs="Times New Roman"/>
                <w:b/>
                <w:noProof/>
              </w:rPr>
              <w:t>6.2. Prihvatljivi troškovi u okviru ovog FLAG natječaja</w:t>
            </w:r>
            <w:r w:rsidR="006C3E4B">
              <w:rPr>
                <w:noProof/>
                <w:webHidden/>
              </w:rPr>
              <w:tab/>
            </w:r>
            <w:r w:rsidR="006C3E4B">
              <w:rPr>
                <w:noProof/>
                <w:webHidden/>
              </w:rPr>
              <w:fldChar w:fldCharType="begin"/>
            </w:r>
            <w:r w:rsidR="006C3E4B">
              <w:rPr>
                <w:noProof/>
                <w:webHidden/>
              </w:rPr>
              <w:instrText xml:space="preserve"> PAGEREF _Toc84404139 \h </w:instrText>
            </w:r>
            <w:r w:rsidR="006C3E4B">
              <w:rPr>
                <w:noProof/>
                <w:webHidden/>
              </w:rPr>
            </w:r>
            <w:r w:rsidR="006C3E4B">
              <w:rPr>
                <w:noProof/>
                <w:webHidden/>
              </w:rPr>
              <w:fldChar w:fldCharType="separate"/>
            </w:r>
            <w:r w:rsidR="006C3E4B">
              <w:rPr>
                <w:noProof/>
                <w:webHidden/>
              </w:rPr>
              <w:t>16</w:t>
            </w:r>
            <w:r w:rsidR="006C3E4B">
              <w:rPr>
                <w:noProof/>
                <w:webHidden/>
              </w:rPr>
              <w:fldChar w:fldCharType="end"/>
            </w:r>
          </w:hyperlink>
        </w:p>
        <w:p w14:paraId="754A4F30" w14:textId="65E8C1C6" w:rsidR="006C3E4B" w:rsidRDefault="000B3343">
          <w:pPr>
            <w:pStyle w:val="Sadraj2"/>
            <w:tabs>
              <w:tab w:val="right" w:leader="dot" w:pos="9736"/>
            </w:tabs>
            <w:rPr>
              <w:rFonts w:eastAsiaTheme="minorEastAsia"/>
              <w:noProof/>
              <w:lang w:eastAsia="hr-HR"/>
            </w:rPr>
          </w:pPr>
          <w:hyperlink w:anchor="_Toc84404140" w:history="1">
            <w:r w:rsidR="006C3E4B" w:rsidRPr="00362901">
              <w:rPr>
                <w:rStyle w:val="Hiperveza"/>
                <w:rFonts w:ascii="Times New Roman" w:hAnsi="Times New Roman" w:cs="Times New Roman"/>
                <w:b/>
                <w:noProof/>
              </w:rPr>
              <w:t>6.3. Neprihvatljivi troškovi u okviru ovog FLAG natječaja</w:t>
            </w:r>
            <w:r w:rsidR="006C3E4B">
              <w:rPr>
                <w:noProof/>
                <w:webHidden/>
              </w:rPr>
              <w:tab/>
            </w:r>
            <w:r w:rsidR="006C3E4B">
              <w:rPr>
                <w:noProof/>
                <w:webHidden/>
              </w:rPr>
              <w:fldChar w:fldCharType="begin"/>
            </w:r>
            <w:r w:rsidR="006C3E4B">
              <w:rPr>
                <w:noProof/>
                <w:webHidden/>
              </w:rPr>
              <w:instrText xml:space="preserve"> PAGEREF _Toc84404140 \h </w:instrText>
            </w:r>
            <w:r w:rsidR="006C3E4B">
              <w:rPr>
                <w:noProof/>
                <w:webHidden/>
              </w:rPr>
            </w:r>
            <w:r w:rsidR="006C3E4B">
              <w:rPr>
                <w:noProof/>
                <w:webHidden/>
              </w:rPr>
              <w:fldChar w:fldCharType="separate"/>
            </w:r>
            <w:r w:rsidR="006C3E4B">
              <w:rPr>
                <w:noProof/>
                <w:webHidden/>
              </w:rPr>
              <w:t>17</w:t>
            </w:r>
            <w:r w:rsidR="006C3E4B">
              <w:rPr>
                <w:noProof/>
                <w:webHidden/>
              </w:rPr>
              <w:fldChar w:fldCharType="end"/>
            </w:r>
          </w:hyperlink>
        </w:p>
        <w:p w14:paraId="3ECCD38E" w14:textId="303E6D0C" w:rsidR="006C3E4B" w:rsidRDefault="000B3343">
          <w:pPr>
            <w:pStyle w:val="Sadraj1"/>
            <w:tabs>
              <w:tab w:val="right" w:leader="dot" w:pos="9736"/>
            </w:tabs>
            <w:rPr>
              <w:rFonts w:eastAsiaTheme="minorEastAsia"/>
              <w:noProof/>
              <w:lang w:eastAsia="hr-HR"/>
            </w:rPr>
          </w:pPr>
          <w:hyperlink w:anchor="_Toc84404141" w:history="1">
            <w:r w:rsidR="006C3E4B" w:rsidRPr="00362901">
              <w:rPr>
                <w:rStyle w:val="Hiperveza"/>
                <w:rFonts w:ascii="Times New Roman" w:hAnsi="Times New Roman" w:cs="Times New Roman"/>
                <w:b/>
                <w:noProof/>
              </w:rPr>
              <w:t>7. OBVEZE NOSITELJA PROJEKTA</w:t>
            </w:r>
            <w:r w:rsidR="006C3E4B">
              <w:rPr>
                <w:noProof/>
                <w:webHidden/>
              </w:rPr>
              <w:tab/>
            </w:r>
            <w:r w:rsidR="006C3E4B">
              <w:rPr>
                <w:noProof/>
                <w:webHidden/>
              </w:rPr>
              <w:fldChar w:fldCharType="begin"/>
            </w:r>
            <w:r w:rsidR="006C3E4B">
              <w:rPr>
                <w:noProof/>
                <w:webHidden/>
              </w:rPr>
              <w:instrText xml:space="preserve"> PAGEREF _Toc84404141 \h </w:instrText>
            </w:r>
            <w:r w:rsidR="006C3E4B">
              <w:rPr>
                <w:noProof/>
                <w:webHidden/>
              </w:rPr>
            </w:r>
            <w:r w:rsidR="006C3E4B">
              <w:rPr>
                <w:noProof/>
                <w:webHidden/>
              </w:rPr>
              <w:fldChar w:fldCharType="separate"/>
            </w:r>
            <w:r w:rsidR="006C3E4B">
              <w:rPr>
                <w:noProof/>
                <w:webHidden/>
              </w:rPr>
              <w:t>18</w:t>
            </w:r>
            <w:r w:rsidR="006C3E4B">
              <w:rPr>
                <w:noProof/>
                <w:webHidden/>
              </w:rPr>
              <w:fldChar w:fldCharType="end"/>
            </w:r>
          </w:hyperlink>
        </w:p>
        <w:p w14:paraId="52DCD6CF" w14:textId="6DFEC4D5" w:rsidR="006C3E4B" w:rsidRDefault="000B3343">
          <w:pPr>
            <w:pStyle w:val="Sadraj1"/>
            <w:tabs>
              <w:tab w:val="right" w:leader="dot" w:pos="9736"/>
            </w:tabs>
            <w:rPr>
              <w:rFonts w:eastAsiaTheme="minorEastAsia"/>
              <w:noProof/>
              <w:lang w:eastAsia="hr-HR"/>
            </w:rPr>
          </w:pPr>
          <w:hyperlink w:anchor="_Toc84404142" w:history="1">
            <w:r w:rsidR="006C3E4B" w:rsidRPr="00362901">
              <w:rPr>
                <w:rStyle w:val="Hiperveza"/>
                <w:rFonts w:ascii="Times New Roman" w:hAnsi="Times New Roman" w:cs="Times New Roman"/>
                <w:b/>
                <w:noProof/>
              </w:rPr>
              <w:t>8. KRITERIJI ODABIRA</w:t>
            </w:r>
            <w:r w:rsidR="006C3E4B">
              <w:rPr>
                <w:noProof/>
                <w:webHidden/>
              </w:rPr>
              <w:tab/>
            </w:r>
            <w:r w:rsidR="006C3E4B">
              <w:rPr>
                <w:noProof/>
                <w:webHidden/>
              </w:rPr>
              <w:fldChar w:fldCharType="begin"/>
            </w:r>
            <w:r w:rsidR="006C3E4B">
              <w:rPr>
                <w:noProof/>
                <w:webHidden/>
              </w:rPr>
              <w:instrText xml:space="preserve"> PAGEREF _Toc84404142 \h </w:instrText>
            </w:r>
            <w:r w:rsidR="006C3E4B">
              <w:rPr>
                <w:noProof/>
                <w:webHidden/>
              </w:rPr>
            </w:r>
            <w:r w:rsidR="006C3E4B">
              <w:rPr>
                <w:noProof/>
                <w:webHidden/>
              </w:rPr>
              <w:fldChar w:fldCharType="separate"/>
            </w:r>
            <w:r w:rsidR="006C3E4B">
              <w:rPr>
                <w:noProof/>
                <w:webHidden/>
              </w:rPr>
              <w:t>20</w:t>
            </w:r>
            <w:r w:rsidR="006C3E4B">
              <w:rPr>
                <w:noProof/>
                <w:webHidden/>
              </w:rPr>
              <w:fldChar w:fldCharType="end"/>
            </w:r>
          </w:hyperlink>
        </w:p>
        <w:p w14:paraId="7D29B66F" w14:textId="6F24DFE9" w:rsidR="006C3E4B" w:rsidRDefault="000B3343">
          <w:pPr>
            <w:pStyle w:val="Sadraj1"/>
            <w:tabs>
              <w:tab w:val="right" w:leader="dot" w:pos="9736"/>
            </w:tabs>
            <w:rPr>
              <w:rFonts w:eastAsiaTheme="minorEastAsia"/>
              <w:noProof/>
              <w:lang w:eastAsia="hr-HR"/>
            </w:rPr>
          </w:pPr>
          <w:hyperlink w:anchor="_Toc84404143" w:history="1">
            <w:r w:rsidR="006C3E4B" w:rsidRPr="00362901">
              <w:rPr>
                <w:rStyle w:val="Hiperveza"/>
                <w:rFonts w:ascii="Times New Roman" w:hAnsi="Times New Roman" w:cs="Times New Roman"/>
                <w:b/>
                <w:noProof/>
              </w:rPr>
              <w:t>9. ADMINISTRATIVNE INFORMACIJE</w:t>
            </w:r>
            <w:r w:rsidR="006C3E4B">
              <w:rPr>
                <w:noProof/>
                <w:webHidden/>
              </w:rPr>
              <w:tab/>
            </w:r>
            <w:r w:rsidR="006C3E4B">
              <w:rPr>
                <w:noProof/>
                <w:webHidden/>
              </w:rPr>
              <w:fldChar w:fldCharType="begin"/>
            </w:r>
            <w:r w:rsidR="006C3E4B">
              <w:rPr>
                <w:noProof/>
                <w:webHidden/>
              </w:rPr>
              <w:instrText xml:space="preserve"> PAGEREF _Toc84404143 \h </w:instrText>
            </w:r>
            <w:r w:rsidR="006C3E4B">
              <w:rPr>
                <w:noProof/>
                <w:webHidden/>
              </w:rPr>
            </w:r>
            <w:r w:rsidR="006C3E4B">
              <w:rPr>
                <w:noProof/>
                <w:webHidden/>
              </w:rPr>
              <w:fldChar w:fldCharType="separate"/>
            </w:r>
            <w:r w:rsidR="006C3E4B">
              <w:rPr>
                <w:noProof/>
                <w:webHidden/>
              </w:rPr>
              <w:t>22</w:t>
            </w:r>
            <w:r w:rsidR="006C3E4B">
              <w:rPr>
                <w:noProof/>
                <w:webHidden/>
              </w:rPr>
              <w:fldChar w:fldCharType="end"/>
            </w:r>
          </w:hyperlink>
        </w:p>
        <w:p w14:paraId="4448CE77" w14:textId="7620D680" w:rsidR="006C3E4B" w:rsidRDefault="000B3343">
          <w:pPr>
            <w:pStyle w:val="Sadraj2"/>
            <w:tabs>
              <w:tab w:val="right" w:leader="dot" w:pos="9736"/>
            </w:tabs>
            <w:rPr>
              <w:rFonts w:eastAsiaTheme="minorEastAsia"/>
              <w:noProof/>
              <w:lang w:eastAsia="hr-HR"/>
            </w:rPr>
          </w:pPr>
          <w:hyperlink w:anchor="_Toc84404144" w:history="1">
            <w:r w:rsidR="006C3E4B" w:rsidRPr="00362901">
              <w:rPr>
                <w:rStyle w:val="Hiperveza"/>
                <w:rFonts w:ascii="Times New Roman" w:hAnsi="Times New Roman" w:cs="Times New Roman"/>
                <w:b/>
                <w:noProof/>
              </w:rPr>
              <w:t>9.1. Izgled i sadržaj prijave projekta</w:t>
            </w:r>
            <w:r w:rsidR="006C3E4B">
              <w:rPr>
                <w:noProof/>
                <w:webHidden/>
              </w:rPr>
              <w:tab/>
            </w:r>
            <w:r w:rsidR="006C3E4B">
              <w:rPr>
                <w:noProof/>
                <w:webHidden/>
              </w:rPr>
              <w:fldChar w:fldCharType="begin"/>
            </w:r>
            <w:r w:rsidR="006C3E4B">
              <w:rPr>
                <w:noProof/>
                <w:webHidden/>
              </w:rPr>
              <w:instrText xml:space="preserve"> PAGEREF _Toc84404144 \h </w:instrText>
            </w:r>
            <w:r w:rsidR="006C3E4B">
              <w:rPr>
                <w:noProof/>
                <w:webHidden/>
              </w:rPr>
            </w:r>
            <w:r w:rsidR="006C3E4B">
              <w:rPr>
                <w:noProof/>
                <w:webHidden/>
              </w:rPr>
              <w:fldChar w:fldCharType="separate"/>
            </w:r>
            <w:r w:rsidR="006C3E4B">
              <w:rPr>
                <w:noProof/>
                <w:webHidden/>
              </w:rPr>
              <w:t>22</w:t>
            </w:r>
            <w:r w:rsidR="006C3E4B">
              <w:rPr>
                <w:noProof/>
                <w:webHidden/>
              </w:rPr>
              <w:fldChar w:fldCharType="end"/>
            </w:r>
          </w:hyperlink>
        </w:p>
        <w:p w14:paraId="382574BC" w14:textId="1A3A4D99" w:rsidR="006C3E4B" w:rsidRDefault="000B3343">
          <w:pPr>
            <w:pStyle w:val="Sadraj2"/>
            <w:tabs>
              <w:tab w:val="right" w:leader="dot" w:pos="9736"/>
            </w:tabs>
            <w:rPr>
              <w:rFonts w:eastAsiaTheme="minorEastAsia"/>
              <w:noProof/>
              <w:lang w:eastAsia="hr-HR"/>
            </w:rPr>
          </w:pPr>
          <w:hyperlink w:anchor="_Toc84404145" w:history="1">
            <w:r w:rsidR="006C3E4B" w:rsidRPr="00362901">
              <w:rPr>
                <w:rStyle w:val="Hiperveza"/>
                <w:rFonts w:ascii="Times New Roman" w:hAnsi="Times New Roman" w:cs="Times New Roman"/>
                <w:b/>
                <w:noProof/>
              </w:rPr>
              <w:t>9.2. Podnošenje prijava projekta</w:t>
            </w:r>
            <w:r w:rsidR="006C3E4B">
              <w:rPr>
                <w:noProof/>
                <w:webHidden/>
              </w:rPr>
              <w:tab/>
            </w:r>
            <w:r w:rsidR="006C3E4B">
              <w:rPr>
                <w:noProof/>
                <w:webHidden/>
              </w:rPr>
              <w:fldChar w:fldCharType="begin"/>
            </w:r>
            <w:r w:rsidR="006C3E4B">
              <w:rPr>
                <w:noProof/>
                <w:webHidden/>
              </w:rPr>
              <w:instrText xml:space="preserve"> PAGEREF _Toc84404145 \h </w:instrText>
            </w:r>
            <w:r w:rsidR="006C3E4B">
              <w:rPr>
                <w:noProof/>
                <w:webHidden/>
              </w:rPr>
            </w:r>
            <w:r w:rsidR="006C3E4B">
              <w:rPr>
                <w:noProof/>
                <w:webHidden/>
              </w:rPr>
              <w:fldChar w:fldCharType="separate"/>
            </w:r>
            <w:r w:rsidR="006C3E4B">
              <w:rPr>
                <w:noProof/>
                <w:webHidden/>
              </w:rPr>
              <w:t>22</w:t>
            </w:r>
            <w:r w:rsidR="006C3E4B">
              <w:rPr>
                <w:noProof/>
                <w:webHidden/>
              </w:rPr>
              <w:fldChar w:fldCharType="end"/>
            </w:r>
          </w:hyperlink>
        </w:p>
        <w:p w14:paraId="0FFC3168" w14:textId="6FDB2F61" w:rsidR="006C3E4B" w:rsidRDefault="000B3343">
          <w:pPr>
            <w:pStyle w:val="Sadraj2"/>
            <w:tabs>
              <w:tab w:val="right" w:leader="dot" w:pos="9736"/>
            </w:tabs>
            <w:rPr>
              <w:rFonts w:eastAsiaTheme="minorEastAsia"/>
              <w:noProof/>
              <w:lang w:eastAsia="hr-HR"/>
            </w:rPr>
          </w:pPr>
          <w:hyperlink w:anchor="_Toc84404146" w:history="1">
            <w:r w:rsidR="006C3E4B" w:rsidRPr="00362901">
              <w:rPr>
                <w:rStyle w:val="Hiperveza"/>
                <w:rFonts w:ascii="Times New Roman" w:hAnsi="Times New Roman" w:cs="Times New Roman"/>
                <w:b/>
                <w:noProof/>
              </w:rPr>
              <w:t>9.3. Izmjena i/ili ispravak te poništenje FLAG natječaja</w:t>
            </w:r>
            <w:r w:rsidR="006C3E4B">
              <w:rPr>
                <w:noProof/>
                <w:webHidden/>
              </w:rPr>
              <w:tab/>
            </w:r>
            <w:r w:rsidR="006C3E4B">
              <w:rPr>
                <w:noProof/>
                <w:webHidden/>
              </w:rPr>
              <w:fldChar w:fldCharType="begin"/>
            </w:r>
            <w:r w:rsidR="006C3E4B">
              <w:rPr>
                <w:noProof/>
                <w:webHidden/>
              </w:rPr>
              <w:instrText xml:space="preserve"> PAGEREF _Toc84404146 \h </w:instrText>
            </w:r>
            <w:r w:rsidR="006C3E4B">
              <w:rPr>
                <w:noProof/>
                <w:webHidden/>
              </w:rPr>
            </w:r>
            <w:r w:rsidR="006C3E4B">
              <w:rPr>
                <w:noProof/>
                <w:webHidden/>
              </w:rPr>
              <w:fldChar w:fldCharType="separate"/>
            </w:r>
            <w:r w:rsidR="006C3E4B">
              <w:rPr>
                <w:noProof/>
                <w:webHidden/>
              </w:rPr>
              <w:t>23</w:t>
            </w:r>
            <w:r w:rsidR="006C3E4B">
              <w:rPr>
                <w:noProof/>
                <w:webHidden/>
              </w:rPr>
              <w:fldChar w:fldCharType="end"/>
            </w:r>
          </w:hyperlink>
        </w:p>
        <w:p w14:paraId="590025D7" w14:textId="4255AD94" w:rsidR="006C3E4B" w:rsidRDefault="000B3343">
          <w:pPr>
            <w:pStyle w:val="Sadraj2"/>
            <w:tabs>
              <w:tab w:val="right" w:leader="dot" w:pos="9736"/>
            </w:tabs>
            <w:rPr>
              <w:rFonts w:eastAsiaTheme="minorEastAsia"/>
              <w:noProof/>
              <w:lang w:eastAsia="hr-HR"/>
            </w:rPr>
          </w:pPr>
          <w:hyperlink w:anchor="_Toc84404147" w:history="1">
            <w:r w:rsidR="006C3E4B" w:rsidRPr="00362901">
              <w:rPr>
                <w:rStyle w:val="Hiperveza"/>
                <w:rFonts w:ascii="Times New Roman" w:hAnsi="Times New Roman" w:cs="Times New Roman"/>
                <w:b/>
                <w:noProof/>
              </w:rPr>
              <w:t>9.4. Dostava odluka/obavijesti/zahtjeva nositelju projekta</w:t>
            </w:r>
            <w:r w:rsidR="006C3E4B">
              <w:rPr>
                <w:noProof/>
                <w:webHidden/>
              </w:rPr>
              <w:tab/>
            </w:r>
            <w:r w:rsidR="006C3E4B">
              <w:rPr>
                <w:noProof/>
                <w:webHidden/>
              </w:rPr>
              <w:fldChar w:fldCharType="begin"/>
            </w:r>
            <w:r w:rsidR="006C3E4B">
              <w:rPr>
                <w:noProof/>
                <w:webHidden/>
              </w:rPr>
              <w:instrText xml:space="preserve"> PAGEREF _Toc84404147 \h </w:instrText>
            </w:r>
            <w:r w:rsidR="006C3E4B">
              <w:rPr>
                <w:noProof/>
                <w:webHidden/>
              </w:rPr>
            </w:r>
            <w:r w:rsidR="006C3E4B">
              <w:rPr>
                <w:noProof/>
                <w:webHidden/>
              </w:rPr>
              <w:fldChar w:fldCharType="separate"/>
            </w:r>
            <w:r w:rsidR="006C3E4B">
              <w:rPr>
                <w:noProof/>
                <w:webHidden/>
              </w:rPr>
              <w:t>23</w:t>
            </w:r>
            <w:r w:rsidR="006C3E4B">
              <w:rPr>
                <w:noProof/>
                <w:webHidden/>
              </w:rPr>
              <w:fldChar w:fldCharType="end"/>
            </w:r>
          </w:hyperlink>
        </w:p>
        <w:p w14:paraId="75B898BF" w14:textId="5E9911AE" w:rsidR="006C3E4B" w:rsidRDefault="000B3343">
          <w:pPr>
            <w:pStyle w:val="Sadraj2"/>
            <w:tabs>
              <w:tab w:val="right" w:leader="dot" w:pos="9736"/>
            </w:tabs>
            <w:rPr>
              <w:rFonts w:eastAsiaTheme="minorEastAsia"/>
              <w:noProof/>
              <w:lang w:eastAsia="hr-HR"/>
            </w:rPr>
          </w:pPr>
          <w:hyperlink w:anchor="_Toc84404148" w:history="1">
            <w:r w:rsidR="006C3E4B" w:rsidRPr="00362901">
              <w:rPr>
                <w:rStyle w:val="Hiperveza"/>
                <w:rFonts w:ascii="Times New Roman" w:hAnsi="Times New Roman" w:cs="Times New Roman"/>
                <w:b/>
                <w:noProof/>
              </w:rPr>
              <w:t>9.5. Dostava Zahtjeva za dopunu/obrazloženje/ispravak tijekom postupka odabira projekata</w:t>
            </w:r>
            <w:r w:rsidR="006C3E4B">
              <w:rPr>
                <w:noProof/>
                <w:webHidden/>
              </w:rPr>
              <w:tab/>
            </w:r>
            <w:r w:rsidR="006C3E4B">
              <w:rPr>
                <w:noProof/>
                <w:webHidden/>
              </w:rPr>
              <w:fldChar w:fldCharType="begin"/>
            </w:r>
            <w:r w:rsidR="006C3E4B">
              <w:rPr>
                <w:noProof/>
                <w:webHidden/>
              </w:rPr>
              <w:instrText xml:space="preserve"> PAGEREF _Toc84404148 \h </w:instrText>
            </w:r>
            <w:r w:rsidR="006C3E4B">
              <w:rPr>
                <w:noProof/>
                <w:webHidden/>
              </w:rPr>
            </w:r>
            <w:r w:rsidR="006C3E4B">
              <w:rPr>
                <w:noProof/>
                <w:webHidden/>
              </w:rPr>
              <w:fldChar w:fldCharType="separate"/>
            </w:r>
            <w:r w:rsidR="006C3E4B">
              <w:rPr>
                <w:noProof/>
                <w:webHidden/>
              </w:rPr>
              <w:t>24</w:t>
            </w:r>
            <w:r w:rsidR="006C3E4B">
              <w:rPr>
                <w:noProof/>
                <w:webHidden/>
              </w:rPr>
              <w:fldChar w:fldCharType="end"/>
            </w:r>
          </w:hyperlink>
        </w:p>
        <w:p w14:paraId="45C8C9F4" w14:textId="25353FFB" w:rsidR="006C3E4B" w:rsidRDefault="000B3343">
          <w:pPr>
            <w:pStyle w:val="Sadraj2"/>
            <w:tabs>
              <w:tab w:val="right" w:leader="dot" w:pos="9736"/>
            </w:tabs>
            <w:rPr>
              <w:rFonts w:eastAsiaTheme="minorEastAsia"/>
              <w:noProof/>
              <w:lang w:eastAsia="hr-HR"/>
            </w:rPr>
          </w:pPr>
          <w:hyperlink w:anchor="_Toc84404149" w:history="1">
            <w:r w:rsidR="006C3E4B" w:rsidRPr="00362901">
              <w:rPr>
                <w:rStyle w:val="Hiperveza"/>
                <w:rFonts w:ascii="Times New Roman" w:hAnsi="Times New Roman" w:cs="Times New Roman"/>
                <w:b/>
                <w:noProof/>
              </w:rPr>
              <w:t xml:space="preserve">9.6. Povlačenje prijave projekta iz postupka odabira projekta </w:t>
            </w:r>
            <w:r w:rsidR="006C3E4B" w:rsidRPr="00362901">
              <w:rPr>
                <w:rStyle w:val="Hiperveza"/>
                <w:rFonts w:ascii="Times New Roman" w:hAnsi="Times New Roman" w:cs="Times New Roman"/>
                <w:b/>
                <w:bCs/>
                <w:noProof/>
              </w:rPr>
              <w:t>prije donošenja Odluke o dodjeli sredstava</w:t>
            </w:r>
            <w:r w:rsidR="006C3E4B">
              <w:rPr>
                <w:noProof/>
                <w:webHidden/>
              </w:rPr>
              <w:tab/>
            </w:r>
            <w:r w:rsidR="006C3E4B">
              <w:rPr>
                <w:noProof/>
                <w:webHidden/>
              </w:rPr>
              <w:fldChar w:fldCharType="begin"/>
            </w:r>
            <w:r w:rsidR="006C3E4B">
              <w:rPr>
                <w:noProof/>
                <w:webHidden/>
              </w:rPr>
              <w:instrText xml:space="preserve"> PAGEREF _Toc84404149 \h </w:instrText>
            </w:r>
            <w:r w:rsidR="006C3E4B">
              <w:rPr>
                <w:noProof/>
                <w:webHidden/>
              </w:rPr>
            </w:r>
            <w:r w:rsidR="006C3E4B">
              <w:rPr>
                <w:noProof/>
                <w:webHidden/>
              </w:rPr>
              <w:fldChar w:fldCharType="separate"/>
            </w:r>
            <w:r w:rsidR="006C3E4B">
              <w:rPr>
                <w:noProof/>
                <w:webHidden/>
              </w:rPr>
              <w:t>25</w:t>
            </w:r>
            <w:r w:rsidR="006C3E4B">
              <w:rPr>
                <w:noProof/>
                <w:webHidden/>
              </w:rPr>
              <w:fldChar w:fldCharType="end"/>
            </w:r>
          </w:hyperlink>
        </w:p>
        <w:p w14:paraId="42F86524" w14:textId="2F0F67B7" w:rsidR="006C3E4B" w:rsidRDefault="000B3343">
          <w:pPr>
            <w:pStyle w:val="Sadraj2"/>
            <w:tabs>
              <w:tab w:val="right" w:leader="dot" w:pos="9736"/>
            </w:tabs>
            <w:rPr>
              <w:rFonts w:eastAsiaTheme="minorEastAsia"/>
              <w:noProof/>
              <w:lang w:eastAsia="hr-HR"/>
            </w:rPr>
          </w:pPr>
          <w:hyperlink w:anchor="_Toc84404150" w:history="1">
            <w:r w:rsidR="006C3E4B" w:rsidRPr="00362901">
              <w:rPr>
                <w:rStyle w:val="Hiperveza"/>
                <w:rFonts w:ascii="Times New Roman" w:hAnsi="Times New Roman" w:cs="Times New Roman"/>
                <w:b/>
                <w:noProof/>
              </w:rPr>
              <w:t>9.7. Pitanja i odgovori te objava rezultata FLAG natječaja</w:t>
            </w:r>
            <w:r w:rsidR="006C3E4B">
              <w:rPr>
                <w:noProof/>
                <w:webHidden/>
              </w:rPr>
              <w:tab/>
            </w:r>
            <w:r w:rsidR="006C3E4B">
              <w:rPr>
                <w:noProof/>
                <w:webHidden/>
              </w:rPr>
              <w:fldChar w:fldCharType="begin"/>
            </w:r>
            <w:r w:rsidR="006C3E4B">
              <w:rPr>
                <w:noProof/>
                <w:webHidden/>
              </w:rPr>
              <w:instrText xml:space="preserve"> PAGEREF _Toc84404150 \h </w:instrText>
            </w:r>
            <w:r w:rsidR="006C3E4B">
              <w:rPr>
                <w:noProof/>
                <w:webHidden/>
              </w:rPr>
            </w:r>
            <w:r w:rsidR="006C3E4B">
              <w:rPr>
                <w:noProof/>
                <w:webHidden/>
              </w:rPr>
              <w:fldChar w:fldCharType="separate"/>
            </w:r>
            <w:r w:rsidR="006C3E4B">
              <w:rPr>
                <w:noProof/>
                <w:webHidden/>
              </w:rPr>
              <w:t>25</w:t>
            </w:r>
            <w:r w:rsidR="006C3E4B">
              <w:rPr>
                <w:noProof/>
                <w:webHidden/>
              </w:rPr>
              <w:fldChar w:fldCharType="end"/>
            </w:r>
          </w:hyperlink>
        </w:p>
        <w:p w14:paraId="4E4CE534" w14:textId="3D290F50" w:rsidR="006C3E4B" w:rsidRDefault="000B3343">
          <w:pPr>
            <w:pStyle w:val="Sadraj2"/>
            <w:tabs>
              <w:tab w:val="right" w:leader="dot" w:pos="9736"/>
            </w:tabs>
            <w:rPr>
              <w:rFonts w:eastAsiaTheme="minorEastAsia"/>
              <w:noProof/>
              <w:lang w:eastAsia="hr-HR"/>
            </w:rPr>
          </w:pPr>
          <w:hyperlink w:anchor="_Toc84404151" w:history="1">
            <w:r w:rsidR="006C3E4B" w:rsidRPr="00362901">
              <w:rPr>
                <w:rStyle w:val="Hiperveza"/>
                <w:rFonts w:ascii="Times New Roman" w:hAnsi="Times New Roman" w:cs="Times New Roman"/>
                <w:b/>
                <w:noProof/>
              </w:rPr>
              <w:t>9.8. Zaštita podataka</w:t>
            </w:r>
            <w:r w:rsidR="006C3E4B">
              <w:rPr>
                <w:noProof/>
                <w:webHidden/>
              </w:rPr>
              <w:tab/>
            </w:r>
            <w:r w:rsidR="006C3E4B">
              <w:rPr>
                <w:noProof/>
                <w:webHidden/>
              </w:rPr>
              <w:fldChar w:fldCharType="begin"/>
            </w:r>
            <w:r w:rsidR="006C3E4B">
              <w:rPr>
                <w:noProof/>
                <w:webHidden/>
              </w:rPr>
              <w:instrText xml:space="preserve"> PAGEREF _Toc84404151 \h </w:instrText>
            </w:r>
            <w:r w:rsidR="006C3E4B">
              <w:rPr>
                <w:noProof/>
                <w:webHidden/>
              </w:rPr>
            </w:r>
            <w:r w:rsidR="006C3E4B">
              <w:rPr>
                <w:noProof/>
                <w:webHidden/>
              </w:rPr>
              <w:fldChar w:fldCharType="separate"/>
            </w:r>
            <w:r w:rsidR="006C3E4B">
              <w:rPr>
                <w:noProof/>
                <w:webHidden/>
              </w:rPr>
              <w:t>26</w:t>
            </w:r>
            <w:r w:rsidR="006C3E4B">
              <w:rPr>
                <w:noProof/>
                <w:webHidden/>
              </w:rPr>
              <w:fldChar w:fldCharType="end"/>
            </w:r>
          </w:hyperlink>
        </w:p>
        <w:p w14:paraId="7701CE89" w14:textId="002C9DB8" w:rsidR="006C3E4B" w:rsidRDefault="000B3343">
          <w:pPr>
            <w:pStyle w:val="Sadraj1"/>
            <w:tabs>
              <w:tab w:val="right" w:leader="dot" w:pos="9736"/>
            </w:tabs>
            <w:rPr>
              <w:rFonts w:eastAsiaTheme="minorEastAsia"/>
              <w:noProof/>
              <w:lang w:eastAsia="hr-HR"/>
            </w:rPr>
          </w:pPr>
          <w:hyperlink w:anchor="_Toc84404152" w:history="1">
            <w:r w:rsidR="006C3E4B" w:rsidRPr="00362901">
              <w:rPr>
                <w:rStyle w:val="Hiperveza"/>
                <w:rFonts w:ascii="Times New Roman" w:hAnsi="Times New Roman" w:cs="Times New Roman"/>
                <w:b/>
                <w:noProof/>
              </w:rPr>
              <w:t>10. POSTUPAK ODABIRA PROJEKATA NA FLAG RAZINI</w:t>
            </w:r>
            <w:r w:rsidR="006C3E4B">
              <w:rPr>
                <w:noProof/>
                <w:webHidden/>
              </w:rPr>
              <w:tab/>
            </w:r>
            <w:r w:rsidR="006C3E4B">
              <w:rPr>
                <w:noProof/>
                <w:webHidden/>
              </w:rPr>
              <w:fldChar w:fldCharType="begin"/>
            </w:r>
            <w:r w:rsidR="006C3E4B">
              <w:rPr>
                <w:noProof/>
                <w:webHidden/>
              </w:rPr>
              <w:instrText xml:space="preserve"> PAGEREF _Toc84404152 \h </w:instrText>
            </w:r>
            <w:r w:rsidR="006C3E4B">
              <w:rPr>
                <w:noProof/>
                <w:webHidden/>
              </w:rPr>
            </w:r>
            <w:r w:rsidR="006C3E4B">
              <w:rPr>
                <w:noProof/>
                <w:webHidden/>
              </w:rPr>
              <w:fldChar w:fldCharType="separate"/>
            </w:r>
            <w:r w:rsidR="006C3E4B">
              <w:rPr>
                <w:noProof/>
                <w:webHidden/>
              </w:rPr>
              <w:t>26</w:t>
            </w:r>
            <w:r w:rsidR="006C3E4B">
              <w:rPr>
                <w:noProof/>
                <w:webHidden/>
              </w:rPr>
              <w:fldChar w:fldCharType="end"/>
            </w:r>
          </w:hyperlink>
        </w:p>
        <w:p w14:paraId="1B5D4506" w14:textId="11D9A589" w:rsidR="006C3E4B" w:rsidRDefault="000B3343">
          <w:pPr>
            <w:pStyle w:val="Sadraj2"/>
            <w:tabs>
              <w:tab w:val="right" w:leader="dot" w:pos="9736"/>
            </w:tabs>
            <w:rPr>
              <w:rFonts w:eastAsiaTheme="minorEastAsia"/>
              <w:noProof/>
              <w:lang w:eastAsia="hr-HR"/>
            </w:rPr>
          </w:pPr>
          <w:hyperlink w:anchor="_Toc84404153" w:history="1">
            <w:r w:rsidR="006C3E4B" w:rsidRPr="00362901">
              <w:rPr>
                <w:rStyle w:val="Hiperveza"/>
                <w:rFonts w:ascii="Times New Roman" w:hAnsi="Times New Roman" w:cs="Times New Roman"/>
                <w:b/>
                <w:noProof/>
              </w:rPr>
              <w:t>10.1. Faze u postupku odabira projekata na FLAG razini</w:t>
            </w:r>
            <w:r w:rsidR="006C3E4B">
              <w:rPr>
                <w:noProof/>
                <w:webHidden/>
              </w:rPr>
              <w:tab/>
            </w:r>
            <w:r w:rsidR="006C3E4B">
              <w:rPr>
                <w:noProof/>
                <w:webHidden/>
              </w:rPr>
              <w:fldChar w:fldCharType="begin"/>
            </w:r>
            <w:r w:rsidR="006C3E4B">
              <w:rPr>
                <w:noProof/>
                <w:webHidden/>
              </w:rPr>
              <w:instrText xml:space="preserve"> PAGEREF _Toc84404153 \h </w:instrText>
            </w:r>
            <w:r w:rsidR="006C3E4B">
              <w:rPr>
                <w:noProof/>
                <w:webHidden/>
              </w:rPr>
            </w:r>
            <w:r w:rsidR="006C3E4B">
              <w:rPr>
                <w:noProof/>
                <w:webHidden/>
              </w:rPr>
              <w:fldChar w:fldCharType="separate"/>
            </w:r>
            <w:r w:rsidR="006C3E4B">
              <w:rPr>
                <w:noProof/>
                <w:webHidden/>
              </w:rPr>
              <w:t>26</w:t>
            </w:r>
            <w:r w:rsidR="006C3E4B">
              <w:rPr>
                <w:noProof/>
                <w:webHidden/>
              </w:rPr>
              <w:fldChar w:fldCharType="end"/>
            </w:r>
          </w:hyperlink>
        </w:p>
        <w:p w14:paraId="642DB658" w14:textId="08328198" w:rsidR="006C3E4B" w:rsidRDefault="000B3343">
          <w:pPr>
            <w:pStyle w:val="Sadraj3"/>
            <w:tabs>
              <w:tab w:val="right" w:leader="dot" w:pos="9736"/>
            </w:tabs>
            <w:rPr>
              <w:rFonts w:eastAsiaTheme="minorEastAsia"/>
              <w:noProof/>
              <w:lang w:eastAsia="hr-HR"/>
            </w:rPr>
          </w:pPr>
          <w:hyperlink w:anchor="_Toc84404154" w:history="1">
            <w:r w:rsidR="006C3E4B" w:rsidRPr="00362901">
              <w:rPr>
                <w:rStyle w:val="Hiperveza"/>
                <w:rFonts w:ascii="Times New Roman" w:hAnsi="Times New Roman" w:cs="Times New Roman"/>
                <w:b/>
                <w:noProof/>
              </w:rPr>
              <w:t>10.1.1. Administrativna kontrola projekata (Analiza 1)</w:t>
            </w:r>
            <w:r w:rsidR="006C3E4B">
              <w:rPr>
                <w:noProof/>
                <w:webHidden/>
              </w:rPr>
              <w:tab/>
            </w:r>
            <w:r w:rsidR="006C3E4B">
              <w:rPr>
                <w:noProof/>
                <w:webHidden/>
              </w:rPr>
              <w:fldChar w:fldCharType="begin"/>
            </w:r>
            <w:r w:rsidR="006C3E4B">
              <w:rPr>
                <w:noProof/>
                <w:webHidden/>
              </w:rPr>
              <w:instrText xml:space="preserve"> PAGEREF _Toc84404154 \h </w:instrText>
            </w:r>
            <w:r w:rsidR="006C3E4B">
              <w:rPr>
                <w:noProof/>
                <w:webHidden/>
              </w:rPr>
            </w:r>
            <w:r w:rsidR="006C3E4B">
              <w:rPr>
                <w:noProof/>
                <w:webHidden/>
              </w:rPr>
              <w:fldChar w:fldCharType="separate"/>
            </w:r>
            <w:r w:rsidR="006C3E4B">
              <w:rPr>
                <w:noProof/>
                <w:webHidden/>
              </w:rPr>
              <w:t>26</w:t>
            </w:r>
            <w:r w:rsidR="006C3E4B">
              <w:rPr>
                <w:noProof/>
                <w:webHidden/>
              </w:rPr>
              <w:fldChar w:fldCharType="end"/>
            </w:r>
          </w:hyperlink>
        </w:p>
        <w:p w14:paraId="48B92C87" w14:textId="050E1758" w:rsidR="006C3E4B" w:rsidRDefault="000B3343">
          <w:pPr>
            <w:pStyle w:val="Sadraj3"/>
            <w:tabs>
              <w:tab w:val="right" w:leader="dot" w:pos="9736"/>
            </w:tabs>
            <w:rPr>
              <w:rFonts w:eastAsiaTheme="minorEastAsia"/>
              <w:noProof/>
              <w:lang w:eastAsia="hr-HR"/>
            </w:rPr>
          </w:pPr>
          <w:hyperlink w:anchor="_Toc84404155" w:history="1">
            <w:r w:rsidR="006C3E4B" w:rsidRPr="00362901">
              <w:rPr>
                <w:rStyle w:val="Hiperveza"/>
                <w:rFonts w:ascii="Times New Roman" w:hAnsi="Times New Roman" w:cs="Times New Roman"/>
                <w:b/>
                <w:noProof/>
              </w:rPr>
              <w:t>10.1.2. Ocjenjivanje projekata (Analiza 2)</w:t>
            </w:r>
            <w:r w:rsidR="006C3E4B">
              <w:rPr>
                <w:noProof/>
                <w:webHidden/>
              </w:rPr>
              <w:tab/>
            </w:r>
            <w:r w:rsidR="006C3E4B">
              <w:rPr>
                <w:noProof/>
                <w:webHidden/>
              </w:rPr>
              <w:fldChar w:fldCharType="begin"/>
            </w:r>
            <w:r w:rsidR="006C3E4B">
              <w:rPr>
                <w:noProof/>
                <w:webHidden/>
              </w:rPr>
              <w:instrText xml:space="preserve"> PAGEREF _Toc84404155 \h </w:instrText>
            </w:r>
            <w:r w:rsidR="006C3E4B">
              <w:rPr>
                <w:noProof/>
                <w:webHidden/>
              </w:rPr>
            </w:r>
            <w:r w:rsidR="006C3E4B">
              <w:rPr>
                <w:noProof/>
                <w:webHidden/>
              </w:rPr>
              <w:fldChar w:fldCharType="separate"/>
            </w:r>
            <w:r w:rsidR="006C3E4B">
              <w:rPr>
                <w:noProof/>
                <w:webHidden/>
              </w:rPr>
              <w:t>27</w:t>
            </w:r>
            <w:r w:rsidR="006C3E4B">
              <w:rPr>
                <w:noProof/>
                <w:webHidden/>
              </w:rPr>
              <w:fldChar w:fldCharType="end"/>
            </w:r>
          </w:hyperlink>
        </w:p>
        <w:p w14:paraId="02EE19BA" w14:textId="145506DF" w:rsidR="006C3E4B" w:rsidRDefault="000B3343">
          <w:pPr>
            <w:pStyle w:val="Sadraj3"/>
            <w:tabs>
              <w:tab w:val="right" w:leader="dot" w:pos="9736"/>
            </w:tabs>
            <w:rPr>
              <w:rFonts w:eastAsiaTheme="minorEastAsia"/>
              <w:noProof/>
              <w:lang w:eastAsia="hr-HR"/>
            </w:rPr>
          </w:pPr>
          <w:hyperlink w:anchor="_Toc84404156" w:history="1">
            <w:r w:rsidR="006C3E4B" w:rsidRPr="00362901">
              <w:rPr>
                <w:rStyle w:val="Hiperveza"/>
                <w:rFonts w:ascii="Times New Roman" w:eastAsia="Times New Roman" w:hAnsi="Times New Roman" w:cs="Times New Roman"/>
                <w:b/>
                <w:noProof/>
              </w:rPr>
              <w:t>10.1.3. Donošenje odluka od strane Upravnog odbora FLAG-a</w:t>
            </w:r>
            <w:r w:rsidR="006C3E4B">
              <w:rPr>
                <w:noProof/>
                <w:webHidden/>
              </w:rPr>
              <w:tab/>
            </w:r>
            <w:r w:rsidR="006C3E4B">
              <w:rPr>
                <w:noProof/>
                <w:webHidden/>
              </w:rPr>
              <w:fldChar w:fldCharType="begin"/>
            </w:r>
            <w:r w:rsidR="006C3E4B">
              <w:rPr>
                <w:noProof/>
                <w:webHidden/>
              </w:rPr>
              <w:instrText xml:space="preserve"> PAGEREF _Toc84404156 \h </w:instrText>
            </w:r>
            <w:r w:rsidR="006C3E4B">
              <w:rPr>
                <w:noProof/>
                <w:webHidden/>
              </w:rPr>
            </w:r>
            <w:r w:rsidR="006C3E4B">
              <w:rPr>
                <w:noProof/>
                <w:webHidden/>
              </w:rPr>
              <w:fldChar w:fldCharType="separate"/>
            </w:r>
            <w:r w:rsidR="006C3E4B">
              <w:rPr>
                <w:noProof/>
                <w:webHidden/>
              </w:rPr>
              <w:t>27</w:t>
            </w:r>
            <w:r w:rsidR="006C3E4B">
              <w:rPr>
                <w:noProof/>
                <w:webHidden/>
              </w:rPr>
              <w:fldChar w:fldCharType="end"/>
            </w:r>
          </w:hyperlink>
        </w:p>
        <w:p w14:paraId="035DB084" w14:textId="1EF4A2CD" w:rsidR="006C3E4B" w:rsidRDefault="000B3343">
          <w:pPr>
            <w:pStyle w:val="Sadraj3"/>
            <w:tabs>
              <w:tab w:val="right" w:leader="dot" w:pos="9736"/>
            </w:tabs>
            <w:rPr>
              <w:rFonts w:eastAsiaTheme="minorEastAsia"/>
              <w:noProof/>
              <w:lang w:eastAsia="hr-HR"/>
            </w:rPr>
          </w:pPr>
          <w:hyperlink w:anchor="_Toc84404157" w:history="1">
            <w:r w:rsidR="006C3E4B" w:rsidRPr="00362901">
              <w:rPr>
                <w:rStyle w:val="Hiperveza"/>
                <w:rFonts w:ascii="Times New Roman" w:hAnsi="Times New Roman" w:cs="Times New Roman"/>
                <w:b/>
                <w:noProof/>
              </w:rPr>
              <w:t>10.1.4. Prigovori na odluke FLAG-a</w:t>
            </w:r>
            <w:r w:rsidR="006C3E4B">
              <w:rPr>
                <w:noProof/>
                <w:webHidden/>
              </w:rPr>
              <w:tab/>
            </w:r>
            <w:r w:rsidR="006C3E4B">
              <w:rPr>
                <w:noProof/>
                <w:webHidden/>
              </w:rPr>
              <w:fldChar w:fldCharType="begin"/>
            </w:r>
            <w:r w:rsidR="006C3E4B">
              <w:rPr>
                <w:noProof/>
                <w:webHidden/>
              </w:rPr>
              <w:instrText xml:space="preserve"> PAGEREF _Toc84404157 \h </w:instrText>
            </w:r>
            <w:r w:rsidR="006C3E4B">
              <w:rPr>
                <w:noProof/>
                <w:webHidden/>
              </w:rPr>
            </w:r>
            <w:r w:rsidR="006C3E4B">
              <w:rPr>
                <w:noProof/>
                <w:webHidden/>
              </w:rPr>
              <w:fldChar w:fldCharType="separate"/>
            </w:r>
            <w:r w:rsidR="006C3E4B">
              <w:rPr>
                <w:noProof/>
                <w:webHidden/>
              </w:rPr>
              <w:t>28</w:t>
            </w:r>
            <w:r w:rsidR="006C3E4B">
              <w:rPr>
                <w:noProof/>
                <w:webHidden/>
              </w:rPr>
              <w:fldChar w:fldCharType="end"/>
            </w:r>
          </w:hyperlink>
        </w:p>
        <w:p w14:paraId="3C49776C" w14:textId="061DDED0" w:rsidR="006C3E4B" w:rsidRDefault="000B3343">
          <w:pPr>
            <w:pStyle w:val="Sadraj1"/>
            <w:tabs>
              <w:tab w:val="right" w:leader="dot" w:pos="9736"/>
            </w:tabs>
            <w:rPr>
              <w:rFonts w:eastAsiaTheme="minorEastAsia"/>
              <w:noProof/>
              <w:lang w:eastAsia="hr-HR"/>
            </w:rPr>
          </w:pPr>
          <w:hyperlink w:anchor="_Toc84404158" w:history="1">
            <w:r w:rsidR="006C3E4B" w:rsidRPr="00362901">
              <w:rPr>
                <w:rStyle w:val="Hiperveza"/>
                <w:rFonts w:ascii="Times New Roman" w:hAnsi="Times New Roman" w:cs="Times New Roman"/>
                <w:b/>
                <w:noProof/>
              </w:rPr>
              <w:t>11. POSTUPAK DODJELE POTPORE NA RAZINI UPRAVLJAČKOG TIJELA</w:t>
            </w:r>
            <w:r w:rsidR="006C3E4B">
              <w:rPr>
                <w:noProof/>
                <w:webHidden/>
              </w:rPr>
              <w:tab/>
            </w:r>
            <w:r w:rsidR="006C3E4B">
              <w:rPr>
                <w:noProof/>
                <w:webHidden/>
              </w:rPr>
              <w:fldChar w:fldCharType="begin"/>
            </w:r>
            <w:r w:rsidR="006C3E4B">
              <w:rPr>
                <w:noProof/>
                <w:webHidden/>
              </w:rPr>
              <w:instrText xml:space="preserve"> PAGEREF _Toc84404158 \h </w:instrText>
            </w:r>
            <w:r w:rsidR="006C3E4B">
              <w:rPr>
                <w:noProof/>
                <w:webHidden/>
              </w:rPr>
            </w:r>
            <w:r w:rsidR="006C3E4B">
              <w:rPr>
                <w:noProof/>
                <w:webHidden/>
              </w:rPr>
              <w:fldChar w:fldCharType="separate"/>
            </w:r>
            <w:r w:rsidR="006C3E4B">
              <w:rPr>
                <w:noProof/>
                <w:webHidden/>
              </w:rPr>
              <w:t>29</w:t>
            </w:r>
            <w:r w:rsidR="006C3E4B">
              <w:rPr>
                <w:noProof/>
                <w:webHidden/>
              </w:rPr>
              <w:fldChar w:fldCharType="end"/>
            </w:r>
          </w:hyperlink>
        </w:p>
        <w:p w14:paraId="69772EEF" w14:textId="1B5264D4" w:rsidR="006C3E4B" w:rsidRDefault="000B3343">
          <w:pPr>
            <w:pStyle w:val="Sadraj1"/>
            <w:tabs>
              <w:tab w:val="right" w:leader="dot" w:pos="9736"/>
            </w:tabs>
            <w:rPr>
              <w:rFonts w:eastAsiaTheme="minorEastAsia"/>
              <w:noProof/>
              <w:lang w:eastAsia="hr-HR"/>
            </w:rPr>
          </w:pPr>
          <w:hyperlink w:anchor="_Toc84404159" w:history="1">
            <w:r w:rsidR="006C3E4B" w:rsidRPr="00362901">
              <w:rPr>
                <w:rStyle w:val="Hiperveza"/>
                <w:rFonts w:ascii="Times New Roman" w:hAnsi="Times New Roman" w:cs="Times New Roman"/>
                <w:b/>
                <w:noProof/>
              </w:rPr>
              <w:t>12. POSTUPCI U RAZDOBLJU PROVEDBE PROJEKATA/OPERACIJA</w:t>
            </w:r>
            <w:r w:rsidR="006C3E4B">
              <w:rPr>
                <w:noProof/>
                <w:webHidden/>
              </w:rPr>
              <w:tab/>
            </w:r>
            <w:r w:rsidR="006C3E4B">
              <w:rPr>
                <w:noProof/>
                <w:webHidden/>
              </w:rPr>
              <w:fldChar w:fldCharType="begin"/>
            </w:r>
            <w:r w:rsidR="006C3E4B">
              <w:rPr>
                <w:noProof/>
                <w:webHidden/>
              </w:rPr>
              <w:instrText xml:space="preserve"> PAGEREF _Toc84404159 \h </w:instrText>
            </w:r>
            <w:r w:rsidR="006C3E4B">
              <w:rPr>
                <w:noProof/>
                <w:webHidden/>
              </w:rPr>
            </w:r>
            <w:r w:rsidR="006C3E4B">
              <w:rPr>
                <w:noProof/>
                <w:webHidden/>
              </w:rPr>
              <w:fldChar w:fldCharType="separate"/>
            </w:r>
            <w:r w:rsidR="006C3E4B">
              <w:rPr>
                <w:noProof/>
                <w:webHidden/>
              </w:rPr>
              <w:t>30</w:t>
            </w:r>
            <w:r w:rsidR="006C3E4B">
              <w:rPr>
                <w:noProof/>
                <w:webHidden/>
              </w:rPr>
              <w:fldChar w:fldCharType="end"/>
            </w:r>
          </w:hyperlink>
        </w:p>
        <w:p w14:paraId="1C506709" w14:textId="7CA2AAA1" w:rsidR="006C3E4B" w:rsidRDefault="000B3343">
          <w:pPr>
            <w:pStyle w:val="Sadraj2"/>
            <w:tabs>
              <w:tab w:val="right" w:leader="dot" w:pos="9736"/>
            </w:tabs>
            <w:rPr>
              <w:rFonts w:eastAsiaTheme="minorEastAsia"/>
              <w:noProof/>
              <w:lang w:eastAsia="hr-HR"/>
            </w:rPr>
          </w:pPr>
          <w:hyperlink w:anchor="_Toc84404160" w:history="1">
            <w:r w:rsidR="006C3E4B" w:rsidRPr="00362901">
              <w:rPr>
                <w:rStyle w:val="Hiperveza"/>
                <w:rFonts w:ascii="Times New Roman" w:hAnsi="Times New Roman" w:cs="Times New Roman"/>
                <w:b/>
                <w:noProof/>
              </w:rPr>
              <w:t>12.1. Odustajanje i poništenje obveze</w:t>
            </w:r>
            <w:r w:rsidR="006C3E4B">
              <w:rPr>
                <w:noProof/>
                <w:webHidden/>
              </w:rPr>
              <w:tab/>
            </w:r>
            <w:r w:rsidR="006C3E4B">
              <w:rPr>
                <w:noProof/>
                <w:webHidden/>
              </w:rPr>
              <w:fldChar w:fldCharType="begin"/>
            </w:r>
            <w:r w:rsidR="006C3E4B">
              <w:rPr>
                <w:noProof/>
                <w:webHidden/>
              </w:rPr>
              <w:instrText xml:space="preserve"> PAGEREF _Toc84404160 \h </w:instrText>
            </w:r>
            <w:r w:rsidR="006C3E4B">
              <w:rPr>
                <w:noProof/>
                <w:webHidden/>
              </w:rPr>
            </w:r>
            <w:r w:rsidR="006C3E4B">
              <w:rPr>
                <w:noProof/>
                <w:webHidden/>
              </w:rPr>
              <w:fldChar w:fldCharType="separate"/>
            </w:r>
            <w:r w:rsidR="006C3E4B">
              <w:rPr>
                <w:noProof/>
                <w:webHidden/>
              </w:rPr>
              <w:t>30</w:t>
            </w:r>
            <w:r w:rsidR="006C3E4B">
              <w:rPr>
                <w:noProof/>
                <w:webHidden/>
              </w:rPr>
              <w:fldChar w:fldCharType="end"/>
            </w:r>
          </w:hyperlink>
        </w:p>
        <w:p w14:paraId="538D8070" w14:textId="5C2DA36E" w:rsidR="006C3E4B" w:rsidRDefault="000B3343">
          <w:pPr>
            <w:pStyle w:val="Sadraj2"/>
            <w:tabs>
              <w:tab w:val="right" w:leader="dot" w:pos="9736"/>
            </w:tabs>
            <w:rPr>
              <w:rFonts w:eastAsiaTheme="minorEastAsia"/>
              <w:noProof/>
              <w:lang w:eastAsia="hr-HR"/>
            </w:rPr>
          </w:pPr>
          <w:hyperlink w:anchor="_Toc84404161" w:history="1">
            <w:r w:rsidR="006C3E4B" w:rsidRPr="00362901">
              <w:rPr>
                <w:rStyle w:val="Hiperveza"/>
                <w:rFonts w:ascii="Times New Roman" w:hAnsi="Times New Roman" w:cs="Times New Roman"/>
                <w:b/>
                <w:noProof/>
              </w:rPr>
              <w:t>12.2. Promjene u projektima/operacijama</w:t>
            </w:r>
            <w:r w:rsidR="006C3E4B">
              <w:rPr>
                <w:noProof/>
                <w:webHidden/>
              </w:rPr>
              <w:tab/>
            </w:r>
            <w:r w:rsidR="006C3E4B">
              <w:rPr>
                <w:noProof/>
                <w:webHidden/>
              </w:rPr>
              <w:fldChar w:fldCharType="begin"/>
            </w:r>
            <w:r w:rsidR="006C3E4B">
              <w:rPr>
                <w:noProof/>
                <w:webHidden/>
              </w:rPr>
              <w:instrText xml:space="preserve"> PAGEREF _Toc84404161 \h </w:instrText>
            </w:r>
            <w:r w:rsidR="006C3E4B">
              <w:rPr>
                <w:noProof/>
                <w:webHidden/>
              </w:rPr>
            </w:r>
            <w:r w:rsidR="006C3E4B">
              <w:rPr>
                <w:noProof/>
                <w:webHidden/>
              </w:rPr>
              <w:fldChar w:fldCharType="separate"/>
            </w:r>
            <w:r w:rsidR="006C3E4B">
              <w:rPr>
                <w:noProof/>
                <w:webHidden/>
              </w:rPr>
              <w:t>30</w:t>
            </w:r>
            <w:r w:rsidR="006C3E4B">
              <w:rPr>
                <w:noProof/>
                <w:webHidden/>
              </w:rPr>
              <w:fldChar w:fldCharType="end"/>
            </w:r>
          </w:hyperlink>
        </w:p>
        <w:p w14:paraId="76851D0E" w14:textId="45BAB73F" w:rsidR="006C3E4B" w:rsidRDefault="000B3343">
          <w:pPr>
            <w:pStyle w:val="Sadraj2"/>
            <w:tabs>
              <w:tab w:val="right" w:leader="dot" w:pos="9736"/>
            </w:tabs>
            <w:rPr>
              <w:rFonts w:eastAsiaTheme="minorEastAsia"/>
              <w:noProof/>
              <w:lang w:eastAsia="hr-HR"/>
            </w:rPr>
          </w:pPr>
          <w:hyperlink w:anchor="_Toc84404162" w:history="1">
            <w:r w:rsidR="006C3E4B" w:rsidRPr="00362901">
              <w:rPr>
                <w:rStyle w:val="Hiperveza"/>
                <w:rFonts w:ascii="Times New Roman" w:hAnsi="Times New Roman" w:cs="Times New Roman"/>
                <w:b/>
                <w:noProof/>
              </w:rPr>
              <w:t>12.3. Kontrola na terenu i posjeta operaciji</w:t>
            </w:r>
            <w:r w:rsidR="006C3E4B">
              <w:rPr>
                <w:noProof/>
                <w:webHidden/>
              </w:rPr>
              <w:tab/>
            </w:r>
            <w:r w:rsidR="006C3E4B">
              <w:rPr>
                <w:noProof/>
                <w:webHidden/>
              </w:rPr>
              <w:fldChar w:fldCharType="begin"/>
            </w:r>
            <w:r w:rsidR="006C3E4B">
              <w:rPr>
                <w:noProof/>
                <w:webHidden/>
              </w:rPr>
              <w:instrText xml:space="preserve"> PAGEREF _Toc84404162 \h </w:instrText>
            </w:r>
            <w:r w:rsidR="006C3E4B">
              <w:rPr>
                <w:noProof/>
                <w:webHidden/>
              </w:rPr>
            </w:r>
            <w:r w:rsidR="006C3E4B">
              <w:rPr>
                <w:noProof/>
                <w:webHidden/>
              </w:rPr>
              <w:fldChar w:fldCharType="separate"/>
            </w:r>
            <w:r w:rsidR="006C3E4B">
              <w:rPr>
                <w:noProof/>
                <w:webHidden/>
              </w:rPr>
              <w:t>31</w:t>
            </w:r>
            <w:r w:rsidR="006C3E4B">
              <w:rPr>
                <w:noProof/>
                <w:webHidden/>
              </w:rPr>
              <w:fldChar w:fldCharType="end"/>
            </w:r>
          </w:hyperlink>
        </w:p>
        <w:p w14:paraId="6BB89027" w14:textId="6817918D" w:rsidR="006C3E4B" w:rsidRDefault="000B3343">
          <w:pPr>
            <w:pStyle w:val="Sadraj2"/>
            <w:tabs>
              <w:tab w:val="right" w:leader="dot" w:pos="9736"/>
            </w:tabs>
            <w:rPr>
              <w:rFonts w:eastAsiaTheme="minorEastAsia"/>
              <w:noProof/>
              <w:lang w:eastAsia="hr-HR"/>
            </w:rPr>
          </w:pPr>
          <w:hyperlink w:anchor="_Toc84404163" w:history="1">
            <w:r w:rsidR="006C3E4B" w:rsidRPr="00362901">
              <w:rPr>
                <w:rStyle w:val="Hiperveza"/>
                <w:rFonts w:ascii="Times New Roman" w:hAnsi="Times New Roman" w:cs="Times New Roman"/>
                <w:b/>
                <w:noProof/>
              </w:rPr>
              <w:t>12.4. Isplata sredstava</w:t>
            </w:r>
            <w:r w:rsidR="006C3E4B">
              <w:rPr>
                <w:noProof/>
                <w:webHidden/>
              </w:rPr>
              <w:tab/>
            </w:r>
            <w:r w:rsidR="006C3E4B">
              <w:rPr>
                <w:noProof/>
                <w:webHidden/>
              </w:rPr>
              <w:fldChar w:fldCharType="begin"/>
            </w:r>
            <w:r w:rsidR="006C3E4B">
              <w:rPr>
                <w:noProof/>
                <w:webHidden/>
              </w:rPr>
              <w:instrText xml:space="preserve"> PAGEREF _Toc84404163 \h </w:instrText>
            </w:r>
            <w:r w:rsidR="006C3E4B">
              <w:rPr>
                <w:noProof/>
                <w:webHidden/>
              </w:rPr>
            </w:r>
            <w:r w:rsidR="006C3E4B">
              <w:rPr>
                <w:noProof/>
                <w:webHidden/>
              </w:rPr>
              <w:fldChar w:fldCharType="separate"/>
            </w:r>
            <w:r w:rsidR="006C3E4B">
              <w:rPr>
                <w:noProof/>
                <w:webHidden/>
              </w:rPr>
              <w:t>32</w:t>
            </w:r>
            <w:r w:rsidR="006C3E4B">
              <w:rPr>
                <w:noProof/>
                <w:webHidden/>
              </w:rPr>
              <w:fldChar w:fldCharType="end"/>
            </w:r>
          </w:hyperlink>
        </w:p>
        <w:p w14:paraId="227F21EE" w14:textId="6DF8DDC7" w:rsidR="006C3E4B" w:rsidRDefault="000B3343">
          <w:pPr>
            <w:pStyle w:val="Sadraj3"/>
            <w:tabs>
              <w:tab w:val="right" w:leader="dot" w:pos="9736"/>
            </w:tabs>
            <w:rPr>
              <w:rFonts w:eastAsiaTheme="minorEastAsia"/>
              <w:noProof/>
              <w:lang w:eastAsia="hr-HR"/>
            </w:rPr>
          </w:pPr>
          <w:hyperlink w:anchor="_Toc84404164" w:history="1">
            <w:r w:rsidR="006C3E4B" w:rsidRPr="00362901">
              <w:rPr>
                <w:rStyle w:val="Hiperveza"/>
                <w:rFonts w:ascii="Times New Roman" w:hAnsi="Times New Roman" w:cs="Times New Roman"/>
                <w:b/>
                <w:noProof/>
              </w:rPr>
              <w:t>12.4.1. Podnošenje Zahtjeva za isplatu od strane nositelja projekta</w:t>
            </w:r>
            <w:r w:rsidR="006C3E4B">
              <w:rPr>
                <w:noProof/>
                <w:webHidden/>
              </w:rPr>
              <w:tab/>
            </w:r>
            <w:r w:rsidR="006C3E4B">
              <w:rPr>
                <w:noProof/>
                <w:webHidden/>
              </w:rPr>
              <w:fldChar w:fldCharType="begin"/>
            </w:r>
            <w:r w:rsidR="006C3E4B">
              <w:rPr>
                <w:noProof/>
                <w:webHidden/>
              </w:rPr>
              <w:instrText xml:space="preserve"> PAGEREF _Toc84404164 \h </w:instrText>
            </w:r>
            <w:r w:rsidR="006C3E4B">
              <w:rPr>
                <w:noProof/>
                <w:webHidden/>
              </w:rPr>
            </w:r>
            <w:r w:rsidR="006C3E4B">
              <w:rPr>
                <w:noProof/>
                <w:webHidden/>
              </w:rPr>
              <w:fldChar w:fldCharType="separate"/>
            </w:r>
            <w:r w:rsidR="006C3E4B">
              <w:rPr>
                <w:noProof/>
                <w:webHidden/>
              </w:rPr>
              <w:t>32</w:t>
            </w:r>
            <w:r w:rsidR="006C3E4B">
              <w:rPr>
                <w:noProof/>
                <w:webHidden/>
              </w:rPr>
              <w:fldChar w:fldCharType="end"/>
            </w:r>
          </w:hyperlink>
        </w:p>
        <w:p w14:paraId="02456162" w14:textId="102C70A6" w:rsidR="006C3E4B" w:rsidRDefault="000B3343">
          <w:pPr>
            <w:pStyle w:val="Sadraj3"/>
            <w:tabs>
              <w:tab w:val="right" w:leader="dot" w:pos="9736"/>
            </w:tabs>
            <w:rPr>
              <w:rFonts w:eastAsiaTheme="minorEastAsia"/>
              <w:noProof/>
              <w:lang w:eastAsia="hr-HR"/>
            </w:rPr>
          </w:pPr>
          <w:hyperlink w:anchor="_Toc84404165" w:history="1">
            <w:r w:rsidR="006C3E4B" w:rsidRPr="00362901">
              <w:rPr>
                <w:rStyle w:val="Hiperveza"/>
                <w:rFonts w:ascii="Times New Roman" w:hAnsi="Times New Roman" w:cs="Times New Roman"/>
                <w:b/>
                <w:noProof/>
              </w:rPr>
              <w:t>12.4.2. Obrada Zahtjeva za isplatu i donošenje odluka</w:t>
            </w:r>
            <w:r w:rsidR="006C3E4B">
              <w:rPr>
                <w:noProof/>
                <w:webHidden/>
              </w:rPr>
              <w:tab/>
            </w:r>
            <w:r w:rsidR="006C3E4B">
              <w:rPr>
                <w:noProof/>
                <w:webHidden/>
              </w:rPr>
              <w:fldChar w:fldCharType="begin"/>
            </w:r>
            <w:r w:rsidR="006C3E4B">
              <w:rPr>
                <w:noProof/>
                <w:webHidden/>
              </w:rPr>
              <w:instrText xml:space="preserve"> PAGEREF _Toc84404165 \h </w:instrText>
            </w:r>
            <w:r w:rsidR="006C3E4B">
              <w:rPr>
                <w:noProof/>
                <w:webHidden/>
              </w:rPr>
            </w:r>
            <w:r w:rsidR="006C3E4B">
              <w:rPr>
                <w:noProof/>
                <w:webHidden/>
              </w:rPr>
              <w:fldChar w:fldCharType="separate"/>
            </w:r>
            <w:r w:rsidR="006C3E4B">
              <w:rPr>
                <w:noProof/>
                <w:webHidden/>
              </w:rPr>
              <w:t>33</w:t>
            </w:r>
            <w:r w:rsidR="006C3E4B">
              <w:rPr>
                <w:noProof/>
                <w:webHidden/>
              </w:rPr>
              <w:fldChar w:fldCharType="end"/>
            </w:r>
          </w:hyperlink>
        </w:p>
        <w:p w14:paraId="3AB5AFBD" w14:textId="485D8B27" w:rsidR="006C3E4B" w:rsidRDefault="000B3343">
          <w:pPr>
            <w:pStyle w:val="Sadraj2"/>
            <w:tabs>
              <w:tab w:val="right" w:leader="dot" w:pos="9736"/>
            </w:tabs>
            <w:rPr>
              <w:rFonts w:eastAsiaTheme="minorEastAsia"/>
              <w:noProof/>
              <w:lang w:eastAsia="hr-HR"/>
            </w:rPr>
          </w:pPr>
          <w:hyperlink w:anchor="_Toc84404166" w:history="1">
            <w:r w:rsidR="006C3E4B" w:rsidRPr="00362901">
              <w:rPr>
                <w:rStyle w:val="Hiperveza"/>
                <w:rFonts w:ascii="Times New Roman" w:hAnsi="Times New Roman" w:cs="Times New Roman"/>
                <w:b/>
                <w:noProof/>
              </w:rPr>
              <w:t>12.5. Povrat sredstava</w:t>
            </w:r>
            <w:r w:rsidR="006C3E4B">
              <w:rPr>
                <w:noProof/>
                <w:webHidden/>
              </w:rPr>
              <w:tab/>
            </w:r>
            <w:r w:rsidR="006C3E4B">
              <w:rPr>
                <w:noProof/>
                <w:webHidden/>
              </w:rPr>
              <w:fldChar w:fldCharType="begin"/>
            </w:r>
            <w:r w:rsidR="006C3E4B">
              <w:rPr>
                <w:noProof/>
                <w:webHidden/>
              </w:rPr>
              <w:instrText xml:space="preserve"> PAGEREF _Toc84404166 \h </w:instrText>
            </w:r>
            <w:r w:rsidR="006C3E4B">
              <w:rPr>
                <w:noProof/>
                <w:webHidden/>
              </w:rPr>
            </w:r>
            <w:r w:rsidR="006C3E4B">
              <w:rPr>
                <w:noProof/>
                <w:webHidden/>
              </w:rPr>
              <w:fldChar w:fldCharType="separate"/>
            </w:r>
            <w:r w:rsidR="006C3E4B">
              <w:rPr>
                <w:noProof/>
                <w:webHidden/>
              </w:rPr>
              <w:t>34</w:t>
            </w:r>
            <w:r w:rsidR="006C3E4B">
              <w:rPr>
                <w:noProof/>
                <w:webHidden/>
              </w:rPr>
              <w:fldChar w:fldCharType="end"/>
            </w:r>
          </w:hyperlink>
        </w:p>
        <w:p w14:paraId="6723B5E9" w14:textId="2ACCA0F5" w:rsidR="006C3E4B" w:rsidRDefault="000B3343">
          <w:pPr>
            <w:pStyle w:val="Sadraj2"/>
            <w:tabs>
              <w:tab w:val="right" w:leader="dot" w:pos="9736"/>
            </w:tabs>
            <w:rPr>
              <w:rFonts w:eastAsiaTheme="minorEastAsia"/>
              <w:noProof/>
              <w:lang w:eastAsia="hr-HR"/>
            </w:rPr>
          </w:pPr>
          <w:hyperlink w:anchor="_Toc84404167" w:history="1">
            <w:r w:rsidR="006C3E4B" w:rsidRPr="00362901">
              <w:rPr>
                <w:rStyle w:val="Hiperveza"/>
                <w:rFonts w:ascii="Times New Roman" w:hAnsi="Times New Roman" w:cs="Times New Roman"/>
                <w:b/>
                <w:noProof/>
              </w:rPr>
              <w:t>12.6. Čuvanje dokumentacije</w:t>
            </w:r>
            <w:r w:rsidR="006C3E4B">
              <w:rPr>
                <w:noProof/>
                <w:webHidden/>
              </w:rPr>
              <w:tab/>
            </w:r>
            <w:r w:rsidR="006C3E4B">
              <w:rPr>
                <w:noProof/>
                <w:webHidden/>
              </w:rPr>
              <w:fldChar w:fldCharType="begin"/>
            </w:r>
            <w:r w:rsidR="006C3E4B">
              <w:rPr>
                <w:noProof/>
                <w:webHidden/>
              </w:rPr>
              <w:instrText xml:space="preserve"> PAGEREF _Toc84404167 \h </w:instrText>
            </w:r>
            <w:r w:rsidR="006C3E4B">
              <w:rPr>
                <w:noProof/>
                <w:webHidden/>
              </w:rPr>
            </w:r>
            <w:r w:rsidR="006C3E4B">
              <w:rPr>
                <w:noProof/>
                <w:webHidden/>
              </w:rPr>
              <w:fldChar w:fldCharType="separate"/>
            </w:r>
            <w:r w:rsidR="006C3E4B">
              <w:rPr>
                <w:noProof/>
                <w:webHidden/>
              </w:rPr>
              <w:t>34</w:t>
            </w:r>
            <w:r w:rsidR="006C3E4B">
              <w:rPr>
                <w:noProof/>
                <w:webHidden/>
              </w:rPr>
              <w:fldChar w:fldCharType="end"/>
            </w:r>
          </w:hyperlink>
        </w:p>
        <w:p w14:paraId="60068ABA" w14:textId="02FA146B" w:rsidR="006C3E4B" w:rsidRDefault="000B3343">
          <w:pPr>
            <w:pStyle w:val="Sadraj2"/>
            <w:tabs>
              <w:tab w:val="right" w:leader="dot" w:pos="9736"/>
            </w:tabs>
            <w:rPr>
              <w:rFonts w:eastAsiaTheme="minorEastAsia"/>
              <w:noProof/>
              <w:lang w:eastAsia="hr-HR"/>
            </w:rPr>
          </w:pPr>
          <w:hyperlink w:anchor="_Toc84404168" w:history="1">
            <w:r w:rsidR="006C3E4B" w:rsidRPr="00362901">
              <w:rPr>
                <w:rStyle w:val="Hiperveza"/>
                <w:rFonts w:ascii="Times New Roman" w:hAnsi="Times New Roman" w:cs="Times New Roman"/>
                <w:b/>
                <w:noProof/>
              </w:rPr>
              <w:t>12.7. Informiranje i vidljivost</w:t>
            </w:r>
            <w:r w:rsidR="006C3E4B">
              <w:rPr>
                <w:noProof/>
                <w:webHidden/>
              </w:rPr>
              <w:tab/>
            </w:r>
            <w:r w:rsidR="006C3E4B">
              <w:rPr>
                <w:noProof/>
                <w:webHidden/>
              </w:rPr>
              <w:fldChar w:fldCharType="begin"/>
            </w:r>
            <w:r w:rsidR="006C3E4B">
              <w:rPr>
                <w:noProof/>
                <w:webHidden/>
              </w:rPr>
              <w:instrText xml:space="preserve"> PAGEREF _Toc84404168 \h </w:instrText>
            </w:r>
            <w:r w:rsidR="006C3E4B">
              <w:rPr>
                <w:noProof/>
                <w:webHidden/>
              </w:rPr>
            </w:r>
            <w:r w:rsidR="006C3E4B">
              <w:rPr>
                <w:noProof/>
                <w:webHidden/>
              </w:rPr>
              <w:fldChar w:fldCharType="separate"/>
            </w:r>
            <w:r w:rsidR="006C3E4B">
              <w:rPr>
                <w:noProof/>
                <w:webHidden/>
              </w:rPr>
              <w:t>35</w:t>
            </w:r>
            <w:r w:rsidR="006C3E4B">
              <w:rPr>
                <w:noProof/>
                <w:webHidden/>
              </w:rPr>
              <w:fldChar w:fldCharType="end"/>
            </w:r>
          </w:hyperlink>
        </w:p>
        <w:p w14:paraId="7604EEAA" w14:textId="61F15F4B" w:rsidR="006C3E4B" w:rsidRDefault="000B3343">
          <w:pPr>
            <w:pStyle w:val="Sadraj1"/>
            <w:tabs>
              <w:tab w:val="right" w:leader="dot" w:pos="9736"/>
            </w:tabs>
            <w:rPr>
              <w:rFonts w:eastAsiaTheme="minorEastAsia"/>
              <w:noProof/>
              <w:lang w:eastAsia="hr-HR"/>
            </w:rPr>
          </w:pPr>
          <w:hyperlink w:anchor="_Toc84404169" w:history="1">
            <w:r w:rsidR="006C3E4B" w:rsidRPr="00362901">
              <w:rPr>
                <w:rStyle w:val="Hiperveza"/>
                <w:rFonts w:ascii="Times New Roman" w:hAnsi="Times New Roman" w:cs="Times New Roman"/>
                <w:b/>
                <w:noProof/>
              </w:rPr>
              <w:t>13. POPIS DOKUMENTACIJE FLAG NATJEČAJA</w:t>
            </w:r>
            <w:r w:rsidR="006C3E4B">
              <w:rPr>
                <w:noProof/>
                <w:webHidden/>
              </w:rPr>
              <w:tab/>
            </w:r>
            <w:r w:rsidR="006C3E4B">
              <w:rPr>
                <w:noProof/>
                <w:webHidden/>
              </w:rPr>
              <w:fldChar w:fldCharType="begin"/>
            </w:r>
            <w:r w:rsidR="006C3E4B">
              <w:rPr>
                <w:noProof/>
                <w:webHidden/>
              </w:rPr>
              <w:instrText xml:space="preserve"> PAGEREF _Toc84404169 \h </w:instrText>
            </w:r>
            <w:r w:rsidR="006C3E4B">
              <w:rPr>
                <w:noProof/>
                <w:webHidden/>
              </w:rPr>
            </w:r>
            <w:r w:rsidR="006C3E4B">
              <w:rPr>
                <w:noProof/>
                <w:webHidden/>
              </w:rPr>
              <w:fldChar w:fldCharType="separate"/>
            </w:r>
            <w:r w:rsidR="006C3E4B">
              <w:rPr>
                <w:noProof/>
                <w:webHidden/>
              </w:rPr>
              <w:t>35</w:t>
            </w:r>
            <w:r w:rsidR="006C3E4B">
              <w:rPr>
                <w:noProof/>
                <w:webHidden/>
              </w:rPr>
              <w:fldChar w:fldCharType="end"/>
            </w:r>
          </w:hyperlink>
        </w:p>
        <w:p w14:paraId="4F5F1528" w14:textId="03C6CF91" w:rsidR="00603D23" w:rsidRPr="004A11EB" w:rsidRDefault="00B84918" w:rsidP="004A11EB">
          <w:pPr>
            <w:spacing w:after="0" w:line="240" w:lineRule="auto"/>
            <w:rPr>
              <w:rFonts w:ascii="Times New Roman" w:hAnsi="Times New Roman" w:cs="Times New Roman"/>
              <w:b/>
              <w:bCs/>
              <w:sz w:val="24"/>
              <w:szCs w:val="24"/>
            </w:rPr>
            <w:sectPr w:rsidR="00603D23" w:rsidRPr="004A11EB" w:rsidSect="009941A0">
              <w:pgSz w:w="11906" w:h="16838"/>
              <w:pgMar w:top="1440" w:right="1080" w:bottom="1440" w:left="1080" w:header="568" w:footer="708" w:gutter="0"/>
              <w:pgNumType w:start="0"/>
              <w:cols w:space="708"/>
              <w:docGrid w:linePitch="360"/>
            </w:sectPr>
          </w:pPr>
          <w:r w:rsidRPr="00EF0F0F">
            <w:rPr>
              <w:rFonts w:ascii="Times New Roman" w:hAnsi="Times New Roman" w:cs="Times New Roman"/>
              <w:b/>
              <w:bCs/>
              <w:sz w:val="24"/>
              <w:szCs w:val="24"/>
            </w:rPr>
            <w:fldChar w:fldCharType="end"/>
          </w:r>
        </w:p>
      </w:sdtContent>
    </w:sdt>
    <w:p w14:paraId="0DBB922D" w14:textId="77777777" w:rsidR="00603D23" w:rsidRPr="00DF6660" w:rsidRDefault="00603D23" w:rsidP="009161F5">
      <w:pPr>
        <w:pStyle w:val="Naslov1"/>
        <w:spacing w:line="240" w:lineRule="auto"/>
        <w:rPr>
          <w:rFonts w:ascii="Times New Roman" w:hAnsi="Times New Roman" w:cs="Times New Roman"/>
          <w:b/>
          <w:sz w:val="24"/>
          <w:szCs w:val="24"/>
        </w:rPr>
      </w:pPr>
      <w:bookmarkStart w:id="10" w:name="_Toc84404124"/>
      <w:r w:rsidRPr="00DF6660">
        <w:rPr>
          <w:rFonts w:ascii="Times New Roman" w:hAnsi="Times New Roman" w:cs="Times New Roman"/>
          <w:b/>
          <w:sz w:val="24"/>
          <w:szCs w:val="24"/>
        </w:rPr>
        <w:t>1. POJMOVI</w:t>
      </w:r>
      <w:bookmarkEnd w:id="10"/>
    </w:p>
    <w:p w14:paraId="6FE37860" w14:textId="77777777" w:rsidR="00DF6660" w:rsidRPr="00DF6660" w:rsidRDefault="00DF6660" w:rsidP="00DF6660"/>
    <w:p w14:paraId="048DE547" w14:textId="77777777" w:rsidR="00603D23" w:rsidRDefault="00CE0A49" w:rsidP="009161F5">
      <w:pPr>
        <w:spacing w:after="0" w:line="240" w:lineRule="auto"/>
        <w:jc w:val="both"/>
        <w:rPr>
          <w:rFonts w:ascii="Times New Roman" w:hAnsi="Times New Roman" w:cs="Times New Roman"/>
          <w:sz w:val="24"/>
          <w:szCs w:val="24"/>
        </w:rPr>
      </w:pPr>
      <w:r w:rsidRPr="003E0DC0">
        <w:rPr>
          <w:rFonts w:ascii="Times New Roman" w:hAnsi="Times New Roman" w:cs="Times New Roman"/>
          <w:b/>
          <w:i/>
          <w:sz w:val="24"/>
          <w:szCs w:val="24"/>
        </w:rPr>
        <w:t>»</w:t>
      </w:r>
      <w:r w:rsidR="00603D23" w:rsidRPr="003E0DC0">
        <w:rPr>
          <w:rFonts w:ascii="Times New Roman" w:hAnsi="Times New Roman" w:cs="Times New Roman"/>
          <w:b/>
          <w:i/>
          <w:sz w:val="24"/>
          <w:szCs w:val="24"/>
        </w:rPr>
        <w:t>Agencija za plaćanja u poljoprivredi, ribarstvu i ruralnom razvoju</w:t>
      </w:r>
      <w:r w:rsidRPr="003E0DC0">
        <w:rPr>
          <w:rFonts w:ascii="Times New Roman" w:hAnsi="Times New Roman" w:cs="Times New Roman"/>
          <w:b/>
          <w:i/>
          <w:sz w:val="24"/>
          <w:szCs w:val="24"/>
        </w:rPr>
        <w:t>«</w:t>
      </w:r>
      <w:r w:rsidR="00603D23" w:rsidRPr="00EF0F0F">
        <w:rPr>
          <w:rFonts w:ascii="Times New Roman" w:hAnsi="Times New Roman" w:cs="Times New Roman"/>
          <w:sz w:val="24"/>
          <w:szCs w:val="24"/>
        </w:rPr>
        <w:t xml:space="preserve"> </w:t>
      </w:r>
      <w:r w:rsidR="00603D23" w:rsidRPr="00EF0F0F">
        <w:rPr>
          <w:rStyle w:val="kurziv"/>
          <w:rFonts w:ascii="Times New Roman" w:hAnsi="Times New Roman" w:cs="Times New Roman"/>
          <w:iCs/>
          <w:sz w:val="24"/>
          <w:szCs w:val="24"/>
          <w:bdr w:val="none" w:sz="0" w:space="0" w:color="auto" w:frame="1"/>
        </w:rPr>
        <w:t>(u daljnjem tekstu: Agencija za plaćanja) je p</w:t>
      </w:r>
      <w:r w:rsidR="00603D23" w:rsidRPr="00EF0F0F">
        <w:rPr>
          <w:rFonts w:ascii="Times New Roman" w:hAnsi="Times New Roman" w:cs="Times New Roman"/>
          <w:sz w:val="24"/>
          <w:szCs w:val="24"/>
        </w:rPr>
        <w:t>osredničko tijelo Upravljačkog tijela koje vrši isplate korisnicima, sukladno Uredbi Vlade Republike Hrvatske o tijelima u sustavu upravljanja i kontrole provedbe Operativnog programa za pomorstvo i ribarstvo Republike Hrvatske za programsko razdoblje 2014. – 2020.</w:t>
      </w:r>
      <w:r w:rsidR="00603D23" w:rsidRPr="00EF0F0F" w:rsidDel="00826533">
        <w:rPr>
          <w:rFonts w:ascii="Times New Roman" w:hAnsi="Times New Roman" w:cs="Times New Roman"/>
          <w:sz w:val="24"/>
          <w:szCs w:val="24"/>
        </w:rPr>
        <w:t xml:space="preserve"> </w:t>
      </w:r>
      <w:r w:rsidR="00603D23" w:rsidRPr="00EF0F0F">
        <w:rPr>
          <w:rFonts w:ascii="Times New Roman" w:hAnsi="Times New Roman" w:cs="Times New Roman"/>
          <w:sz w:val="24"/>
          <w:szCs w:val="24"/>
        </w:rPr>
        <w:t>(</w:t>
      </w:r>
      <w:r w:rsidR="00E5683D" w:rsidRPr="00EF0F0F">
        <w:rPr>
          <w:rFonts w:ascii="Times New Roman" w:hAnsi="Times New Roman" w:cs="Times New Roman"/>
          <w:sz w:val="24"/>
          <w:szCs w:val="24"/>
        </w:rPr>
        <w:t>NN</w:t>
      </w:r>
      <w:r w:rsidR="00E5683D" w:rsidRPr="00EF0F0F">
        <w:rPr>
          <w:rStyle w:val="Referencafusnote"/>
          <w:rFonts w:ascii="Times New Roman" w:hAnsi="Times New Roman" w:cs="Times New Roman"/>
          <w:sz w:val="24"/>
          <w:szCs w:val="24"/>
        </w:rPr>
        <w:footnoteReference w:id="1"/>
      </w:r>
      <w:r w:rsidR="00603D23" w:rsidRPr="00EF0F0F">
        <w:rPr>
          <w:rFonts w:ascii="Times New Roman" w:hAnsi="Times New Roman" w:cs="Times New Roman"/>
          <w:sz w:val="24"/>
          <w:szCs w:val="24"/>
        </w:rPr>
        <w:t xml:space="preserve"> 100/18)</w:t>
      </w:r>
      <w:r w:rsidR="00487E0E">
        <w:rPr>
          <w:rFonts w:ascii="Times New Roman" w:hAnsi="Times New Roman" w:cs="Times New Roman"/>
          <w:sz w:val="24"/>
          <w:szCs w:val="24"/>
        </w:rPr>
        <w:t>.</w:t>
      </w:r>
    </w:p>
    <w:p w14:paraId="52A18592" w14:textId="77777777" w:rsidR="00487E0E" w:rsidRDefault="00487E0E" w:rsidP="009161F5">
      <w:pPr>
        <w:spacing w:after="0" w:line="240" w:lineRule="auto"/>
        <w:jc w:val="both"/>
        <w:rPr>
          <w:rFonts w:ascii="Times New Roman" w:hAnsi="Times New Roman" w:cs="Times New Roman"/>
          <w:sz w:val="24"/>
          <w:szCs w:val="24"/>
        </w:rPr>
      </w:pPr>
    </w:p>
    <w:p w14:paraId="198E1566" w14:textId="77777777" w:rsidR="00B74E8D" w:rsidRDefault="00B74E8D" w:rsidP="009161F5">
      <w:pPr>
        <w:spacing w:after="0" w:line="240" w:lineRule="auto"/>
        <w:jc w:val="both"/>
        <w:rPr>
          <w:rFonts w:ascii="Times New Roman" w:hAnsi="Times New Roman" w:cs="Times New Roman"/>
          <w:bCs/>
          <w:iCs/>
          <w:sz w:val="24"/>
          <w:szCs w:val="24"/>
        </w:rPr>
      </w:pPr>
      <w:r w:rsidRPr="00911D8E">
        <w:rPr>
          <w:rFonts w:ascii="Times New Roman" w:hAnsi="Times New Roman" w:cs="Times New Roman"/>
          <w:b/>
          <w:i/>
          <w:sz w:val="24"/>
          <w:szCs w:val="24"/>
        </w:rPr>
        <w:t xml:space="preserve">»Akvakultura« </w:t>
      </w:r>
      <w:r w:rsidR="0067583F" w:rsidRPr="0067583F">
        <w:rPr>
          <w:rFonts w:ascii="Times New Roman" w:hAnsi="Times New Roman" w:cs="Times New Roman"/>
          <w:bCs/>
          <w:iCs/>
          <w:sz w:val="24"/>
          <w:szCs w:val="24"/>
        </w:rPr>
        <w:t>je</w:t>
      </w:r>
      <w:r w:rsidRPr="00911D8E">
        <w:rPr>
          <w:rFonts w:ascii="Times New Roman" w:hAnsi="Times New Roman" w:cs="Times New Roman"/>
          <w:b/>
          <w:iCs/>
          <w:sz w:val="24"/>
          <w:szCs w:val="24"/>
        </w:rPr>
        <w:t xml:space="preserve"> </w:t>
      </w:r>
      <w:r w:rsidRPr="00911D8E">
        <w:rPr>
          <w:rFonts w:ascii="Times New Roman" w:hAnsi="Times New Roman" w:cs="Times New Roman"/>
          <w:bCs/>
          <w:iCs/>
          <w:sz w:val="24"/>
          <w:szCs w:val="24"/>
        </w:rPr>
        <w:t>uzgoj ili kultivacija vodenih organizama korištenjem tehnika osmišljenih da povećaju proizvodnju</w:t>
      </w:r>
      <w:r w:rsidRPr="00B74E8D">
        <w:rPr>
          <w:rFonts w:ascii="Times New Roman" w:hAnsi="Times New Roman" w:cs="Times New Roman"/>
          <w:bCs/>
          <w:iCs/>
          <w:sz w:val="24"/>
          <w:szCs w:val="24"/>
        </w:rPr>
        <w:t xml:space="preserve"> navedenih organizama preko prirodnog kapaciteta okoliša, gdje organizmi ostaju u vlasništvu fizičke ili pravne osobe tijekom faze uzgoja i proizvodnje, do i uključujući fazu izlova.</w:t>
      </w:r>
    </w:p>
    <w:p w14:paraId="7AD797FC" w14:textId="77777777" w:rsidR="00936E29" w:rsidRDefault="00936E29" w:rsidP="009161F5">
      <w:pPr>
        <w:spacing w:after="0" w:line="240" w:lineRule="auto"/>
        <w:jc w:val="both"/>
        <w:rPr>
          <w:rFonts w:ascii="Times New Roman" w:hAnsi="Times New Roman" w:cs="Times New Roman"/>
          <w:bCs/>
          <w:iCs/>
          <w:sz w:val="24"/>
          <w:szCs w:val="24"/>
        </w:rPr>
      </w:pPr>
    </w:p>
    <w:p w14:paraId="3BEE85A6" w14:textId="77777777" w:rsidR="00936E29" w:rsidRPr="00791CE9" w:rsidRDefault="00936E29" w:rsidP="009161F5">
      <w:pPr>
        <w:spacing w:after="0" w:line="240" w:lineRule="auto"/>
        <w:jc w:val="both"/>
        <w:rPr>
          <w:rFonts w:ascii="Times New Roman" w:hAnsi="Times New Roman" w:cs="Times New Roman"/>
          <w:bCs/>
          <w:iCs/>
          <w:sz w:val="24"/>
          <w:szCs w:val="24"/>
        </w:rPr>
      </w:pPr>
      <w:r w:rsidRPr="00791CE9">
        <w:rPr>
          <w:rStyle w:val="kurziv"/>
          <w:rFonts w:ascii="Times New Roman" w:hAnsi="Times New Roman" w:cs="Times New Roman"/>
          <w:b/>
          <w:i/>
          <w:iCs/>
          <w:color w:val="231F20"/>
          <w:sz w:val="24"/>
          <w:szCs w:val="24"/>
          <w:bdr w:val="none" w:sz="0" w:space="0" w:color="auto" w:frame="1"/>
          <w:shd w:val="clear" w:color="auto" w:fill="FFFFFF"/>
        </w:rPr>
        <w:t>»</w:t>
      </w:r>
      <w:r w:rsidRPr="0033469B">
        <w:rPr>
          <w:rStyle w:val="kurziv"/>
          <w:rFonts w:ascii="Times New Roman" w:hAnsi="Times New Roman" w:cs="Times New Roman"/>
          <w:b/>
          <w:i/>
          <w:iCs/>
          <w:color w:val="231F20"/>
          <w:sz w:val="24"/>
          <w:szCs w:val="24"/>
          <w:bdr w:val="none" w:sz="0" w:space="0" w:color="auto" w:frame="1"/>
          <w:shd w:val="clear" w:color="auto" w:fill="FFFFFF"/>
        </w:rPr>
        <w:t>Centar za</w:t>
      </w:r>
      <w:r w:rsidRPr="00791CE9">
        <w:rPr>
          <w:rStyle w:val="kurziv"/>
          <w:rFonts w:ascii="Times New Roman" w:hAnsi="Times New Roman" w:cs="Times New Roman"/>
          <w:b/>
          <w:i/>
          <w:iCs/>
          <w:color w:val="231F20"/>
          <w:sz w:val="24"/>
          <w:szCs w:val="24"/>
          <w:bdr w:val="none" w:sz="0" w:space="0" w:color="auto" w:frame="1"/>
          <w:shd w:val="clear" w:color="auto" w:fill="FFFFFF"/>
        </w:rPr>
        <w:t xml:space="preserve"> pročišćavanje školjkaša«</w:t>
      </w:r>
      <w:r w:rsidRPr="00791CE9">
        <w:rPr>
          <w:rStyle w:val="kurziv"/>
          <w:rFonts w:ascii="Times New Roman" w:hAnsi="Times New Roman" w:cs="Times New Roman"/>
          <w:i/>
          <w:iCs/>
          <w:color w:val="231F20"/>
          <w:sz w:val="24"/>
          <w:szCs w:val="24"/>
          <w:bdr w:val="none" w:sz="0" w:space="0" w:color="auto" w:frame="1"/>
          <w:shd w:val="clear" w:color="auto" w:fill="FFFFFF"/>
        </w:rPr>
        <w:t xml:space="preserve"> </w:t>
      </w:r>
      <w:r w:rsidR="0067583F" w:rsidRPr="0067583F">
        <w:rPr>
          <w:rStyle w:val="kurziv"/>
          <w:rFonts w:ascii="Times New Roman" w:hAnsi="Times New Roman" w:cs="Times New Roman"/>
          <w:color w:val="231F20"/>
          <w:sz w:val="24"/>
          <w:szCs w:val="24"/>
          <w:bdr w:val="none" w:sz="0" w:space="0" w:color="auto" w:frame="1"/>
          <w:shd w:val="clear" w:color="auto" w:fill="FFFFFF"/>
        </w:rPr>
        <w:t>je</w:t>
      </w:r>
      <w:r w:rsidRPr="00791CE9">
        <w:rPr>
          <w:rStyle w:val="kurziv"/>
          <w:rFonts w:ascii="Times New Roman" w:hAnsi="Times New Roman" w:cs="Times New Roman"/>
          <w:i/>
          <w:iCs/>
          <w:color w:val="231F20"/>
          <w:sz w:val="24"/>
          <w:szCs w:val="24"/>
          <w:bdr w:val="none" w:sz="0" w:space="0" w:color="auto" w:frame="1"/>
          <w:shd w:val="clear" w:color="auto" w:fill="FFFFFF"/>
        </w:rPr>
        <w:t> </w:t>
      </w:r>
      <w:r w:rsidRPr="00791CE9">
        <w:rPr>
          <w:rFonts w:ascii="Times New Roman" w:hAnsi="Times New Roman" w:cs="Times New Roman"/>
          <w:color w:val="231F20"/>
          <w:sz w:val="24"/>
          <w:szCs w:val="24"/>
          <w:shd w:val="clear" w:color="auto" w:fill="FFFFFF"/>
        </w:rPr>
        <w:t>objekt sa spremnicima u kojima se nalazi čista ili pročišćena morska voda, u kojima živi školjkaši ostaju dok se ne ukloni njihova mikrobiološka zagađenost te postanu upotrebljivi za ljudsku prehranu</w:t>
      </w:r>
      <w:r w:rsidR="0067583F">
        <w:rPr>
          <w:rFonts w:ascii="Times New Roman" w:hAnsi="Times New Roman" w:cs="Times New Roman"/>
          <w:color w:val="231F20"/>
          <w:sz w:val="24"/>
          <w:szCs w:val="24"/>
          <w:shd w:val="clear" w:color="auto" w:fill="FFFFFF"/>
        </w:rPr>
        <w:t>.</w:t>
      </w:r>
    </w:p>
    <w:p w14:paraId="488A08BF" w14:textId="77777777" w:rsidR="00B74E8D" w:rsidRPr="00B74E8D" w:rsidRDefault="00B74E8D" w:rsidP="009161F5">
      <w:pPr>
        <w:spacing w:after="0" w:line="240" w:lineRule="auto"/>
        <w:jc w:val="both"/>
        <w:rPr>
          <w:rFonts w:ascii="Times New Roman" w:hAnsi="Times New Roman" w:cs="Times New Roman"/>
          <w:iCs/>
          <w:sz w:val="24"/>
          <w:szCs w:val="24"/>
        </w:rPr>
      </w:pPr>
    </w:p>
    <w:p w14:paraId="727E6040" w14:textId="77777777" w:rsidR="00487E0E" w:rsidRDefault="00CE0A49" w:rsidP="009161F5">
      <w:pPr>
        <w:spacing w:after="0" w:line="240" w:lineRule="auto"/>
        <w:jc w:val="both"/>
        <w:rPr>
          <w:rFonts w:ascii="Times New Roman" w:hAnsi="Times New Roman" w:cs="Times New Roman"/>
          <w:sz w:val="24"/>
          <w:szCs w:val="24"/>
        </w:rPr>
      </w:pPr>
      <w:r w:rsidRPr="003E0DC0">
        <w:rPr>
          <w:rFonts w:ascii="Times New Roman" w:hAnsi="Times New Roman" w:cs="Times New Roman"/>
          <w:b/>
          <w:i/>
          <w:sz w:val="24"/>
          <w:szCs w:val="24"/>
        </w:rPr>
        <w:t>»</w:t>
      </w:r>
      <w:r w:rsidR="00603D23" w:rsidRPr="003E0DC0">
        <w:rPr>
          <w:rFonts w:ascii="Times New Roman" w:hAnsi="Times New Roman" w:cs="Times New Roman"/>
          <w:b/>
          <w:i/>
          <w:sz w:val="24"/>
          <w:szCs w:val="24"/>
        </w:rPr>
        <w:t>Ciljani korisnici</w:t>
      </w:r>
      <w:r w:rsidRPr="003E0DC0">
        <w:rPr>
          <w:rFonts w:ascii="Times New Roman" w:hAnsi="Times New Roman" w:cs="Times New Roman"/>
          <w:b/>
          <w:i/>
          <w:sz w:val="24"/>
          <w:szCs w:val="24"/>
        </w:rPr>
        <w:t>«</w:t>
      </w:r>
      <w:r w:rsidR="00603D23" w:rsidRPr="00EF0F0F">
        <w:rPr>
          <w:rFonts w:ascii="Times New Roman" w:hAnsi="Times New Roman" w:cs="Times New Roman"/>
          <w:sz w:val="24"/>
          <w:szCs w:val="24"/>
        </w:rPr>
        <w:t xml:space="preserve"> </w:t>
      </w:r>
      <w:r w:rsidR="0067583F">
        <w:rPr>
          <w:rFonts w:ascii="Times New Roman" w:hAnsi="Times New Roman" w:cs="Times New Roman"/>
          <w:sz w:val="24"/>
          <w:szCs w:val="24"/>
        </w:rPr>
        <w:t xml:space="preserve">su </w:t>
      </w:r>
      <w:r w:rsidR="00603D23" w:rsidRPr="00EF0F0F">
        <w:rPr>
          <w:rFonts w:ascii="Times New Roman" w:hAnsi="Times New Roman" w:cs="Times New Roman"/>
          <w:sz w:val="24"/>
          <w:szCs w:val="24"/>
        </w:rPr>
        <w:t>organizacije ili pojedinci na koje projekt neposredno utječe i koji su na neki način direktno uključeni u provedbenu fazu projekta</w:t>
      </w:r>
      <w:r w:rsidR="00487E0E">
        <w:rPr>
          <w:rFonts w:ascii="Times New Roman" w:hAnsi="Times New Roman" w:cs="Times New Roman"/>
          <w:sz w:val="24"/>
          <w:szCs w:val="24"/>
        </w:rPr>
        <w:t>.</w:t>
      </w:r>
    </w:p>
    <w:p w14:paraId="753F616C" w14:textId="77777777" w:rsidR="00603D23" w:rsidRPr="00EF0F0F" w:rsidRDefault="00603D23" w:rsidP="009161F5">
      <w:pPr>
        <w:spacing w:after="0" w:line="240" w:lineRule="auto"/>
        <w:jc w:val="both"/>
        <w:rPr>
          <w:rFonts w:ascii="Times New Roman" w:hAnsi="Times New Roman" w:cs="Times New Roman"/>
          <w:sz w:val="24"/>
          <w:szCs w:val="24"/>
        </w:rPr>
      </w:pPr>
    </w:p>
    <w:p w14:paraId="1B8954E9" w14:textId="77777777" w:rsidR="00603D23" w:rsidRDefault="00CE0A49" w:rsidP="009161F5">
      <w:pPr>
        <w:spacing w:after="0" w:line="240" w:lineRule="auto"/>
        <w:jc w:val="both"/>
        <w:rPr>
          <w:rFonts w:ascii="Times New Roman" w:hAnsi="Times New Roman" w:cs="Times New Roman"/>
          <w:sz w:val="24"/>
          <w:szCs w:val="24"/>
        </w:rPr>
      </w:pPr>
      <w:r w:rsidRPr="003E0DC0">
        <w:rPr>
          <w:rFonts w:ascii="Times New Roman" w:hAnsi="Times New Roman" w:cs="Times New Roman"/>
          <w:b/>
          <w:i/>
          <w:sz w:val="24"/>
          <w:szCs w:val="24"/>
        </w:rPr>
        <w:t>»</w:t>
      </w:r>
      <w:r w:rsidR="00603D23" w:rsidRPr="003E0DC0">
        <w:rPr>
          <w:rFonts w:ascii="Times New Roman" w:hAnsi="Times New Roman" w:cs="Times New Roman"/>
          <w:b/>
          <w:i/>
          <w:sz w:val="24"/>
          <w:szCs w:val="24"/>
        </w:rPr>
        <w:t>CLLD (eng. Community Led Local Development – lokalni razvoj pod vodstvom zajednice</w:t>
      </w:r>
      <w:r w:rsidR="001B2033" w:rsidRPr="003E0DC0">
        <w:rPr>
          <w:rFonts w:ascii="Times New Roman" w:hAnsi="Times New Roman" w:cs="Times New Roman"/>
          <w:b/>
          <w:i/>
          <w:sz w:val="24"/>
          <w:szCs w:val="24"/>
        </w:rPr>
        <w:t>)</w:t>
      </w:r>
      <w:r w:rsidR="00487E0E" w:rsidRPr="003E0DC0">
        <w:rPr>
          <w:rFonts w:ascii="Times New Roman" w:hAnsi="Times New Roman" w:cs="Times New Roman"/>
          <w:b/>
          <w:i/>
          <w:sz w:val="24"/>
          <w:szCs w:val="24"/>
        </w:rPr>
        <w:t>«</w:t>
      </w:r>
      <w:r w:rsidR="00603D23" w:rsidRPr="00EF0F0F">
        <w:rPr>
          <w:rFonts w:ascii="Times New Roman" w:hAnsi="Times New Roman" w:cs="Times New Roman"/>
          <w:sz w:val="24"/>
          <w:szCs w:val="24"/>
        </w:rPr>
        <w:t xml:space="preserve">  </w:t>
      </w:r>
      <w:r w:rsidR="0067583F">
        <w:rPr>
          <w:rFonts w:ascii="Times New Roman" w:hAnsi="Times New Roman" w:cs="Times New Roman"/>
          <w:sz w:val="24"/>
          <w:szCs w:val="24"/>
        </w:rPr>
        <w:t xml:space="preserve">je </w:t>
      </w:r>
      <w:r w:rsidR="00603D23" w:rsidRPr="00EF0F0F">
        <w:rPr>
          <w:rFonts w:ascii="Times New Roman" w:hAnsi="Times New Roman" w:cs="Times New Roman"/>
          <w:sz w:val="24"/>
          <w:szCs w:val="24"/>
        </w:rPr>
        <w:t>mehanizam za uključivanje partnera na lokalnoj razini, uključujući i predstavnike civilnog društva i lokalne gospodarske dionike, u izradu i provedbu integrirane lokalne razvojne strategije u ribarstvu koja pomaže njihovom području u prijelazu k održivoj budućnosti.</w:t>
      </w:r>
    </w:p>
    <w:p w14:paraId="7E8B3F0A" w14:textId="77777777" w:rsidR="00936E29" w:rsidRDefault="00936E29" w:rsidP="009161F5">
      <w:pPr>
        <w:spacing w:after="0" w:line="240" w:lineRule="auto"/>
        <w:jc w:val="both"/>
        <w:rPr>
          <w:rFonts w:ascii="Times New Roman" w:hAnsi="Times New Roman" w:cs="Times New Roman"/>
          <w:sz w:val="24"/>
          <w:szCs w:val="24"/>
        </w:rPr>
      </w:pPr>
    </w:p>
    <w:p w14:paraId="3EFE5F04" w14:textId="77777777" w:rsidR="00936E29" w:rsidRPr="00791CE9" w:rsidRDefault="00936E29" w:rsidP="009161F5">
      <w:pPr>
        <w:spacing w:after="0" w:line="240" w:lineRule="auto"/>
        <w:jc w:val="both"/>
        <w:rPr>
          <w:rFonts w:ascii="Times New Roman" w:hAnsi="Times New Roman" w:cs="Times New Roman"/>
          <w:sz w:val="24"/>
          <w:szCs w:val="24"/>
        </w:rPr>
      </w:pPr>
      <w:r w:rsidRPr="00791CE9">
        <w:rPr>
          <w:rStyle w:val="kurziv"/>
          <w:rFonts w:ascii="Times New Roman" w:hAnsi="Times New Roman" w:cs="Times New Roman"/>
          <w:b/>
          <w:i/>
          <w:iCs/>
          <w:color w:val="231F20"/>
          <w:sz w:val="24"/>
          <w:szCs w:val="24"/>
          <w:bdr w:val="none" w:sz="0" w:space="0" w:color="auto" w:frame="1"/>
          <w:shd w:val="clear" w:color="auto" w:fill="FFFFFF"/>
        </w:rPr>
        <w:t>»</w:t>
      </w:r>
      <w:r w:rsidRPr="0033469B">
        <w:rPr>
          <w:rStyle w:val="kurziv"/>
          <w:rFonts w:ascii="Times New Roman" w:hAnsi="Times New Roman" w:cs="Times New Roman"/>
          <w:b/>
          <w:i/>
          <w:iCs/>
          <w:color w:val="231F20"/>
          <w:sz w:val="24"/>
          <w:szCs w:val="24"/>
          <w:bdr w:val="none" w:sz="0" w:space="0" w:color="auto" w:frame="1"/>
          <w:shd w:val="clear" w:color="auto" w:fill="FFFFFF"/>
        </w:rPr>
        <w:t>Diversifikacij</w:t>
      </w:r>
      <w:r w:rsidRPr="00791CE9">
        <w:rPr>
          <w:rStyle w:val="kurziv"/>
          <w:rFonts w:ascii="Times New Roman" w:hAnsi="Times New Roman" w:cs="Times New Roman"/>
          <w:b/>
          <w:i/>
          <w:iCs/>
          <w:color w:val="231F20"/>
          <w:sz w:val="24"/>
          <w:szCs w:val="24"/>
          <w:bdr w:val="none" w:sz="0" w:space="0" w:color="auto" w:frame="1"/>
          <w:shd w:val="clear" w:color="auto" w:fill="FFFFFF"/>
        </w:rPr>
        <w:t>a«</w:t>
      </w:r>
      <w:r w:rsidRPr="00791CE9">
        <w:rPr>
          <w:rStyle w:val="kurziv"/>
          <w:rFonts w:ascii="Times New Roman" w:hAnsi="Times New Roman" w:cs="Times New Roman"/>
          <w:i/>
          <w:iCs/>
          <w:color w:val="231F20"/>
          <w:sz w:val="24"/>
          <w:szCs w:val="24"/>
          <w:bdr w:val="none" w:sz="0" w:space="0" w:color="auto" w:frame="1"/>
          <w:shd w:val="clear" w:color="auto" w:fill="FFFFFF"/>
        </w:rPr>
        <w:t> </w:t>
      </w:r>
      <w:r w:rsidR="0067583F" w:rsidRPr="0067583F">
        <w:rPr>
          <w:rStyle w:val="kurziv"/>
          <w:rFonts w:ascii="Times New Roman" w:hAnsi="Times New Roman" w:cs="Times New Roman"/>
          <w:color w:val="231F20"/>
          <w:sz w:val="24"/>
          <w:szCs w:val="24"/>
          <w:bdr w:val="none" w:sz="0" w:space="0" w:color="auto" w:frame="1"/>
          <w:shd w:val="clear" w:color="auto" w:fill="FFFFFF"/>
        </w:rPr>
        <w:t>je</w:t>
      </w:r>
      <w:r w:rsidR="0067583F">
        <w:rPr>
          <w:rStyle w:val="kurziv"/>
          <w:rFonts w:ascii="Times New Roman" w:hAnsi="Times New Roman" w:cs="Times New Roman"/>
          <w:i/>
          <w:iCs/>
          <w:color w:val="231F20"/>
          <w:sz w:val="24"/>
          <w:szCs w:val="24"/>
          <w:bdr w:val="none" w:sz="0" w:space="0" w:color="auto" w:frame="1"/>
          <w:shd w:val="clear" w:color="auto" w:fill="FFFFFF"/>
        </w:rPr>
        <w:t xml:space="preserve"> </w:t>
      </w:r>
      <w:r w:rsidRPr="00791CE9">
        <w:rPr>
          <w:rFonts w:ascii="Times New Roman" w:hAnsi="Times New Roman" w:cs="Times New Roman"/>
          <w:color w:val="231F20"/>
          <w:sz w:val="24"/>
          <w:szCs w:val="24"/>
          <w:shd w:val="clear" w:color="auto" w:fill="FFFFFF"/>
        </w:rPr>
        <w:t>preusmjeravanje prema uzgoju novih akvatičnih organizama s dobrim tržišnim izgledima</w:t>
      </w:r>
      <w:r w:rsidR="00791CE9">
        <w:rPr>
          <w:rFonts w:ascii="Times New Roman" w:hAnsi="Times New Roman" w:cs="Times New Roman"/>
          <w:color w:val="231F20"/>
          <w:sz w:val="24"/>
          <w:szCs w:val="24"/>
          <w:shd w:val="clear" w:color="auto" w:fill="FFFFFF"/>
        </w:rPr>
        <w:t>.</w:t>
      </w:r>
    </w:p>
    <w:p w14:paraId="3F8FE403" w14:textId="77777777" w:rsidR="00487E0E" w:rsidRPr="00EF0F0F" w:rsidRDefault="00487E0E" w:rsidP="009161F5">
      <w:pPr>
        <w:spacing w:after="0" w:line="240" w:lineRule="auto"/>
        <w:jc w:val="both"/>
        <w:rPr>
          <w:rFonts w:ascii="Times New Roman" w:hAnsi="Times New Roman" w:cs="Times New Roman"/>
          <w:sz w:val="24"/>
          <w:szCs w:val="24"/>
        </w:rPr>
      </w:pPr>
    </w:p>
    <w:p w14:paraId="0E2B0C7A" w14:textId="77777777" w:rsidR="00603D23" w:rsidRDefault="00487E0E" w:rsidP="009161F5">
      <w:pPr>
        <w:spacing w:after="0" w:line="240" w:lineRule="auto"/>
        <w:jc w:val="both"/>
        <w:rPr>
          <w:rFonts w:ascii="Times New Roman" w:hAnsi="Times New Roman" w:cs="Times New Roman"/>
          <w:sz w:val="24"/>
          <w:szCs w:val="24"/>
        </w:rPr>
      </w:pPr>
      <w:r w:rsidRPr="003E0DC0">
        <w:rPr>
          <w:rFonts w:ascii="Times New Roman" w:hAnsi="Times New Roman" w:cs="Times New Roman"/>
          <w:b/>
          <w:i/>
          <w:sz w:val="24"/>
          <w:szCs w:val="24"/>
        </w:rPr>
        <w:t>»</w:t>
      </w:r>
      <w:r w:rsidR="00603D23" w:rsidRPr="003E0DC0">
        <w:rPr>
          <w:rFonts w:ascii="Times New Roman" w:hAnsi="Times New Roman" w:cs="Times New Roman"/>
          <w:b/>
          <w:i/>
          <w:sz w:val="24"/>
          <w:szCs w:val="24"/>
        </w:rPr>
        <w:t>Fizički dovršena ili u cijelosti provedena operacija</w:t>
      </w:r>
      <w:r w:rsidRPr="003E0DC0">
        <w:rPr>
          <w:rFonts w:ascii="Times New Roman" w:hAnsi="Times New Roman" w:cs="Times New Roman"/>
          <w:b/>
          <w:i/>
          <w:sz w:val="24"/>
          <w:szCs w:val="24"/>
        </w:rPr>
        <w:t>«</w:t>
      </w:r>
      <w:r w:rsidR="00603D23" w:rsidRPr="00EF0F0F">
        <w:rPr>
          <w:rFonts w:ascii="Times New Roman" w:hAnsi="Times New Roman" w:cs="Times New Roman"/>
          <w:sz w:val="24"/>
          <w:szCs w:val="24"/>
        </w:rPr>
        <w:t xml:space="preserve"> je operacija u okviru koje su radnje/aktivnosti koje vode do rezultata u potpunosti provedene, neovisno o tome da li su izvršena sva plaćanja vezana uz tu operaciju.</w:t>
      </w:r>
    </w:p>
    <w:p w14:paraId="248A5F71" w14:textId="77777777" w:rsidR="00487E0E" w:rsidRPr="00EF0F0F" w:rsidRDefault="00487E0E" w:rsidP="009161F5">
      <w:pPr>
        <w:spacing w:after="0" w:line="240" w:lineRule="auto"/>
        <w:jc w:val="both"/>
        <w:rPr>
          <w:rFonts w:ascii="Times New Roman" w:hAnsi="Times New Roman" w:cs="Times New Roman"/>
          <w:sz w:val="24"/>
          <w:szCs w:val="24"/>
        </w:rPr>
      </w:pPr>
    </w:p>
    <w:p w14:paraId="6B7C3196" w14:textId="77777777" w:rsidR="00603D23" w:rsidRDefault="00487E0E" w:rsidP="009161F5">
      <w:pPr>
        <w:spacing w:after="0" w:line="240" w:lineRule="auto"/>
        <w:jc w:val="both"/>
        <w:rPr>
          <w:rFonts w:ascii="Times New Roman" w:hAnsi="Times New Roman" w:cs="Times New Roman"/>
          <w:sz w:val="24"/>
          <w:szCs w:val="24"/>
          <w:lang w:bidi="en-US"/>
        </w:rPr>
      </w:pPr>
      <w:r w:rsidRPr="003E0DC0">
        <w:rPr>
          <w:rFonts w:ascii="Times New Roman" w:hAnsi="Times New Roman" w:cs="Times New Roman"/>
          <w:b/>
          <w:i/>
          <w:sz w:val="24"/>
          <w:szCs w:val="24"/>
        </w:rPr>
        <w:t>»</w:t>
      </w:r>
      <w:r w:rsidR="00603D23" w:rsidRPr="003E0DC0">
        <w:rPr>
          <w:rFonts w:ascii="Times New Roman" w:hAnsi="Times New Roman" w:cs="Times New Roman"/>
          <w:b/>
          <w:i/>
          <w:sz w:val="24"/>
          <w:szCs w:val="24"/>
        </w:rPr>
        <w:t>FLAG-administrator</w:t>
      </w:r>
      <w:r w:rsidRPr="003E0DC0">
        <w:rPr>
          <w:rFonts w:ascii="Times New Roman" w:hAnsi="Times New Roman" w:cs="Times New Roman"/>
          <w:b/>
          <w:i/>
          <w:sz w:val="24"/>
          <w:szCs w:val="24"/>
        </w:rPr>
        <w:t>«</w:t>
      </w:r>
      <w:r w:rsidR="00603D23" w:rsidRPr="00EF0F0F">
        <w:rPr>
          <w:rFonts w:ascii="Times New Roman" w:hAnsi="Times New Roman" w:cs="Times New Roman"/>
          <w:sz w:val="24"/>
          <w:szCs w:val="24"/>
        </w:rPr>
        <w:t xml:space="preserve"> je osoba koja obavlja administrativnu kontrolu prijave projekta i/ili Zahtjeva za isplatu te provodi posjetu operaciji „</w:t>
      </w:r>
      <w:r w:rsidR="00603D23" w:rsidRPr="00EF0F0F">
        <w:rPr>
          <w:rFonts w:ascii="Times New Roman" w:hAnsi="Times New Roman" w:cs="Times New Roman"/>
          <w:i/>
          <w:sz w:val="24"/>
          <w:szCs w:val="24"/>
        </w:rPr>
        <w:t>site visit</w:t>
      </w:r>
      <w:r w:rsidR="00603D23" w:rsidRPr="00EF0F0F">
        <w:rPr>
          <w:rFonts w:ascii="Times New Roman" w:hAnsi="Times New Roman" w:cs="Times New Roman"/>
          <w:sz w:val="24"/>
          <w:szCs w:val="24"/>
        </w:rPr>
        <w:t xml:space="preserve">“. FLAG-administrator </w:t>
      </w:r>
      <w:r w:rsidR="00603D23" w:rsidRPr="00EF0F0F">
        <w:rPr>
          <w:rFonts w:ascii="Times New Roman" w:hAnsi="Times New Roman" w:cs="Times New Roman"/>
          <w:sz w:val="24"/>
          <w:szCs w:val="24"/>
          <w:lang w:bidi="en-US"/>
        </w:rPr>
        <w:t>može biti zaposlenik FLAG-a, volonter FLAG-a i/ili vanjski stručnjak angažiran za tu vrstu posla.</w:t>
      </w:r>
    </w:p>
    <w:p w14:paraId="168748E5" w14:textId="77777777" w:rsidR="00487E0E" w:rsidRPr="00EF0F0F" w:rsidRDefault="00487E0E" w:rsidP="009161F5">
      <w:pPr>
        <w:spacing w:after="0" w:line="240" w:lineRule="auto"/>
        <w:jc w:val="both"/>
        <w:rPr>
          <w:rFonts w:ascii="Times New Roman" w:hAnsi="Times New Roman" w:cs="Times New Roman"/>
          <w:sz w:val="24"/>
          <w:szCs w:val="24"/>
          <w:lang w:bidi="en-US"/>
        </w:rPr>
      </w:pPr>
    </w:p>
    <w:p w14:paraId="5F044757" w14:textId="77777777" w:rsidR="00603D23" w:rsidRDefault="003E0DC0" w:rsidP="009161F5">
      <w:pPr>
        <w:spacing w:after="0" w:line="240" w:lineRule="auto"/>
        <w:jc w:val="both"/>
        <w:rPr>
          <w:rFonts w:ascii="Times New Roman" w:hAnsi="Times New Roman" w:cs="Times New Roman"/>
          <w:iCs/>
          <w:sz w:val="24"/>
          <w:szCs w:val="24"/>
        </w:rPr>
      </w:pPr>
      <w:r w:rsidRPr="003E0DC0">
        <w:rPr>
          <w:rFonts w:ascii="Times New Roman" w:hAnsi="Times New Roman" w:cs="Times New Roman"/>
          <w:b/>
          <w:i/>
          <w:sz w:val="24"/>
          <w:szCs w:val="24"/>
        </w:rPr>
        <w:t>»</w:t>
      </w:r>
      <w:r w:rsidR="00603D23" w:rsidRPr="003E0DC0">
        <w:rPr>
          <w:rFonts w:ascii="Times New Roman" w:hAnsi="Times New Roman" w:cs="Times New Roman"/>
          <w:b/>
          <w:i/>
          <w:sz w:val="24"/>
          <w:szCs w:val="24"/>
        </w:rPr>
        <w:t>FLAG</w:t>
      </w:r>
      <w:r w:rsidR="00680C46" w:rsidRPr="003E0DC0">
        <w:rPr>
          <w:rFonts w:ascii="Times New Roman" w:hAnsi="Times New Roman" w:cs="Times New Roman"/>
          <w:b/>
          <w:i/>
          <w:sz w:val="24"/>
          <w:szCs w:val="24"/>
        </w:rPr>
        <w:t xml:space="preserve"> </w:t>
      </w:r>
      <w:r w:rsidR="00603D23" w:rsidRPr="003E0DC0">
        <w:rPr>
          <w:rFonts w:ascii="Times New Roman" w:hAnsi="Times New Roman" w:cs="Times New Roman"/>
          <w:b/>
          <w:i/>
          <w:sz w:val="24"/>
          <w:szCs w:val="24"/>
        </w:rPr>
        <w:t>natječaj – Natječaj na razini FLAG-a</w:t>
      </w:r>
      <w:r w:rsidRPr="003E0DC0">
        <w:rPr>
          <w:rFonts w:ascii="Times New Roman" w:hAnsi="Times New Roman" w:cs="Times New Roman"/>
          <w:b/>
          <w:sz w:val="24"/>
          <w:szCs w:val="24"/>
        </w:rPr>
        <w:t>«</w:t>
      </w:r>
      <w:r>
        <w:rPr>
          <w:rFonts w:ascii="Times New Roman" w:hAnsi="Times New Roman" w:cs="Times New Roman"/>
          <w:b/>
          <w:sz w:val="24"/>
          <w:szCs w:val="24"/>
        </w:rPr>
        <w:t xml:space="preserve"> </w:t>
      </w:r>
      <w:r w:rsidR="00603D23" w:rsidRPr="00EF0F0F">
        <w:rPr>
          <w:rFonts w:ascii="Times New Roman" w:hAnsi="Times New Roman" w:cs="Times New Roman"/>
          <w:iCs/>
          <w:sz w:val="24"/>
          <w:szCs w:val="24"/>
        </w:rPr>
        <w:t>je natječaj koji provodi FLAG za mjeru/podmjeru/aktivnosti/operaciju koja je navedena u LRSR FLAG-</w:t>
      </w:r>
      <w:r w:rsidR="00603D23" w:rsidRPr="001917D8">
        <w:rPr>
          <w:rFonts w:ascii="Times New Roman" w:hAnsi="Times New Roman" w:cs="Times New Roman"/>
          <w:iCs/>
          <w:sz w:val="24"/>
          <w:szCs w:val="24"/>
        </w:rPr>
        <w:t>a i namijenjena je nositeljima projekata na području FLAG-a.</w:t>
      </w:r>
    </w:p>
    <w:p w14:paraId="4231BFC1" w14:textId="77777777" w:rsidR="003E0DC0" w:rsidRPr="00EF0F0F" w:rsidRDefault="003E0DC0" w:rsidP="009161F5">
      <w:pPr>
        <w:spacing w:after="0" w:line="240" w:lineRule="auto"/>
        <w:jc w:val="both"/>
        <w:rPr>
          <w:rFonts w:ascii="Times New Roman" w:hAnsi="Times New Roman" w:cs="Times New Roman"/>
          <w:sz w:val="24"/>
          <w:szCs w:val="24"/>
        </w:rPr>
      </w:pPr>
    </w:p>
    <w:p w14:paraId="09961F37" w14:textId="77777777" w:rsidR="00315E64" w:rsidRPr="00315E64" w:rsidRDefault="003E0DC0" w:rsidP="009161F5">
      <w:pPr>
        <w:pStyle w:val="Bezproreda"/>
        <w:jc w:val="both"/>
        <w:rPr>
          <w:rFonts w:ascii="Times New Roman" w:hAnsi="Times New Roman" w:cs="Times New Roman"/>
          <w:b/>
          <w:sz w:val="24"/>
          <w:szCs w:val="24"/>
        </w:rPr>
      </w:pPr>
      <w:r w:rsidRPr="00B310FB">
        <w:rPr>
          <w:rStyle w:val="kurziv"/>
          <w:rFonts w:ascii="Times New Roman" w:hAnsi="Times New Roman" w:cs="Times New Roman"/>
          <w:b/>
          <w:i/>
          <w:iCs/>
          <w:sz w:val="24"/>
          <w:szCs w:val="24"/>
          <w:bdr w:val="none" w:sz="0" w:space="0" w:color="auto" w:frame="1"/>
        </w:rPr>
        <w:t>»</w:t>
      </w:r>
      <w:r w:rsidR="00603D23" w:rsidRPr="00B310FB">
        <w:rPr>
          <w:rStyle w:val="kurziv"/>
          <w:rFonts w:ascii="Times New Roman" w:hAnsi="Times New Roman" w:cs="Times New Roman"/>
          <w:b/>
          <w:i/>
          <w:iCs/>
          <w:sz w:val="24"/>
          <w:szCs w:val="24"/>
          <w:bdr w:val="none" w:sz="0" w:space="0" w:color="auto" w:frame="1"/>
        </w:rPr>
        <w:t>Gospodarski sektor</w:t>
      </w:r>
      <w:r w:rsidR="00603D23" w:rsidRPr="00B310FB">
        <w:rPr>
          <w:rStyle w:val="kurziv"/>
          <w:rFonts w:ascii="Times New Roman" w:hAnsi="Times New Roman" w:cs="Times New Roman"/>
          <w:i/>
          <w:iCs/>
          <w:sz w:val="24"/>
          <w:szCs w:val="24"/>
          <w:bdr w:val="none" w:sz="0" w:space="0" w:color="auto" w:frame="1"/>
        </w:rPr>
        <w:t xml:space="preserve"> </w:t>
      </w:r>
      <w:r w:rsidR="00603D23" w:rsidRPr="00B310FB">
        <w:rPr>
          <w:rStyle w:val="kurziv"/>
          <w:rFonts w:ascii="Times New Roman" w:hAnsi="Times New Roman" w:cs="Times New Roman"/>
          <w:b/>
          <w:i/>
          <w:iCs/>
          <w:sz w:val="24"/>
          <w:szCs w:val="24"/>
          <w:bdr w:val="none" w:sz="0" w:space="0" w:color="auto" w:frame="1"/>
        </w:rPr>
        <w:t>ribarstva</w:t>
      </w:r>
      <w:r w:rsidRPr="00B310FB">
        <w:rPr>
          <w:rStyle w:val="kurziv"/>
          <w:rFonts w:ascii="Times New Roman" w:hAnsi="Times New Roman" w:cs="Times New Roman"/>
          <w:b/>
          <w:i/>
          <w:iCs/>
          <w:sz w:val="24"/>
          <w:szCs w:val="24"/>
          <w:bdr w:val="none" w:sz="0" w:space="0" w:color="auto" w:frame="1"/>
        </w:rPr>
        <w:t>«</w:t>
      </w:r>
      <w:r w:rsidR="00603D23" w:rsidRPr="00EF0F0F">
        <w:rPr>
          <w:rStyle w:val="kurziv"/>
          <w:rFonts w:ascii="Times New Roman" w:hAnsi="Times New Roman" w:cs="Times New Roman"/>
          <w:iCs/>
          <w:sz w:val="24"/>
          <w:szCs w:val="24"/>
          <w:bdr w:val="none" w:sz="0" w:space="0" w:color="auto" w:frame="1"/>
        </w:rPr>
        <w:t xml:space="preserve"> je</w:t>
      </w:r>
      <w:r w:rsidR="00603D23" w:rsidRPr="00EF0F0F">
        <w:rPr>
          <w:rFonts w:ascii="Times New Roman" w:hAnsi="Times New Roman" w:cs="Times New Roman"/>
          <w:sz w:val="24"/>
          <w:szCs w:val="24"/>
        </w:rPr>
        <w:t xml:space="preserve"> gospodarska interesna skupina ribarstva koja obuhvaća pravne ili fizičke osobe koje su vlasnici ili ovlaštenici važeće povlastice za obavljanje gospodarskog ribolova, ovlaštenici povlastice za uzgoj morske ribe i drugih morskih organizama i/ili povlastice za akvakulturu, subjekti u poslovanju s hranom sukladno posebnom propisu koji su korisnici odobrenih ili registriranih objekata u poslovanju s hranom životinjskog podrijetla za žive školjkaše i/ili proizvode ribarstva te ribarske zadruge, udruge, klasteri i ostali oblici udruživanja iz područja ribarstva.</w:t>
      </w:r>
    </w:p>
    <w:p w14:paraId="5F383B20" w14:textId="77777777" w:rsidR="00315E64" w:rsidRPr="00CE3E47" w:rsidRDefault="00315E64" w:rsidP="009161F5">
      <w:pPr>
        <w:pStyle w:val="Bezproreda"/>
        <w:jc w:val="both"/>
        <w:rPr>
          <w:rFonts w:ascii="Times New Roman" w:hAnsi="Times New Roman" w:cs="Times New Roman"/>
          <w:b/>
          <w:i/>
          <w:iCs/>
          <w:sz w:val="24"/>
          <w:szCs w:val="24"/>
        </w:rPr>
      </w:pPr>
    </w:p>
    <w:p w14:paraId="0B4112AB" w14:textId="77777777" w:rsidR="00315E64" w:rsidRPr="00CE3E47" w:rsidRDefault="00315E64" w:rsidP="009161F5">
      <w:pPr>
        <w:pStyle w:val="Bezproreda"/>
        <w:jc w:val="both"/>
        <w:rPr>
          <w:rFonts w:ascii="Times New Roman" w:hAnsi="Times New Roman" w:cs="Times New Roman"/>
          <w:sz w:val="24"/>
          <w:szCs w:val="24"/>
        </w:rPr>
      </w:pPr>
      <w:r w:rsidRPr="009402AF">
        <w:rPr>
          <w:rFonts w:ascii="Times New Roman" w:hAnsi="Times New Roman" w:cs="Times New Roman"/>
          <w:b/>
          <w:i/>
          <w:iCs/>
          <w:sz w:val="24"/>
          <w:szCs w:val="24"/>
        </w:rPr>
        <w:t>»Građevina«</w:t>
      </w:r>
      <w:r w:rsidRPr="009402AF">
        <w:rPr>
          <w:rFonts w:ascii="Times New Roman" w:hAnsi="Times New Roman" w:cs="Times New Roman"/>
          <w:sz w:val="24"/>
          <w:szCs w:val="24"/>
        </w:rPr>
        <w:t xml:space="preserve"> je građenjem nastao i s tlom povezan sklop, izveden od svrhovito povezanih građevnih proizvoda sa ili bez instalacija, sklop s ugrađenim postrojenjem, samostalno postrojenje povezano s tlom ili sklop nastao građenjem, a sukladno posebnim propisima koji uređuju područje gradnje.</w:t>
      </w:r>
      <w:r w:rsidRPr="00CE3E47">
        <w:rPr>
          <w:rFonts w:ascii="Times New Roman" w:hAnsi="Times New Roman" w:cs="Times New Roman"/>
          <w:sz w:val="24"/>
          <w:szCs w:val="24"/>
        </w:rPr>
        <w:t xml:space="preserve">  </w:t>
      </w:r>
    </w:p>
    <w:p w14:paraId="5A75EE01" w14:textId="77777777" w:rsidR="00E67527" w:rsidRDefault="00E67527" w:rsidP="009161F5">
      <w:pPr>
        <w:pStyle w:val="Bezproreda"/>
        <w:jc w:val="both"/>
        <w:rPr>
          <w:rFonts w:ascii="Times New Roman" w:eastAsia="Times New Roman" w:hAnsi="Times New Roman" w:cs="Times New Roman"/>
          <w:b/>
          <w:i/>
          <w:iCs/>
          <w:sz w:val="24"/>
          <w:szCs w:val="24"/>
        </w:rPr>
      </w:pPr>
    </w:p>
    <w:p w14:paraId="79388BEE" w14:textId="77777777" w:rsidR="00603D23" w:rsidRDefault="003E0DC0" w:rsidP="009161F5">
      <w:pPr>
        <w:pStyle w:val="Bezproreda"/>
        <w:jc w:val="both"/>
        <w:rPr>
          <w:rFonts w:ascii="Times New Roman" w:eastAsia="Times New Roman" w:hAnsi="Times New Roman" w:cs="Times New Roman"/>
          <w:sz w:val="24"/>
          <w:szCs w:val="24"/>
        </w:rPr>
      </w:pPr>
      <w:r w:rsidRPr="00B310FB">
        <w:rPr>
          <w:rFonts w:ascii="Times New Roman" w:eastAsia="Times New Roman" w:hAnsi="Times New Roman" w:cs="Times New Roman"/>
          <w:b/>
          <w:i/>
          <w:iCs/>
          <w:sz w:val="24"/>
          <w:szCs w:val="24"/>
        </w:rPr>
        <w:t>»</w:t>
      </w:r>
      <w:r w:rsidR="00603D23" w:rsidRPr="00B310FB">
        <w:rPr>
          <w:rFonts w:ascii="Times New Roman" w:eastAsia="Times New Roman" w:hAnsi="Times New Roman" w:cs="Times New Roman"/>
          <w:b/>
          <w:i/>
          <w:iCs/>
          <w:sz w:val="24"/>
          <w:szCs w:val="24"/>
        </w:rPr>
        <w:t>Intenzitet potpore</w:t>
      </w:r>
      <w:r w:rsidRPr="00B310FB">
        <w:rPr>
          <w:rFonts w:ascii="Times New Roman" w:eastAsia="Times New Roman" w:hAnsi="Times New Roman" w:cs="Times New Roman"/>
          <w:b/>
          <w:i/>
          <w:iCs/>
          <w:sz w:val="24"/>
          <w:szCs w:val="24"/>
        </w:rPr>
        <w:t>«</w:t>
      </w:r>
      <w:r w:rsidR="00603D23" w:rsidRPr="00EF0F0F">
        <w:rPr>
          <w:rFonts w:ascii="Times New Roman" w:eastAsia="Times New Roman" w:hAnsi="Times New Roman" w:cs="Times New Roman"/>
          <w:iCs/>
          <w:sz w:val="24"/>
          <w:szCs w:val="24"/>
        </w:rPr>
        <w:t xml:space="preserve"> je</w:t>
      </w:r>
      <w:r w:rsidR="00603D23" w:rsidRPr="00EF0F0F">
        <w:rPr>
          <w:rFonts w:ascii="Times New Roman" w:eastAsia="Times New Roman" w:hAnsi="Times New Roman" w:cs="Times New Roman"/>
          <w:sz w:val="24"/>
          <w:szCs w:val="24"/>
        </w:rPr>
        <w:t xml:space="preserve"> udio javne potpore u prihvatljivim troškovima operacije izražen u postotcima.</w:t>
      </w:r>
    </w:p>
    <w:p w14:paraId="095D1510" w14:textId="77777777" w:rsidR="003E0DC0" w:rsidRPr="00EF0F0F" w:rsidRDefault="003E0DC0" w:rsidP="009161F5">
      <w:pPr>
        <w:pStyle w:val="Bezproreda"/>
        <w:jc w:val="both"/>
        <w:rPr>
          <w:rFonts w:ascii="Times New Roman" w:hAnsi="Times New Roman" w:cs="Times New Roman"/>
          <w:sz w:val="24"/>
          <w:szCs w:val="24"/>
        </w:rPr>
      </w:pPr>
    </w:p>
    <w:p w14:paraId="52FDB3FE" w14:textId="77777777" w:rsidR="00603D23" w:rsidRDefault="003E0DC0" w:rsidP="009161F5">
      <w:pPr>
        <w:spacing w:after="0" w:line="240" w:lineRule="auto"/>
        <w:jc w:val="both"/>
        <w:rPr>
          <w:rFonts w:ascii="Times New Roman" w:hAnsi="Times New Roman" w:cs="Times New Roman"/>
          <w:sz w:val="24"/>
          <w:szCs w:val="24"/>
        </w:rPr>
      </w:pPr>
      <w:r w:rsidRPr="00B310FB">
        <w:rPr>
          <w:rFonts w:ascii="Times New Roman" w:hAnsi="Times New Roman" w:cs="Times New Roman"/>
          <w:b/>
          <w:i/>
          <w:sz w:val="24"/>
          <w:szCs w:val="24"/>
        </w:rPr>
        <w:t>»</w:t>
      </w:r>
      <w:r w:rsidR="00603D23" w:rsidRPr="00B310FB">
        <w:rPr>
          <w:rFonts w:ascii="Times New Roman" w:hAnsi="Times New Roman" w:cs="Times New Roman"/>
          <w:b/>
          <w:i/>
          <w:sz w:val="24"/>
          <w:szCs w:val="24"/>
        </w:rPr>
        <w:t>Javni izdatak</w:t>
      </w:r>
      <w:r w:rsidRPr="00B310FB">
        <w:rPr>
          <w:rFonts w:ascii="Times New Roman" w:hAnsi="Times New Roman" w:cs="Times New Roman"/>
          <w:b/>
          <w:i/>
          <w:sz w:val="24"/>
          <w:szCs w:val="24"/>
        </w:rPr>
        <w:t>«</w:t>
      </w:r>
      <w:r>
        <w:rPr>
          <w:rFonts w:ascii="Times New Roman" w:hAnsi="Times New Roman" w:cs="Times New Roman"/>
          <w:sz w:val="24"/>
          <w:szCs w:val="24"/>
        </w:rPr>
        <w:t xml:space="preserve"> </w:t>
      </w:r>
      <w:r w:rsidR="00603D23" w:rsidRPr="00EF0F0F">
        <w:rPr>
          <w:rFonts w:ascii="Times New Roman" w:hAnsi="Times New Roman" w:cs="Times New Roman"/>
          <w:sz w:val="24"/>
          <w:szCs w:val="24"/>
        </w:rPr>
        <w:t>su sve javne potpore u financiranju operacija, koje potječu iz proračuna nacionalnih, regionalnih ili lokalnih tijela javne vlasti, proračuna Unije povezanog s europskim strukturnim i investicijskim fondovima (ESI fondovi), proračuna tijela javnog prava ili proračuna udruga javnih tijela vlasti ili tijela javnog prava te koje, u svrhu određivanja stope sufinancirana za programe ili prioritete ESF-a, mogu obuhvaćati sva financijska sredstva kojima zajednički doprinose poslodavci i radnici.</w:t>
      </w:r>
    </w:p>
    <w:p w14:paraId="69EF056A" w14:textId="77777777" w:rsidR="00CE3E47" w:rsidRPr="00EF0F0F" w:rsidRDefault="00CE3E47" w:rsidP="009161F5">
      <w:pPr>
        <w:spacing w:after="0" w:line="240" w:lineRule="auto"/>
        <w:jc w:val="both"/>
        <w:rPr>
          <w:rFonts w:ascii="Times New Roman" w:hAnsi="Times New Roman" w:cs="Times New Roman"/>
          <w:sz w:val="24"/>
          <w:szCs w:val="24"/>
        </w:rPr>
      </w:pPr>
    </w:p>
    <w:p w14:paraId="11AFB42A" w14:textId="77777777" w:rsidR="00964718" w:rsidRDefault="003E0DC0" w:rsidP="009161F5">
      <w:pPr>
        <w:spacing w:after="0" w:line="240" w:lineRule="auto"/>
        <w:jc w:val="both"/>
        <w:rPr>
          <w:rFonts w:ascii="Times New Roman" w:hAnsi="Times New Roman" w:cs="Times New Roman"/>
          <w:sz w:val="24"/>
          <w:szCs w:val="24"/>
        </w:rPr>
      </w:pPr>
      <w:r w:rsidRPr="00B310FB">
        <w:rPr>
          <w:rFonts w:ascii="Times New Roman" w:hAnsi="Times New Roman" w:cs="Times New Roman"/>
          <w:b/>
          <w:i/>
          <w:sz w:val="24"/>
          <w:szCs w:val="24"/>
        </w:rPr>
        <w:t>»</w:t>
      </w:r>
      <w:r w:rsidR="00964718" w:rsidRPr="00B310FB">
        <w:rPr>
          <w:rFonts w:ascii="Times New Roman" w:hAnsi="Times New Roman" w:cs="Times New Roman"/>
          <w:b/>
          <w:i/>
          <w:sz w:val="24"/>
          <w:szCs w:val="24"/>
        </w:rPr>
        <w:t>Javnopravno tijelo</w:t>
      </w:r>
      <w:r w:rsidRPr="00B310FB">
        <w:rPr>
          <w:rFonts w:ascii="Times New Roman" w:hAnsi="Times New Roman" w:cs="Times New Roman"/>
          <w:b/>
          <w:i/>
          <w:sz w:val="24"/>
          <w:szCs w:val="24"/>
        </w:rPr>
        <w:t>«</w:t>
      </w:r>
      <w:r w:rsidR="00964718" w:rsidRPr="00EF0F0F">
        <w:rPr>
          <w:rFonts w:ascii="Times New Roman" w:hAnsi="Times New Roman" w:cs="Times New Roman"/>
          <w:sz w:val="24"/>
          <w:szCs w:val="24"/>
        </w:rPr>
        <w:t xml:space="preserve"> </w:t>
      </w:r>
      <w:r w:rsidR="0067583F">
        <w:rPr>
          <w:rFonts w:ascii="Times New Roman" w:hAnsi="Times New Roman" w:cs="Times New Roman"/>
          <w:sz w:val="24"/>
          <w:szCs w:val="24"/>
        </w:rPr>
        <w:t xml:space="preserve">je </w:t>
      </w:r>
      <w:r w:rsidR="00964718" w:rsidRPr="00EF0F0F">
        <w:rPr>
          <w:rFonts w:ascii="Times New Roman" w:hAnsi="Times New Roman" w:cs="Times New Roman"/>
          <w:sz w:val="24"/>
          <w:szCs w:val="24"/>
        </w:rPr>
        <w:t>tijelo državne uprave, drugo državno tijelo, tijelo jedinice lokalne i područne (regionalne) samouprave i pravna osoba koja ima javne ovlasti.</w:t>
      </w:r>
    </w:p>
    <w:p w14:paraId="1C9F5E04" w14:textId="77777777" w:rsidR="003E0DC0" w:rsidRPr="00EF0F0F" w:rsidRDefault="003E0DC0" w:rsidP="009161F5">
      <w:pPr>
        <w:spacing w:after="0" w:line="240" w:lineRule="auto"/>
        <w:jc w:val="both"/>
        <w:rPr>
          <w:rFonts w:ascii="Times New Roman" w:hAnsi="Times New Roman" w:cs="Times New Roman"/>
          <w:sz w:val="24"/>
          <w:szCs w:val="24"/>
        </w:rPr>
      </w:pPr>
    </w:p>
    <w:p w14:paraId="28E6801E" w14:textId="77777777" w:rsidR="00603D23" w:rsidRDefault="00B310FB" w:rsidP="009161F5">
      <w:pPr>
        <w:spacing w:after="0" w:line="240" w:lineRule="auto"/>
        <w:jc w:val="both"/>
        <w:rPr>
          <w:rFonts w:ascii="Times New Roman" w:hAnsi="Times New Roman" w:cs="Times New Roman"/>
          <w:sz w:val="24"/>
          <w:szCs w:val="24"/>
        </w:rPr>
      </w:pPr>
      <w:r w:rsidRPr="00B310FB">
        <w:rPr>
          <w:rFonts w:ascii="Times New Roman" w:hAnsi="Times New Roman" w:cs="Times New Roman"/>
          <w:b/>
          <w:i/>
          <w:sz w:val="24"/>
          <w:szCs w:val="24"/>
        </w:rPr>
        <w:t>»</w:t>
      </w:r>
      <w:r w:rsidR="00603D23" w:rsidRPr="00B310FB">
        <w:rPr>
          <w:rFonts w:ascii="Times New Roman" w:hAnsi="Times New Roman" w:cs="Times New Roman"/>
          <w:b/>
          <w:i/>
          <w:sz w:val="24"/>
          <w:szCs w:val="24"/>
        </w:rPr>
        <w:t>Kontrola ex-post</w:t>
      </w:r>
      <w:r w:rsidRPr="00B310FB">
        <w:rPr>
          <w:rFonts w:ascii="Times New Roman" w:hAnsi="Times New Roman" w:cs="Times New Roman"/>
          <w:b/>
          <w:i/>
          <w:sz w:val="24"/>
          <w:szCs w:val="24"/>
        </w:rPr>
        <w:t>«</w:t>
      </w:r>
      <w:r w:rsidR="00A65E03">
        <w:rPr>
          <w:rFonts w:ascii="Times New Roman" w:hAnsi="Times New Roman" w:cs="Times New Roman"/>
          <w:sz w:val="24"/>
          <w:szCs w:val="24"/>
        </w:rPr>
        <w:t xml:space="preserve"> </w:t>
      </w:r>
      <w:r w:rsidR="00603D23" w:rsidRPr="00EF0F0F">
        <w:rPr>
          <w:rFonts w:ascii="Times New Roman" w:hAnsi="Times New Roman" w:cs="Times New Roman"/>
          <w:sz w:val="24"/>
          <w:szCs w:val="24"/>
        </w:rPr>
        <w:t>je kontrola koju provodi Upravljačko tijelo u razdoblju od pet godina od završnog plaćanja korisniku.</w:t>
      </w:r>
    </w:p>
    <w:p w14:paraId="2DCDCF5F" w14:textId="77777777" w:rsidR="00784190" w:rsidRPr="00EF0F0F" w:rsidRDefault="00784190" w:rsidP="009161F5">
      <w:pPr>
        <w:spacing w:after="0" w:line="240" w:lineRule="auto"/>
        <w:jc w:val="both"/>
        <w:rPr>
          <w:rFonts w:ascii="Times New Roman" w:hAnsi="Times New Roman" w:cs="Times New Roman"/>
          <w:b/>
          <w:sz w:val="24"/>
          <w:szCs w:val="24"/>
        </w:rPr>
      </w:pPr>
    </w:p>
    <w:p w14:paraId="4B994C7F" w14:textId="77777777" w:rsidR="00603D23" w:rsidRDefault="00B310FB" w:rsidP="009161F5">
      <w:pPr>
        <w:spacing w:after="0" w:line="240" w:lineRule="auto"/>
        <w:jc w:val="both"/>
        <w:rPr>
          <w:rFonts w:ascii="Times New Roman" w:hAnsi="Times New Roman" w:cs="Times New Roman"/>
          <w:sz w:val="24"/>
          <w:szCs w:val="24"/>
        </w:rPr>
      </w:pPr>
      <w:r w:rsidRPr="00B310FB">
        <w:rPr>
          <w:rFonts w:ascii="Times New Roman" w:hAnsi="Times New Roman" w:cs="Times New Roman"/>
          <w:b/>
          <w:i/>
          <w:sz w:val="24"/>
          <w:szCs w:val="24"/>
        </w:rPr>
        <w:t>»</w:t>
      </w:r>
      <w:r w:rsidR="00603D23" w:rsidRPr="00B310FB">
        <w:rPr>
          <w:rFonts w:ascii="Times New Roman" w:hAnsi="Times New Roman" w:cs="Times New Roman"/>
          <w:b/>
          <w:i/>
          <w:sz w:val="24"/>
          <w:szCs w:val="24"/>
        </w:rPr>
        <w:t>Kontrola u ranijoj fazi</w:t>
      </w:r>
      <w:r w:rsidRPr="00B310FB">
        <w:rPr>
          <w:rFonts w:ascii="Times New Roman" w:hAnsi="Times New Roman" w:cs="Times New Roman"/>
          <w:b/>
          <w:i/>
          <w:sz w:val="24"/>
          <w:szCs w:val="24"/>
        </w:rPr>
        <w:t>«</w:t>
      </w:r>
      <w:r w:rsidR="00603D23" w:rsidRPr="00EF0F0F">
        <w:rPr>
          <w:rFonts w:ascii="Times New Roman" w:hAnsi="Times New Roman" w:cs="Times New Roman"/>
          <w:sz w:val="24"/>
          <w:szCs w:val="24"/>
        </w:rPr>
        <w:t xml:space="preserve"> je kontrola koju Upravljačko tijelo provodi za radove/opreme koje zbog prirode tih radova odnosno tipa/namjene opreme nije moguće provjeriti redovnom kontrolom.</w:t>
      </w:r>
    </w:p>
    <w:p w14:paraId="53188DEF" w14:textId="77777777" w:rsidR="00784190" w:rsidRPr="00EF0F0F" w:rsidRDefault="00784190" w:rsidP="009161F5">
      <w:pPr>
        <w:spacing w:after="0" w:line="240" w:lineRule="auto"/>
        <w:jc w:val="both"/>
        <w:rPr>
          <w:rFonts w:ascii="Times New Roman" w:hAnsi="Times New Roman" w:cs="Times New Roman"/>
          <w:sz w:val="24"/>
          <w:szCs w:val="24"/>
        </w:rPr>
      </w:pPr>
    </w:p>
    <w:p w14:paraId="7009F5F1" w14:textId="7DD91FCA" w:rsidR="00603D23" w:rsidRDefault="00B310FB" w:rsidP="009161F5">
      <w:pPr>
        <w:spacing w:after="0" w:line="240" w:lineRule="auto"/>
        <w:jc w:val="both"/>
        <w:rPr>
          <w:rFonts w:ascii="Times New Roman" w:hAnsi="Times New Roman" w:cs="Times New Roman"/>
          <w:sz w:val="24"/>
          <w:szCs w:val="24"/>
        </w:rPr>
      </w:pPr>
      <w:r w:rsidRPr="00784190">
        <w:rPr>
          <w:rFonts w:ascii="Times New Roman" w:hAnsi="Times New Roman" w:cs="Times New Roman"/>
          <w:b/>
          <w:i/>
          <w:sz w:val="24"/>
          <w:szCs w:val="24"/>
        </w:rPr>
        <w:t>»</w:t>
      </w:r>
      <w:r w:rsidR="00603D23" w:rsidRPr="00784190">
        <w:rPr>
          <w:rFonts w:ascii="Times New Roman" w:hAnsi="Times New Roman" w:cs="Times New Roman"/>
          <w:b/>
          <w:i/>
          <w:sz w:val="24"/>
          <w:szCs w:val="24"/>
        </w:rPr>
        <w:t>Kontrola redovna</w:t>
      </w:r>
      <w:r w:rsidRPr="00784190">
        <w:rPr>
          <w:rFonts w:ascii="Times New Roman" w:hAnsi="Times New Roman" w:cs="Times New Roman"/>
          <w:b/>
          <w:i/>
          <w:sz w:val="24"/>
          <w:szCs w:val="24"/>
        </w:rPr>
        <w:t>«</w:t>
      </w:r>
      <w:r w:rsidR="00603D23" w:rsidRPr="00EF0F0F">
        <w:rPr>
          <w:rFonts w:ascii="Times New Roman" w:hAnsi="Times New Roman" w:cs="Times New Roman"/>
          <w:sz w:val="24"/>
          <w:szCs w:val="24"/>
        </w:rPr>
        <w:t xml:space="preserve"> je kontrola koju provodi Upravljačko tijelo nakon završetka operacije, tj. nakon podnošenja Zahtjeva za isplatu.</w:t>
      </w:r>
    </w:p>
    <w:p w14:paraId="0DA58BCF" w14:textId="22F14EC1" w:rsidR="0063290F" w:rsidRDefault="0063290F" w:rsidP="009161F5">
      <w:pPr>
        <w:spacing w:after="0" w:line="240" w:lineRule="auto"/>
        <w:jc w:val="both"/>
        <w:rPr>
          <w:rFonts w:ascii="Times New Roman" w:hAnsi="Times New Roman" w:cs="Times New Roman"/>
          <w:sz w:val="24"/>
          <w:szCs w:val="24"/>
        </w:rPr>
      </w:pPr>
    </w:p>
    <w:p w14:paraId="708A97CD" w14:textId="63C7C9A5" w:rsidR="0063290F" w:rsidRDefault="0063290F" w:rsidP="0063290F">
      <w:pPr>
        <w:spacing w:after="0" w:line="240" w:lineRule="auto"/>
        <w:jc w:val="both"/>
        <w:rPr>
          <w:rFonts w:ascii="Times New Roman" w:hAnsi="Times New Roman" w:cs="Times New Roman"/>
          <w:sz w:val="24"/>
          <w:szCs w:val="24"/>
        </w:rPr>
      </w:pPr>
      <w:r w:rsidRPr="00784190">
        <w:rPr>
          <w:rFonts w:ascii="Times New Roman" w:hAnsi="Times New Roman" w:cs="Times New Roman"/>
          <w:b/>
          <w:i/>
          <w:sz w:val="24"/>
          <w:szCs w:val="24"/>
        </w:rPr>
        <w:t>»</w:t>
      </w:r>
      <w:r>
        <w:rPr>
          <w:rFonts w:ascii="Times New Roman" w:hAnsi="Times New Roman" w:cs="Times New Roman"/>
          <w:b/>
          <w:bCs/>
          <w:sz w:val="24"/>
          <w:szCs w:val="24"/>
        </w:rPr>
        <w:t>Korisnik</w:t>
      </w:r>
      <w:r w:rsidRPr="00784190">
        <w:rPr>
          <w:rFonts w:ascii="Times New Roman" w:hAnsi="Times New Roman" w:cs="Times New Roman"/>
          <w:b/>
          <w:i/>
          <w:sz w:val="24"/>
          <w:szCs w:val="24"/>
        </w:rPr>
        <w:t>»</w:t>
      </w:r>
      <w:r>
        <w:rPr>
          <w:rFonts w:ascii="Times New Roman" w:hAnsi="Times New Roman" w:cs="Times New Roman"/>
          <w:sz w:val="24"/>
          <w:szCs w:val="24"/>
        </w:rPr>
        <w:t xml:space="preserve"> je svaka fizička ili pravna osoba odgovorna za pokretanje ili i za pokretanje i provedbu operacije u okviru LRSR odnosno osoba koja podrazumijeva nositelja projekta.</w:t>
      </w:r>
    </w:p>
    <w:p w14:paraId="492D22E0" w14:textId="77777777" w:rsidR="00784190" w:rsidRPr="00EF0F0F" w:rsidRDefault="00784190" w:rsidP="009161F5">
      <w:pPr>
        <w:spacing w:after="0" w:line="240" w:lineRule="auto"/>
        <w:jc w:val="both"/>
        <w:rPr>
          <w:rFonts w:ascii="Times New Roman" w:hAnsi="Times New Roman" w:cs="Times New Roman"/>
          <w:sz w:val="24"/>
          <w:szCs w:val="24"/>
        </w:rPr>
      </w:pPr>
    </w:p>
    <w:p w14:paraId="639FBCD2" w14:textId="77777777" w:rsidR="00603D23" w:rsidRDefault="00784190" w:rsidP="009161F5">
      <w:pPr>
        <w:spacing w:after="0" w:line="240" w:lineRule="auto"/>
        <w:jc w:val="both"/>
        <w:rPr>
          <w:rFonts w:ascii="Times New Roman" w:hAnsi="Times New Roman" w:cs="Times New Roman"/>
          <w:sz w:val="24"/>
          <w:szCs w:val="24"/>
        </w:rPr>
      </w:pPr>
      <w:r w:rsidRPr="00784190">
        <w:rPr>
          <w:rFonts w:ascii="Times New Roman" w:hAnsi="Times New Roman" w:cs="Times New Roman"/>
          <w:b/>
          <w:i/>
          <w:sz w:val="24"/>
          <w:szCs w:val="24"/>
        </w:rPr>
        <w:t>»</w:t>
      </w:r>
      <w:r w:rsidR="00603D23" w:rsidRPr="00784190">
        <w:rPr>
          <w:rFonts w:ascii="Times New Roman" w:hAnsi="Times New Roman" w:cs="Times New Roman"/>
          <w:b/>
          <w:i/>
          <w:sz w:val="24"/>
          <w:szCs w:val="24"/>
        </w:rPr>
        <w:t>Krajnji korisnici</w:t>
      </w:r>
      <w:r w:rsidRPr="00784190">
        <w:rPr>
          <w:rFonts w:ascii="Times New Roman" w:hAnsi="Times New Roman" w:cs="Times New Roman"/>
          <w:b/>
          <w:i/>
          <w:sz w:val="24"/>
          <w:szCs w:val="24"/>
        </w:rPr>
        <w:t>«</w:t>
      </w:r>
      <w:r w:rsidR="00A65E03">
        <w:rPr>
          <w:rFonts w:ascii="Times New Roman" w:hAnsi="Times New Roman" w:cs="Times New Roman"/>
          <w:sz w:val="24"/>
          <w:szCs w:val="24"/>
        </w:rPr>
        <w:t xml:space="preserve"> </w:t>
      </w:r>
      <w:r w:rsidR="00603D23" w:rsidRPr="00EF0F0F">
        <w:rPr>
          <w:rFonts w:ascii="Times New Roman" w:hAnsi="Times New Roman" w:cs="Times New Roman"/>
          <w:sz w:val="24"/>
          <w:szCs w:val="24"/>
        </w:rPr>
        <w:t xml:space="preserve">su osobe i organizacije </w:t>
      </w:r>
      <w:r w:rsidR="00E32C15">
        <w:rPr>
          <w:rFonts w:ascii="Times New Roman" w:hAnsi="Times New Roman" w:cs="Times New Roman"/>
          <w:sz w:val="24"/>
          <w:szCs w:val="24"/>
        </w:rPr>
        <w:t xml:space="preserve">te skupine </w:t>
      </w:r>
      <w:r w:rsidR="00603D23" w:rsidRPr="00EF0F0F">
        <w:rPr>
          <w:rFonts w:ascii="Times New Roman" w:hAnsi="Times New Roman" w:cs="Times New Roman"/>
          <w:sz w:val="24"/>
          <w:szCs w:val="24"/>
        </w:rPr>
        <w:t>koje nisu direktno uključene u provedbu projekta, nego on na njih ima</w:t>
      </w:r>
      <w:r w:rsidR="00E32C15">
        <w:rPr>
          <w:rFonts w:ascii="Times New Roman" w:hAnsi="Times New Roman" w:cs="Times New Roman"/>
          <w:sz w:val="24"/>
          <w:szCs w:val="24"/>
        </w:rPr>
        <w:t xml:space="preserve"> direktan ili indirektan </w:t>
      </w:r>
      <w:r w:rsidR="00603D23" w:rsidRPr="00EF0F0F">
        <w:rPr>
          <w:rFonts w:ascii="Times New Roman" w:hAnsi="Times New Roman" w:cs="Times New Roman"/>
          <w:sz w:val="24"/>
          <w:szCs w:val="24"/>
        </w:rPr>
        <w:t>utjecaj.</w:t>
      </w:r>
    </w:p>
    <w:p w14:paraId="021BAF24" w14:textId="77777777" w:rsidR="00784190" w:rsidRPr="00EF0F0F" w:rsidRDefault="00784190" w:rsidP="009161F5">
      <w:pPr>
        <w:spacing w:after="0" w:line="240" w:lineRule="auto"/>
        <w:jc w:val="both"/>
        <w:rPr>
          <w:rFonts w:ascii="Times New Roman" w:hAnsi="Times New Roman" w:cs="Times New Roman"/>
          <w:sz w:val="24"/>
          <w:szCs w:val="24"/>
        </w:rPr>
      </w:pPr>
    </w:p>
    <w:p w14:paraId="7B1AAC4D" w14:textId="77777777" w:rsidR="00603D23" w:rsidRDefault="00784190" w:rsidP="009161F5">
      <w:pPr>
        <w:spacing w:after="0" w:line="240" w:lineRule="auto"/>
        <w:jc w:val="both"/>
        <w:rPr>
          <w:rFonts w:ascii="Times New Roman" w:hAnsi="Times New Roman" w:cs="Times New Roman"/>
          <w:sz w:val="24"/>
          <w:szCs w:val="24"/>
        </w:rPr>
      </w:pPr>
      <w:r w:rsidRPr="00784190">
        <w:rPr>
          <w:rFonts w:ascii="Times New Roman" w:hAnsi="Times New Roman" w:cs="Times New Roman"/>
          <w:b/>
          <w:i/>
          <w:sz w:val="24"/>
          <w:szCs w:val="24"/>
        </w:rPr>
        <w:t>»</w:t>
      </w:r>
      <w:r w:rsidR="00603D23" w:rsidRPr="00784190">
        <w:rPr>
          <w:rFonts w:ascii="Times New Roman" w:hAnsi="Times New Roman" w:cs="Times New Roman"/>
          <w:b/>
          <w:i/>
          <w:sz w:val="24"/>
          <w:szCs w:val="24"/>
        </w:rPr>
        <w:t>Lokalna akcijska skupina u ribarstvu</w:t>
      </w:r>
      <w:r w:rsidRPr="00784190">
        <w:rPr>
          <w:rFonts w:ascii="Times New Roman" w:hAnsi="Times New Roman" w:cs="Times New Roman"/>
          <w:b/>
          <w:i/>
          <w:sz w:val="24"/>
          <w:szCs w:val="24"/>
        </w:rPr>
        <w:t>«</w:t>
      </w:r>
      <w:r w:rsidR="00603D23" w:rsidRPr="00EF0F0F">
        <w:rPr>
          <w:rFonts w:ascii="Times New Roman" w:hAnsi="Times New Roman" w:cs="Times New Roman"/>
          <w:sz w:val="24"/>
          <w:szCs w:val="24"/>
        </w:rPr>
        <w:t xml:space="preserve"> (u daljnjem tekstu: FLAG) je lokalna inicijativa u ribarstvu kojoj je odobrena lokalna razvojna strategija u ribarstvu i koja je službeno priznata od strane Upravljačkog tijela.</w:t>
      </w:r>
    </w:p>
    <w:p w14:paraId="4950F6F7" w14:textId="77777777" w:rsidR="00784190" w:rsidRPr="00EF0F0F" w:rsidRDefault="00784190" w:rsidP="009161F5">
      <w:pPr>
        <w:spacing w:after="0" w:line="240" w:lineRule="auto"/>
        <w:jc w:val="both"/>
        <w:rPr>
          <w:rFonts w:ascii="Times New Roman" w:hAnsi="Times New Roman" w:cs="Times New Roman"/>
          <w:sz w:val="24"/>
          <w:szCs w:val="24"/>
        </w:rPr>
      </w:pPr>
    </w:p>
    <w:p w14:paraId="421F4F5A" w14:textId="77777777" w:rsidR="00603D23" w:rsidRDefault="00784190" w:rsidP="009161F5">
      <w:pPr>
        <w:spacing w:after="0" w:line="240" w:lineRule="auto"/>
        <w:jc w:val="both"/>
        <w:rPr>
          <w:rFonts w:ascii="Times New Roman" w:hAnsi="Times New Roman" w:cs="Times New Roman"/>
          <w:sz w:val="24"/>
          <w:szCs w:val="24"/>
        </w:rPr>
      </w:pPr>
      <w:r w:rsidRPr="00784190">
        <w:rPr>
          <w:rFonts w:ascii="Times New Roman" w:hAnsi="Times New Roman" w:cs="Times New Roman"/>
          <w:b/>
          <w:i/>
          <w:sz w:val="24"/>
          <w:szCs w:val="24"/>
        </w:rPr>
        <w:t>»</w:t>
      </w:r>
      <w:r w:rsidR="00603D23" w:rsidRPr="00784190">
        <w:rPr>
          <w:rFonts w:ascii="Times New Roman" w:hAnsi="Times New Roman" w:cs="Times New Roman"/>
          <w:b/>
          <w:i/>
          <w:sz w:val="24"/>
          <w:szCs w:val="24"/>
        </w:rPr>
        <w:t>Lokalna razvojna strategija u ribarstvu</w:t>
      </w:r>
      <w:r w:rsidRPr="00784190">
        <w:rPr>
          <w:rFonts w:ascii="Times New Roman" w:hAnsi="Times New Roman" w:cs="Times New Roman"/>
          <w:b/>
          <w:i/>
          <w:sz w:val="24"/>
          <w:szCs w:val="24"/>
        </w:rPr>
        <w:t>«</w:t>
      </w:r>
      <w:r w:rsidRPr="00784190">
        <w:rPr>
          <w:rFonts w:ascii="Times New Roman" w:hAnsi="Times New Roman" w:cs="Times New Roman"/>
          <w:b/>
          <w:sz w:val="24"/>
          <w:szCs w:val="24"/>
        </w:rPr>
        <w:t xml:space="preserve"> </w:t>
      </w:r>
      <w:r w:rsidR="00603D23" w:rsidRPr="00EF0F0F">
        <w:rPr>
          <w:rFonts w:ascii="Times New Roman" w:hAnsi="Times New Roman" w:cs="Times New Roman"/>
          <w:sz w:val="24"/>
          <w:szCs w:val="24"/>
        </w:rPr>
        <w:t xml:space="preserve">(u daljnjem tekstu: LRSR) </w:t>
      </w:r>
      <w:r w:rsidR="0067583F">
        <w:rPr>
          <w:rFonts w:ascii="Times New Roman" w:hAnsi="Times New Roman" w:cs="Times New Roman"/>
          <w:sz w:val="24"/>
          <w:szCs w:val="24"/>
        </w:rPr>
        <w:t>je</w:t>
      </w:r>
      <w:r w:rsidR="00603D23" w:rsidRPr="00EF0F0F">
        <w:rPr>
          <w:rFonts w:ascii="Times New Roman" w:hAnsi="Times New Roman" w:cs="Times New Roman"/>
          <w:sz w:val="24"/>
          <w:szCs w:val="24"/>
        </w:rPr>
        <w:t xml:space="preserve"> </w:t>
      </w:r>
      <w:r w:rsidR="00603D23" w:rsidRPr="00EF0F0F">
        <w:rPr>
          <w:rFonts w:ascii="Times New Roman" w:eastAsia="Times New Roman" w:hAnsi="Times New Roman" w:cs="Times New Roman"/>
          <w:sz w:val="24"/>
          <w:szCs w:val="24"/>
        </w:rPr>
        <w:t>strateški plansko-razvojni dokument koji izrađuje i provodi FLAG za ribarstveno područje na koje se odnosi, a</w:t>
      </w:r>
      <w:r w:rsidR="00E32C15">
        <w:rPr>
          <w:rFonts w:ascii="Times New Roman" w:hAnsi="Times New Roman" w:cs="Times New Roman"/>
          <w:sz w:val="24"/>
          <w:szCs w:val="24"/>
        </w:rPr>
        <w:t xml:space="preserve"> </w:t>
      </w:r>
      <w:r w:rsidR="00603D23" w:rsidRPr="00EF0F0F">
        <w:rPr>
          <w:rFonts w:ascii="Times New Roman" w:hAnsi="Times New Roman" w:cs="Times New Roman"/>
          <w:sz w:val="24"/>
          <w:szCs w:val="24"/>
        </w:rPr>
        <w:t>obuhvaća usklađen skup mjera, s pripadajućim aktivnostima, čija je svrha ostvarivanje lokalnih ciljeva i potreba te koje doprinose ostvarivanju strategije Unije za pametan, održiv i uključiv razvoj i koje osmišljava i provodi FLAG.</w:t>
      </w:r>
    </w:p>
    <w:p w14:paraId="4633FF92" w14:textId="77777777" w:rsidR="00784190" w:rsidRPr="00EF0F0F" w:rsidRDefault="00784190" w:rsidP="009161F5">
      <w:pPr>
        <w:spacing w:after="0" w:line="240" w:lineRule="auto"/>
        <w:jc w:val="both"/>
        <w:rPr>
          <w:rFonts w:ascii="Times New Roman" w:hAnsi="Times New Roman" w:cs="Times New Roman"/>
          <w:sz w:val="24"/>
          <w:szCs w:val="24"/>
        </w:rPr>
      </w:pPr>
    </w:p>
    <w:p w14:paraId="2B4CD105" w14:textId="6B93923B" w:rsidR="00EE1EEB" w:rsidRDefault="00784190" w:rsidP="009161F5">
      <w:pPr>
        <w:spacing w:after="0" w:line="240" w:lineRule="auto"/>
        <w:jc w:val="both"/>
        <w:rPr>
          <w:rFonts w:ascii="Times New Roman" w:eastAsia="Times New Roman" w:hAnsi="Times New Roman" w:cs="Times New Roman"/>
          <w:sz w:val="24"/>
          <w:szCs w:val="24"/>
        </w:rPr>
      </w:pPr>
      <w:r w:rsidRPr="00784190">
        <w:rPr>
          <w:rFonts w:ascii="Times New Roman" w:eastAsia="Times New Roman" w:hAnsi="Times New Roman" w:cs="Times New Roman"/>
          <w:b/>
          <w:i/>
          <w:sz w:val="24"/>
          <w:szCs w:val="24"/>
        </w:rPr>
        <w:t>»</w:t>
      </w:r>
      <w:r w:rsidR="00603D23" w:rsidRPr="00784190">
        <w:rPr>
          <w:rFonts w:ascii="Times New Roman" w:eastAsia="Times New Roman" w:hAnsi="Times New Roman" w:cs="Times New Roman"/>
          <w:b/>
          <w:i/>
          <w:sz w:val="24"/>
          <w:szCs w:val="24"/>
        </w:rPr>
        <w:t xml:space="preserve">Lokalna razvojna strategija u ribarstvu FLAG-a </w:t>
      </w:r>
      <w:r w:rsidR="003559D9">
        <w:rPr>
          <w:rFonts w:ascii="Times New Roman" w:eastAsia="Times New Roman" w:hAnsi="Times New Roman" w:cs="Times New Roman"/>
          <w:b/>
          <w:i/>
          <w:sz w:val="24"/>
          <w:szCs w:val="24"/>
        </w:rPr>
        <w:t>Alba</w:t>
      </w:r>
      <w:r w:rsidRPr="00784190">
        <w:rPr>
          <w:rFonts w:ascii="Times New Roman" w:eastAsia="Times New Roman" w:hAnsi="Times New Roman" w:cs="Times New Roman"/>
          <w:b/>
          <w:i/>
          <w:sz w:val="24"/>
          <w:szCs w:val="24"/>
        </w:rPr>
        <w:t>«</w:t>
      </w:r>
      <w:r w:rsidR="00A65E03">
        <w:rPr>
          <w:rFonts w:ascii="Times New Roman" w:eastAsia="Times New Roman" w:hAnsi="Times New Roman" w:cs="Times New Roman"/>
          <w:sz w:val="24"/>
          <w:szCs w:val="24"/>
        </w:rPr>
        <w:t xml:space="preserve"> </w:t>
      </w:r>
      <w:r w:rsidR="00603D23" w:rsidRPr="00EF0F0F">
        <w:rPr>
          <w:rFonts w:ascii="Times New Roman" w:eastAsia="Times New Roman" w:hAnsi="Times New Roman" w:cs="Times New Roman"/>
          <w:sz w:val="24"/>
          <w:szCs w:val="24"/>
        </w:rPr>
        <w:t>(u daljnjem tekstu: LRSR</w:t>
      </w:r>
      <w:r w:rsidR="00323CC7">
        <w:rPr>
          <w:rFonts w:ascii="Times New Roman" w:eastAsia="Times New Roman" w:hAnsi="Times New Roman" w:cs="Times New Roman"/>
          <w:sz w:val="24"/>
          <w:szCs w:val="24"/>
        </w:rPr>
        <w:t xml:space="preserve"> FLAG-a Alba</w:t>
      </w:r>
      <w:r w:rsidR="00603D23" w:rsidRPr="00EF0F0F">
        <w:rPr>
          <w:rFonts w:ascii="Times New Roman" w:eastAsia="Times New Roman" w:hAnsi="Times New Roman" w:cs="Times New Roman"/>
          <w:sz w:val="24"/>
          <w:szCs w:val="24"/>
        </w:rPr>
        <w:t xml:space="preserve">) </w:t>
      </w:r>
      <w:r w:rsidR="0067583F">
        <w:rPr>
          <w:rFonts w:ascii="Times New Roman" w:eastAsia="Times New Roman" w:hAnsi="Times New Roman" w:cs="Times New Roman"/>
          <w:sz w:val="24"/>
          <w:szCs w:val="24"/>
        </w:rPr>
        <w:t xml:space="preserve">je </w:t>
      </w:r>
      <w:r w:rsidR="00603D23" w:rsidRPr="00EF0F0F">
        <w:rPr>
          <w:rFonts w:ascii="Times New Roman" w:eastAsia="Times New Roman" w:hAnsi="Times New Roman" w:cs="Times New Roman"/>
          <w:sz w:val="24"/>
          <w:szCs w:val="24"/>
        </w:rPr>
        <w:t xml:space="preserve">Lokalna razvojna strategija u ribarstvu FLAG-a </w:t>
      </w:r>
      <w:r w:rsidR="003559D9">
        <w:rPr>
          <w:rFonts w:ascii="Times New Roman" w:eastAsia="Times New Roman" w:hAnsi="Times New Roman" w:cs="Times New Roman"/>
          <w:sz w:val="24"/>
          <w:szCs w:val="24"/>
        </w:rPr>
        <w:t>Alba</w:t>
      </w:r>
      <w:r w:rsidR="00603D23" w:rsidRPr="00EF0F0F">
        <w:rPr>
          <w:rFonts w:ascii="Times New Roman" w:eastAsia="Times New Roman" w:hAnsi="Times New Roman" w:cs="Times New Roman"/>
          <w:sz w:val="24"/>
          <w:szCs w:val="24"/>
        </w:rPr>
        <w:t>, odobrena od strane Upravljačkog tijela</w:t>
      </w:r>
      <w:r>
        <w:rPr>
          <w:rFonts w:ascii="Times New Roman" w:eastAsia="Times New Roman" w:hAnsi="Times New Roman" w:cs="Times New Roman"/>
          <w:sz w:val="24"/>
          <w:szCs w:val="24"/>
        </w:rPr>
        <w:t xml:space="preserve"> </w:t>
      </w:r>
      <w:r w:rsidR="00AB21C5" w:rsidRPr="00EF0F0F">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00AB21C5" w:rsidRPr="00EF0F0F">
        <w:rPr>
          <w:rFonts w:ascii="Times New Roman" w:eastAsia="Times New Roman" w:hAnsi="Times New Roman" w:cs="Times New Roman"/>
          <w:sz w:val="24"/>
          <w:szCs w:val="24"/>
        </w:rPr>
        <w:t>lipnja 2017.g.</w:t>
      </w:r>
      <w:r w:rsidR="00603D23" w:rsidRPr="00EF0F0F">
        <w:rPr>
          <w:rFonts w:ascii="Times New Roman" w:eastAsia="Times New Roman" w:hAnsi="Times New Roman" w:cs="Times New Roman"/>
          <w:sz w:val="24"/>
          <w:szCs w:val="24"/>
        </w:rPr>
        <w:t xml:space="preserve">, izmijenjena </w:t>
      </w:r>
      <w:r w:rsidR="001536BC" w:rsidRPr="001536BC">
        <w:rPr>
          <w:rFonts w:ascii="Times New Roman" w:eastAsia="Times New Roman" w:hAnsi="Times New Roman" w:cs="Times New Roman"/>
          <w:sz w:val="24"/>
          <w:szCs w:val="24"/>
        </w:rPr>
        <w:t>Odlukama o odobrenju izmjena u okviru Mjere III.2/III.3. provedba lokalnih razvojnih strategija u ribarstvu od dana 25. rujna 2018. godin</w:t>
      </w:r>
      <w:r w:rsidR="0063290F">
        <w:rPr>
          <w:rFonts w:ascii="Times New Roman" w:eastAsia="Times New Roman" w:hAnsi="Times New Roman" w:cs="Times New Roman"/>
          <w:sz w:val="24"/>
          <w:szCs w:val="24"/>
        </w:rPr>
        <w:t>e,</w:t>
      </w:r>
      <w:r w:rsidR="00EE1EEB">
        <w:rPr>
          <w:rFonts w:ascii="Times New Roman" w:eastAsia="Times New Roman" w:hAnsi="Times New Roman" w:cs="Times New Roman"/>
          <w:sz w:val="24"/>
          <w:szCs w:val="24"/>
        </w:rPr>
        <w:t xml:space="preserve"> </w:t>
      </w:r>
      <w:r w:rsidR="001536BC" w:rsidRPr="001536BC">
        <w:rPr>
          <w:rFonts w:ascii="Times New Roman" w:eastAsia="Times New Roman" w:hAnsi="Times New Roman" w:cs="Times New Roman"/>
          <w:sz w:val="24"/>
          <w:szCs w:val="24"/>
        </w:rPr>
        <w:t xml:space="preserve">19. rujna 2019. godine </w:t>
      </w:r>
      <w:r w:rsidR="0063290F">
        <w:rPr>
          <w:rFonts w:ascii="Times New Roman" w:eastAsia="Times New Roman" w:hAnsi="Times New Roman" w:cs="Times New Roman"/>
          <w:sz w:val="24"/>
          <w:szCs w:val="24"/>
        </w:rPr>
        <w:t>i 24. srpnja 2020. godine</w:t>
      </w:r>
      <w:r w:rsidR="00EE1EEB">
        <w:rPr>
          <w:rFonts w:ascii="Times New Roman" w:eastAsia="Times New Roman" w:hAnsi="Times New Roman" w:cs="Times New Roman"/>
          <w:sz w:val="24"/>
          <w:szCs w:val="24"/>
        </w:rPr>
        <w:t xml:space="preserve"> te </w:t>
      </w:r>
      <w:r w:rsidR="00EE1EEB" w:rsidRPr="00626579">
        <w:rPr>
          <w:rFonts w:ascii="Times New Roman" w:eastAsia="Times New Roman" w:hAnsi="Times New Roman" w:cs="Times New Roman"/>
          <w:sz w:val="24"/>
          <w:szCs w:val="24"/>
        </w:rPr>
        <w:t xml:space="preserve">Ispravkom Odluke o odobrenju izmjene od 21. rujna 2020. godine dostupna je na mrežnim stranicama </w:t>
      </w:r>
      <w:hyperlink r:id="rId12" w:history="1">
        <w:r w:rsidR="00EE1EEB" w:rsidRPr="00626579">
          <w:rPr>
            <w:rStyle w:val="Hiperveza"/>
            <w:rFonts w:ascii="Times New Roman" w:eastAsia="Times New Roman" w:hAnsi="Times New Roman" w:cs="Times New Roman"/>
            <w:sz w:val="24"/>
            <w:szCs w:val="24"/>
          </w:rPr>
          <w:t>www.flagalba.hr</w:t>
        </w:r>
      </w:hyperlink>
      <w:r w:rsidR="00EE1EEB" w:rsidRPr="00626579">
        <w:rPr>
          <w:rFonts w:ascii="Times New Roman" w:eastAsia="Times New Roman" w:hAnsi="Times New Roman" w:cs="Times New Roman"/>
          <w:sz w:val="24"/>
          <w:szCs w:val="24"/>
        </w:rPr>
        <w:t>.</w:t>
      </w:r>
    </w:p>
    <w:p w14:paraId="440161B1" w14:textId="040DAF47" w:rsidR="00F457EF" w:rsidRDefault="00F457EF" w:rsidP="009161F5">
      <w:pPr>
        <w:spacing w:after="0" w:line="240" w:lineRule="auto"/>
        <w:jc w:val="both"/>
        <w:rPr>
          <w:rFonts w:ascii="Times New Roman" w:eastAsia="Times New Roman" w:hAnsi="Times New Roman" w:cs="Times New Roman"/>
          <w:sz w:val="24"/>
          <w:szCs w:val="24"/>
        </w:rPr>
      </w:pPr>
    </w:p>
    <w:p w14:paraId="1C09E075" w14:textId="0354EEAB" w:rsidR="00F457EF" w:rsidRPr="0069225B" w:rsidRDefault="0069225B" w:rsidP="009161F5">
      <w:pPr>
        <w:spacing w:after="0" w:line="240" w:lineRule="auto"/>
        <w:jc w:val="both"/>
        <w:rPr>
          <w:rFonts w:ascii="Times New Roman" w:eastAsia="Times New Roman" w:hAnsi="Times New Roman" w:cs="Times New Roman"/>
          <w:sz w:val="24"/>
          <w:szCs w:val="24"/>
        </w:rPr>
      </w:pPr>
      <w:r w:rsidRPr="002F2F17">
        <w:rPr>
          <w:rFonts w:ascii="Times New Roman" w:eastAsia="Times New Roman" w:hAnsi="Times New Roman" w:cs="Times New Roman"/>
          <w:b/>
          <w:i/>
          <w:sz w:val="24"/>
          <w:szCs w:val="24"/>
        </w:rPr>
        <w:t>»</w:t>
      </w:r>
      <w:r w:rsidRPr="002F2F17">
        <w:rPr>
          <w:rFonts w:ascii="Times New Roman" w:hAnsi="Times New Roman" w:cs="Times New Roman"/>
          <w:b/>
          <w:sz w:val="24"/>
          <w:szCs w:val="24"/>
        </w:rPr>
        <w:t>Mali priobalni ribolov</w:t>
      </w:r>
      <w:r w:rsidRPr="002F2F17">
        <w:rPr>
          <w:rFonts w:ascii="Times New Roman" w:eastAsia="Times New Roman" w:hAnsi="Times New Roman" w:cs="Times New Roman"/>
          <w:b/>
          <w:i/>
          <w:sz w:val="24"/>
          <w:szCs w:val="24"/>
        </w:rPr>
        <w:t>»</w:t>
      </w:r>
      <w:r w:rsidRPr="002F2F17">
        <w:rPr>
          <w:rFonts w:ascii="Times New Roman" w:hAnsi="Times New Roman" w:cs="Times New Roman"/>
          <w:sz w:val="24"/>
          <w:szCs w:val="24"/>
        </w:rPr>
        <w:t xml:space="preserve"> je ribolov kojeg obavljaju ribarska plovila čija ukupna duljina ne prelazi 12 metara i koja u povlastici izdanoj za ta plovila nemaju upisane povlačne ribolovne alate iz popisa u tablici 3. Priloga I. Uredbi Komisije (EZ) br. 26/2004 od 30. prosinca 2003. o registru ribarske flote Zajednice (SL L5, 9. 1. 2004.) te njene izmjene, tj. Provedbene uredbe Komisije (EU) br. 741/2014 оd 8. srpnja 2014. o izmjeni Uredbe (EZ) br. 26/2004 o registru ribarske flote Zajednice (SL L200, 9. 7. 2014.).</w:t>
      </w:r>
    </w:p>
    <w:p w14:paraId="6DE9C84E" w14:textId="77777777" w:rsidR="00B74E8D" w:rsidRPr="0069225B" w:rsidRDefault="00B74E8D" w:rsidP="009161F5">
      <w:pPr>
        <w:spacing w:after="0" w:line="240" w:lineRule="auto"/>
        <w:jc w:val="both"/>
        <w:rPr>
          <w:rFonts w:ascii="Times New Roman" w:hAnsi="Times New Roman" w:cs="Times New Roman"/>
          <w:sz w:val="24"/>
          <w:szCs w:val="24"/>
        </w:rPr>
      </w:pPr>
    </w:p>
    <w:p w14:paraId="3CB65278" w14:textId="77777777" w:rsidR="00B74E8D" w:rsidRPr="00B74E8D" w:rsidRDefault="00B74E8D" w:rsidP="009161F5">
      <w:pPr>
        <w:spacing w:after="0" w:line="240" w:lineRule="auto"/>
        <w:jc w:val="both"/>
        <w:rPr>
          <w:rFonts w:ascii="Times New Roman" w:hAnsi="Times New Roman" w:cs="Times New Roman"/>
          <w:sz w:val="24"/>
          <w:szCs w:val="24"/>
        </w:rPr>
      </w:pPr>
      <w:bookmarkStart w:id="11" w:name="_Hlk61001209"/>
      <w:r w:rsidRPr="00911D8E">
        <w:rPr>
          <w:rFonts w:ascii="Times New Roman" w:eastAsia="Times New Roman" w:hAnsi="Times New Roman" w:cs="Times New Roman"/>
          <w:b/>
          <w:i/>
          <w:sz w:val="24"/>
          <w:szCs w:val="24"/>
        </w:rPr>
        <w:t>»</w:t>
      </w:r>
      <w:bookmarkEnd w:id="11"/>
      <w:r w:rsidRPr="00911D8E">
        <w:rPr>
          <w:rFonts w:ascii="Times New Roman" w:hAnsi="Times New Roman" w:cs="Times New Roman"/>
          <w:b/>
          <w:bCs/>
          <w:i/>
          <w:sz w:val="24"/>
          <w:szCs w:val="24"/>
          <w:shd w:val="clear" w:color="auto" w:fill="FFFFFF"/>
        </w:rPr>
        <w:t>Marikultura</w:t>
      </w:r>
      <w:r w:rsidRPr="00911D8E">
        <w:rPr>
          <w:rFonts w:ascii="Times New Roman" w:eastAsia="Times New Roman" w:hAnsi="Times New Roman" w:cs="Times New Roman"/>
          <w:b/>
          <w:i/>
          <w:sz w:val="24"/>
          <w:szCs w:val="24"/>
        </w:rPr>
        <w:t>«</w:t>
      </w:r>
      <w:r w:rsidRPr="00911D8E">
        <w:rPr>
          <w:rFonts w:ascii="Times New Roman" w:hAnsi="Times New Roman" w:cs="Times New Roman"/>
          <w:sz w:val="24"/>
          <w:szCs w:val="24"/>
          <w:shd w:val="clear" w:color="auto" w:fill="FFFFFF"/>
        </w:rPr>
        <w:t> je dio </w:t>
      </w:r>
      <w:hyperlink r:id="rId13" w:tooltip="Akvakultura" w:history="1">
        <w:r w:rsidRPr="00911D8E">
          <w:rPr>
            <w:rStyle w:val="Hiperveza"/>
            <w:rFonts w:ascii="Times New Roman" w:hAnsi="Times New Roman" w:cs="Times New Roman"/>
            <w:color w:val="auto"/>
            <w:sz w:val="24"/>
            <w:szCs w:val="24"/>
            <w:u w:val="none"/>
            <w:shd w:val="clear" w:color="auto" w:fill="FFFFFF"/>
          </w:rPr>
          <w:t>akvakulture</w:t>
        </w:r>
      </w:hyperlink>
      <w:r w:rsidRPr="00911D8E">
        <w:rPr>
          <w:rFonts w:ascii="Times New Roman" w:hAnsi="Times New Roman" w:cs="Times New Roman"/>
          <w:sz w:val="24"/>
          <w:szCs w:val="24"/>
          <w:shd w:val="clear" w:color="auto" w:fill="FFFFFF"/>
        </w:rPr>
        <w:t> i odnosi se na umjetan uzgoj </w:t>
      </w:r>
      <w:hyperlink r:id="rId14" w:tooltip="Morski organizmi (stranica ne postoji)" w:history="1">
        <w:r w:rsidRPr="00911D8E">
          <w:rPr>
            <w:rStyle w:val="Hiperveza"/>
            <w:rFonts w:ascii="Times New Roman" w:hAnsi="Times New Roman" w:cs="Times New Roman"/>
            <w:color w:val="auto"/>
            <w:sz w:val="24"/>
            <w:szCs w:val="24"/>
            <w:u w:val="none"/>
            <w:shd w:val="clear" w:color="auto" w:fill="FFFFFF"/>
          </w:rPr>
          <w:t>morskih organizama</w:t>
        </w:r>
      </w:hyperlink>
      <w:r w:rsidRPr="00911D8E">
        <w:rPr>
          <w:rFonts w:ascii="Times New Roman" w:hAnsi="Times New Roman" w:cs="Times New Roman"/>
          <w:sz w:val="24"/>
          <w:szCs w:val="24"/>
          <w:shd w:val="clear" w:color="auto" w:fill="FFFFFF"/>
        </w:rPr>
        <w:t> u moru ili bočatoj vodi, osobito </w:t>
      </w:r>
      <w:hyperlink r:id="rId15" w:tooltip="Riba" w:history="1">
        <w:r w:rsidRPr="00911D8E">
          <w:rPr>
            <w:rStyle w:val="Hiperveza"/>
            <w:rFonts w:ascii="Times New Roman" w:hAnsi="Times New Roman" w:cs="Times New Roman"/>
            <w:color w:val="auto"/>
            <w:sz w:val="24"/>
            <w:szCs w:val="24"/>
            <w:u w:val="none"/>
            <w:shd w:val="clear" w:color="auto" w:fill="FFFFFF"/>
          </w:rPr>
          <w:t>riba</w:t>
        </w:r>
      </w:hyperlink>
      <w:r w:rsidRPr="00911D8E">
        <w:rPr>
          <w:rFonts w:ascii="Times New Roman" w:hAnsi="Times New Roman" w:cs="Times New Roman"/>
          <w:sz w:val="24"/>
          <w:szCs w:val="24"/>
          <w:shd w:val="clear" w:color="auto" w:fill="FFFFFF"/>
        </w:rPr>
        <w:t> i </w:t>
      </w:r>
      <w:hyperlink r:id="rId16" w:tooltip="Školjkaši" w:history="1">
        <w:r w:rsidRPr="00911D8E">
          <w:rPr>
            <w:rStyle w:val="Hiperveza"/>
            <w:rFonts w:ascii="Times New Roman" w:hAnsi="Times New Roman" w:cs="Times New Roman"/>
            <w:color w:val="auto"/>
            <w:sz w:val="24"/>
            <w:szCs w:val="24"/>
            <w:u w:val="none"/>
            <w:shd w:val="clear" w:color="auto" w:fill="FFFFFF"/>
          </w:rPr>
          <w:t>školjkaša</w:t>
        </w:r>
      </w:hyperlink>
      <w:r w:rsidRPr="00B74E8D">
        <w:rPr>
          <w:rFonts w:ascii="Times New Roman" w:hAnsi="Times New Roman" w:cs="Times New Roman"/>
          <w:sz w:val="24"/>
          <w:szCs w:val="24"/>
          <w:shd w:val="clear" w:color="auto" w:fill="FFFFFF"/>
        </w:rPr>
        <w:t> u posebnim kavezima, bazenima i na konopcima stupovima i košarama.</w:t>
      </w:r>
    </w:p>
    <w:p w14:paraId="3986A26E" w14:textId="77777777" w:rsidR="00784190" w:rsidRDefault="00784190" w:rsidP="009161F5">
      <w:pPr>
        <w:spacing w:after="0" w:line="240" w:lineRule="auto"/>
        <w:jc w:val="both"/>
        <w:rPr>
          <w:rFonts w:ascii="Times New Roman" w:hAnsi="Times New Roman" w:cs="Times New Roman"/>
          <w:sz w:val="24"/>
          <w:szCs w:val="24"/>
        </w:rPr>
      </w:pPr>
    </w:p>
    <w:p w14:paraId="7D1231D2" w14:textId="77777777" w:rsidR="00323CC7" w:rsidRDefault="00323CC7" w:rsidP="009161F5">
      <w:pPr>
        <w:spacing w:after="0" w:line="240" w:lineRule="auto"/>
        <w:jc w:val="both"/>
        <w:rPr>
          <w:rFonts w:ascii="Times New Roman" w:hAnsi="Times New Roman" w:cs="Times New Roman"/>
          <w:sz w:val="24"/>
          <w:szCs w:val="24"/>
        </w:rPr>
      </w:pPr>
      <w:r w:rsidRPr="00784190">
        <w:rPr>
          <w:rFonts w:ascii="Times New Roman" w:eastAsia="Times New Roman" w:hAnsi="Times New Roman" w:cs="Times New Roman"/>
          <w:b/>
          <w:i/>
          <w:sz w:val="24"/>
          <w:szCs w:val="24"/>
        </w:rPr>
        <w:t>»</w:t>
      </w:r>
      <w:r w:rsidRPr="00B74E8D">
        <w:rPr>
          <w:rFonts w:ascii="Times New Roman" w:hAnsi="Times New Roman" w:cs="Times New Roman"/>
          <w:b/>
          <w:bCs/>
          <w:i/>
          <w:iCs/>
          <w:sz w:val="24"/>
          <w:szCs w:val="24"/>
        </w:rPr>
        <w:t>Mikro, malo ili srednje poduzeće (MSP</w:t>
      </w:r>
      <w:r w:rsidRPr="00323CC7">
        <w:rPr>
          <w:rFonts w:ascii="Times New Roman" w:hAnsi="Times New Roman" w:cs="Times New Roman"/>
          <w:sz w:val="24"/>
          <w:szCs w:val="24"/>
        </w:rPr>
        <w:t>)</w:t>
      </w:r>
      <w:r w:rsidRPr="00784190">
        <w:rPr>
          <w:rFonts w:ascii="Times New Roman" w:eastAsia="Times New Roman" w:hAnsi="Times New Roman" w:cs="Times New Roman"/>
          <w:b/>
          <w:i/>
          <w:sz w:val="24"/>
          <w:szCs w:val="24"/>
        </w:rPr>
        <w:t>«</w:t>
      </w:r>
      <w:r w:rsidRPr="00323CC7">
        <w:rPr>
          <w:rFonts w:ascii="Times New Roman" w:hAnsi="Times New Roman" w:cs="Times New Roman"/>
          <w:sz w:val="24"/>
          <w:szCs w:val="24"/>
        </w:rPr>
        <w:t xml:space="preserve"> </w:t>
      </w:r>
      <w:r w:rsidR="008C5632">
        <w:rPr>
          <w:rFonts w:ascii="Times New Roman" w:hAnsi="Times New Roman" w:cs="Times New Roman"/>
          <w:sz w:val="24"/>
          <w:szCs w:val="24"/>
        </w:rPr>
        <w:t>je</w:t>
      </w:r>
      <w:r w:rsidRPr="00323CC7">
        <w:rPr>
          <w:rFonts w:ascii="Times New Roman" w:hAnsi="Times New Roman" w:cs="Times New Roman"/>
          <w:sz w:val="24"/>
          <w:szCs w:val="24"/>
        </w:rPr>
        <w:t xml:space="preserve"> mikro, malo ili srednje poduzeće kako je definirano Preporukom Komisije 2003/361/EZ od 6. svibnja 2003. o de</w:t>
      </w:r>
      <w:r w:rsidR="008C5632">
        <w:rPr>
          <w:rFonts w:ascii="Times New Roman" w:hAnsi="Times New Roman" w:cs="Times New Roman"/>
          <w:sz w:val="24"/>
          <w:szCs w:val="24"/>
        </w:rPr>
        <w:t>fi</w:t>
      </w:r>
      <w:r w:rsidRPr="00323CC7">
        <w:rPr>
          <w:rFonts w:ascii="Times New Roman" w:hAnsi="Times New Roman" w:cs="Times New Roman"/>
          <w:sz w:val="24"/>
          <w:szCs w:val="24"/>
        </w:rPr>
        <w:t>niciji mikro, malih ili srednjih poduzeća (SL L 124 od 20. svibnja 2003.) (dalje: Preporuka Komisije 2003/361/EZ)</w:t>
      </w:r>
      <w:r w:rsidR="008C5632">
        <w:rPr>
          <w:rFonts w:ascii="Times New Roman" w:hAnsi="Times New Roman" w:cs="Times New Roman"/>
          <w:sz w:val="24"/>
          <w:szCs w:val="24"/>
        </w:rPr>
        <w:t>.</w:t>
      </w:r>
    </w:p>
    <w:p w14:paraId="3E0E39A7" w14:textId="77777777" w:rsidR="00936E29" w:rsidRDefault="00936E29" w:rsidP="009161F5">
      <w:pPr>
        <w:spacing w:after="0" w:line="240" w:lineRule="auto"/>
        <w:jc w:val="both"/>
        <w:rPr>
          <w:color w:val="231F20"/>
          <w:shd w:val="clear" w:color="auto" w:fill="FFFFFF"/>
        </w:rPr>
      </w:pPr>
      <w:r>
        <w:rPr>
          <w:color w:val="231F20"/>
          <w:shd w:val="clear" w:color="auto" w:fill="FFFFFF"/>
        </w:rPr>
        <w:t> </w:t>
      </w:r>
    </w:p>
    <w:p w14:paraId="42C698F4" w14:textId="77777777" w:rsidR="00323CC7" w:rsidRPr="00FF24E2" w:rsidRDefault="00936E29" w:rsidP="009161F5">
      <w:pPr>
        <w:spacing w:after="0" w:line="240" w:lineRule="auto"/>
        <w:jc w:val="both"/>
        <w:rPr>
          <w:rFonts w:ascii="Times New Roman" w:hAnsi="Times New Roman" w:cs="Times New Roman"/>
          <w:sz w:val="24"/>
          <w:szCs w:val="24"/>
        </w:rPr>
      </w:pPr>
      <w:r w:rsidRPr="00FF24E2">
        <w:rPr>
          <w:rStyle w:val="kurziv"/>
          <w:rFonts w:ascii="Times New Roman" w:hAnsi="Times New Roman" w:cs="Times New Roman"/>
          <w:b/>
          <w:i/>
          <w:iCs/>
          <w:color w:val="231F20"/>
          <w:sz w:val="24"/>
          <w:szCs w:val="24"/>
          <w:bdr w:val="none" w:sz="0" w:space="0" w:color="auto" w:frame="1"/>
          <w:shd w:val="clear" w:color="auto" w:fill="FFFFFF"/>
        </w:rPr>
        <w:t>»M</w:t>
      </w:r>
      <w:r w:rsidRPr="0033469B">
        <w:rPr>
          <w:rStyle w:val="kurziv"/>
          <w:rFonts w:ascii="Times New Roman" w:hAnsi="Times New Roman" w:cs="Times New Roman"/>
          <w:b/>
          <w:i/>
          <w:iCs/>
          <w:color w:val="231F20"/>
          <w:sz w:val="24"/>
          <w:szCs w:val="24"/>
          <w:bdr w:val="none" w:sz="0" w:space="0" w:color="auto" w:frame="1"/>
          <w:shd w:val="clear" w:color="auto" w:fill="FFFFFF"/>
        </w:rPr>
        <w:t>rjestilište</w:t>
      </w:r>
      <w:r w:rsidRPr="00FF24E2">
        <w:rPr>
          <w:rStyle w:val="kurziv"/>
          <w:rFonts w:ascii="Times New Roman" w:hAnsi="Times New Roman" w:cs="Times New Roman"/>
          <w:b/>
          <w:i/>
          <w:iCs/>
          <w:color w:val="231F20"/>
          <w:sz w:val="24"/>
          <w:szCs w:val="24"/>
          <w:bdr w:val="none" w:sz="0" w:space="0" w:color="auto" w:frame="1"/>
          <w:shd w:val="clear" w:color="auto" w:fill="FFFFFF"/>
        </w:rPr>
        <w:t>«</w:t>
      </w:r>
      <w:r w:rsidRPr="00FF24E2">
        <w:rPr>
          <w:rStyle w:val="kurziv"/>
          <w:rFonts w:ascii="Times New Roman" w:hAnsi="Times New Roman" w:cs="Times New Roman"/>
          <w:i/>
          <w:iCs/>
          <w:color w:val="231F20"/>
          <w:sz w:val="24"/>
          <w:szCs w:val="24"/>
          <w:bdr w:val="none" w:sz="0" w:space="0" w:color="auto" w:frame="1"/>
          <w:shd w:val="clear" w:color="auto" w:fill="FFFFFF"/>
        </w:rPr>
        <w:t> </w:t>
      </w:r>
      <w:r w:rsidR="005B08C8">
        <w:rPr>
          <w:rFonts w:ascii="Times New Roman" w:hAnsi="Times New Roman" w:cs="Times New Roman"/>
          <w:color w:val="231F20"/>
          <w:sz w:val="24"/>
          <w:szCs w:val="24"/>
          <w:shd w:val="clear" w:color="auto" w:fill="FFFFFF"/>
        </w:rPr>
        <w:t>je s</w:t>
      </w:r>
      <w:r w:rsidRPr="00FF24E2">
        <w:rPr>
          <w:rFonts w:ascii="Times New Roman" w:hAnsi="Times New Roman" w:cs="Times New Roman"/>
          <w:color w:val="231F20"/>
          <w:sz w:val="24"/>
          <w:szCs w:val="24"/>
          <w:shd w:val="clear" w:color="auto" w:fill="FFFFFF"/>
        </w:rPr>
        <w:t>vaki prostor, ograničeno područje ili instalacija, kojim upravlja fizička ili pravna osoba koja posjeduje povlasticu i u kojem se u kontroliranim uvjetima odvija mrijest/uzgoj ranih životnih faza uzgajanih organizama i čiji su proizvodi oplođena ikra, ličinke i/ili mlađ uzgajanih organizama</w:t>
      </w:r>
      <w:r w:rsidR="005B08C8">
        <w:rPr>
          <w:rFonts w:ascii="Times New Roman" w:hAnsi="Times New Roman" w:cs="Times New Roman"/>
          <w:color w:val="231F20"/>
          <w:sz w:val="24"/>
          <w:szCs w:val="24"/>
          <w:shd w:val="clear" w:color="auto" w:fill="FFFFFF"/>
        </w:rPr>
        <w:t>.</w:t>
      </w:r>
    </w:p>
    <w:p w14:paraId="57E6A7F3" w14:textId="77777777" w:rsidR="00936E29" w:rsidRDefault="00936E29" w:rsidP="009161F5">
      <w:pPr>
        <w:pStyle w:val="Bezproreda"/>
        <w:jc w:val="both"/>
        <w:rPr>
          <w:rStyle w:val="kurziv"/>
          <w:rFonts w:ascii="Times New Roman" w:hAnsi="Times New Roman" w:cs="Times New Roman"/>
          <w:b/>
          <w:i/>
          <w:iCs/>
          <w:sz w:val="24"/>
          <w:szCs w:val="24"/>
          <w:bdr w:val="none" w:sz="0" w:space="0" w:color="auto" w:frame="1"/>
        </w:rPr>
      </w:pPr>
    </w:p>
    <w:p w14:paraId="46C5F0EA" w14:textId="77777777" w:rsidR="00603D23" w:rsidRDefault="00784190" w:rsidP="009161F5">
      <w:pPr>
        <w:pStyle w:val="Bezproreda"/>
        <w:jc w:val="both"/>
        <w:rPr>
          <w:rFonts w:ascii="Times New Roman" w:hAnsi="Times New Roman" w:cs="Times New Roman"/>
          <w:sz w:val="24"/>
          <w:szCs w:val="24"/>
        </w:rPr>
      </w:pPr>
      <w:r w:rsidRPr="00244B46">
        <w:rPr>
          <w:rStyle w:val="kurziv"/>
          <w:rFonts w:ascii="Times New Roman" w:hAnsi="Times New Roman" w:cs="Times New Roman"/>
          <w:b/>
          <w:i/>
          <w:iCs/>
          <w:sz w:val="24"/>
          <w:szCs w:val="24"/>
          <w:bdr w:val="none" w:sz="0" w:space="0" w:color="auto" w:frame="1"/>
        </w:rPr>
        <w:t>»</w:t>
      </w:r>
      <w:r w:rsidR="00603D23" w:rsidRPr="00244B46">
        <w:rPr>
          <w:rStyle w:val="kurziv"/>
          <w:rFonts w:ascii="Times New Roman" w:hAnsi="Times New Roman" w:cs="Times New Roman"/>
          <w:b/>
          <w:i/>
          <w:iCs/>
          <w:sz w:val="24"/>
          <w:szCs w:val="24"/>
          <w:bdr w:val="none" w:sz="0" w:space="0" w:color="auto" w:frame="1"/>
        </w:rPr>
        <w:t>Nepravilnost</w:t>
      </w:r>
      <w:r w:rsidRPr="00244B46">
        <w:rPr>
          <w:rStyle w:val="kurziv"/>
          <w:rFonts w:ascii="Times New Roman" w:hAnsi="Times New Roman" w:cs="Times New Roman"/>
          <w:b/>
          <w:i/>
          <w:iCs/>
          <w:sz w:val="24"/>
          <w:szCs w:val="24"/>
          <w:bdr w:val="none" w:sz="0" w:space="0" w:color="auto" w:frame="1"/>
        </w:rPr>
        <w:t>«</w:t>
      </w:r>
      <w:r w:rsidR="00A65E03">
        <w:rPr>
          <w:rStyle w:val="kurziv"/>
          <w:rFonts w:ascii="Times New Roman" w:hAnsi="Times New Roman" w:cs="Times New Roman"/>
          <w:b/>
          <w:iCs/>
          <w:sz w:val="24"/>
          <w:szCs w:val="24"/>
          <w:bdr w:val="none" w:sz="0" w:space="0" w:color="auto" w:frame="1"/>
        </w:rPr>
        <w:t xml:space="preserve"> </w:t>
      </w:r>
      <w:r w:rsidR="00603D23" w:rsidRPr="00EF0F0F">
        <w:rPr>
          <w:rStyle w:val="kurziv"/>
          <w:rFonts w:ascii="Times New Roman" w:hAnsi="Times New Roman" w:cs="Times New Roman"/>
          <w:iCs/>
          <w:sz w:val="24"/>
          <w:szCs w:val="24"/>
          <w:bdr w:val="none" w:sz="0" w:space="0" w:color="auto" w:frame="1"/>
        </w:rPr>
        <w:t>je</w:t>
      </w:r>
      <w:r w:rsidR="00603D23" w:rsidRPr="00EF0F0F">
        <w:rPr>
          <w:rStyle w:val="kurziv"/>
          <w:rFonts w:ascii="Times New Roman" w:hAnsi="Times New Roman" w:cs="Times New Roman"/>
          <w:i/>
          <w:iCs/>
          <w:sz w:val="24"/>
          <w:szCs w:val="24"/>
          <w:bdr w:val="none" w:sz="0" w:space="0" w:color="auto" w:frame="1"/>
        </w:rPr>
        <w:t xml:space="preserve"> </w:t>
      </w:r>
      <w:r w:rsidR="00603D23" w:rsidRPr="00EF0F0F">
        <w:rPr>
          <w:rFonts w:ascii="Times New Roman" w:hAnsi="Times New Roman" w:cs="Times New Roman"/>
          <w:sz w:val="24"/>
          <w:szCs w:val="24"/>
        </w:rPr>
        <w:t>svako kršenje prava Europske unije ili Republike Hrvatske u vezi s njegovom primjenom koje proizlazi iz djelovanja ili propusta gospodarskog subjekta uključenog u provedbu ESI fondova koje šteti, ili bi moglo naštetiti proračunu Europske unije ili Republike Hrvatske, tako da optereti proračun Europske unije ili Republike Hrvatske neopravdanim troškom.</w:t>
      </w:r>
    </w:p>
    <w:p w14:paraId="32B82078" w14:textId="77777777" w:rsidR="00784190" w:rsidRPr="00EF0F0F" w:rsidRDefault="00784190" w:rsidP="009161F5">
      <w:pPr>
        <w:pStyle w:val="Bezproreda"/>
        <w:jc w:val="both"/>
        <w:rPr>
          <w:rFonts w:ascii="Times New Roman" w:eastAsiaTheme="minorHAnsi" w:hAnsi="Times New Roman" w:cs="Times New Roman"/>
          <w:sz w:val="24"/>
          <w:szCs w:val="24"/>
          <w:lang w:eastAsia="en-US"/>
        </w:rPr>
      </w:pPr>
    </w:p>
    <w:p w14:paraId="5CC25ECE" w14:textId="77777777" w:rsidR="00603D23" w:rsidRDefault="00784190" w:rsidP="009161F5">
      <w:pPr>
        <w:spacing w:after="0" w:line="240" w:lineRule="auto"/>
        <w:jc w:val="both"/>
        <w:rPr>
          <w:rFonts w:ascii="Times New Roman" w:eastAsia="Times New Roman" w:hAnsi="Times New Roman" w:cs="Times New Roman"/>
          <w:sz w:val="24"/>
          <w:szCs w:val="24"/>
        </w:rPr>
      </w:pPr>
      <w:r w:rsidRPr="00244B46">
        <w:rPr>
          <w:rFonts w:ascii="Times New Roman" w:eastAsia="Times New Roman" w:hAnsi="Times New Roman" w:cs="Times New Roman"/>
          <w:b/>
          <w:i/>
          <w:iCs/>
          <w:sz w:val="24"/>
          <w:szCs w:val="24"/>
        </w:rPr>
        <w:t>»</w:t>
      </w:r>
      <w:r w:rsidR="00603D23" w:rsidRPr="00244B46">
        <w:rPr>
          <w:rFonts w:ascii="Times New Roman" w:eastAsia="Times New Roman" w:hAnsi="Times New Roman" w:cs="Times New Roman"/>
          <w:b/>
          <w:i/>
          <w:iCs/>
          <w:sz w:val="24"/>
          <w:szCs w:val="24"/>
        </w:rPr>
        <w:t>Nositelj projekta</w:t>
      </w:r>
      <w:r w:rsidRPr="00244B46">
        <w:rPr>
          <w:rFonts w:ascii="Times New Roman" w:eastAsia="Times New Roman" w:hAnsi="Times New Roman" w:cs="Times New Roman"/>
          <w:b/>
          <w:i/>
          <w:iCs/>
          <w:sz w:val="24"/>
          <w:szCs w:val="24"/>
        </w:rPr>
        <w:t>«</w:t>
      </w:r>
      <w:r w:rsidRPr="00784190">
        <w:rPr>
          <w:rFonts w:ascii="Times New Roman" w:eastAsia="Times New Roman" w:hAnsi="Times New Roman" w:cs="Times New Roman"/>
          <w:b/>
          <w:iCs/>
          <w:sz w:val="24"/>
          <w:szCs w:val="24"/>
        </w:rPr>
        <w:t xml:space="preserve"> </w:t>
      </w:r>
      <w:r w:rsidR="00603D23" w:rsidRPr="00EF0F0F">
        <w:rPr>
          <w:rFonts w:ascii="Times New Roman" w:eastAsia="Times New Roman" w:hAnsi="Times New Roman" w:cs="Times New Roman"/>
          <w:iCs/>
          <w:sz w:val="24"/>
          <w:szCs w:val="24"/>
        </w:rPr>
        <w:t>je</w:t>
      </w:r>
      <w:r w:rsidR="00603D23" w:rsidRPr="00EF0F0F">
        <w:rPr>
          <w:rFonts w:ascii="Times New Roman" w:eastAsia="Times New Roman" w:hAnsi="Times New Roman" w:cs="Times New Roman"/>
          <w:sz w:val="24"/>
          <w:szCs w:val="24"/>
        </w:rPr>
        <w:t xml:space="preserve"> svaki subjekt koji je podnio prijavu projekta na temelju objavljenog FLAG natječaja i izravno je odgovoran za početak, upravljanje, provedbu i rezultate projekta</w:t>
      </w:r>
      <w:r w:rsidR="00A65E03">
        <w:rPr>
          <w:rFonts w:ascii="Times New Roman" w:eastAsia="Times New Roman" w:hAnsi="Times New Roman" w:cs="Times New Roman"/>
          <w:sz w:val="24"/>
          <w:szCs w:val="24"/>
        </w:rPr>
        <w:t>.</w:t>
      </w:r>
    </w:p>
    <w:p w14:paraId="27BBDC0E" w14:textId="77777777" w:rsidR="00936E29" w:rsidRDefault="00936E29" w:rsidP="009161F5">
      <w:pPr>
        <w:spacing w:after="0" w:line="240" w:lineRule="auto"/>
        <w:jc w:val="both"/>
        <w:rPr>
          <w:color w:val="231F20"/>
          <w:shd w:val="clear" w:color="auto" w:fill="FFFFFF"/>
        </w:rPr>
      </w:pPr>
    </w:p>
    <w:p w14:paraId="6CF5C90B" w14:textId="77777777" w:rsidR="00784190" w:rsidRPr="005B08C8" w:rsidRDefault="00936E29" w:rsidP="009161F5">
      <w:pPr>
        <w:spacing w:after="0" w:line="240" w:lineRule="auto"/>
        <w:jc w:val="both"/>
        <w:rPr>
          <w:rFonts w:ascii="Times New Roman" w:hAnsi="Times New Roman" w:cs="Times New Roman"/>
          <w:sz w:val="24"/>
          <w:szCs w:val="24"/>
          <w:shd w:val="clear" w:color="auto" w:fill="FFFFFF"/>
        </w:rPr>
      </w:pPr>
      <w:r w:rsidRPr="005B08C8">
        <w:rPr>
          <w:rFonts w:ascii="Times New Roman" w:hAnsi="Times New Roman" w:cs="Times New Roman"/>
          <w:b/>
          <w:sz w:val="24"/>
          <w:szCs w:val="24"/>
          <w:shd w:val="clear" w:color="auto" w:fill="FFFFFF"/>
        </w:rPr>
        <w:t> </w:t>
      </w:r>
      <w:r w:rsidRPr="005B08C8">
        <w:rPr>
          <w:rStyle w:val="kurziv"/>
          <w:rFonts w:ascii="Times New Roman" w:hAnsi="Times New Roman" w:cs="Times New Roman"/>
          <w:b/>
          <w:i/>
          <w:iCs/>
          <w:sz w:val="24"/>
          <w:szCs w:val="24"/>
          <w:bdr w:val="none" w:sz="0" w:space="0" w:color="auto" w:frame="1"/>
          <w:shd w:val="clear" w:color="auto" w:fill="FFFFFF"/>
        </w:rPr>
        <w:t>»Novi akvatični organizmi«</w:t>
      </w:r>
      <w:r w:rsidRPr="005B08C8">
        <w:rPr>
          <w:rStyle w:val="kurziv"/>
          <w:rFonts w:ascii="Times New Roman" w:hAnsi="Times New Roman" w:cs="Times New Roman"/>
          <w:i/>
          <w:iCs/>
          <w:sz w:val="24"/>
          <w:szCs w:val="24"/>
          <w:bdr w:val="none" w:sz="0" w:space="0" w:color="auto" w:frame="1"/>
          <w:shd w:val="clear" w:color="auto" w:fill="FFFFFF"/>
        </w:rPr>
        <w:t> </w:t>
      </w:r>
      <w:r w:rsidR="005B08C8" w:rsidRPr="005B08C8">
        <w:rPr>
          <w:rFonts w:ascii="Times New Roman" w:hAnsi="Times New Roman" w:cs="Times New Roman"/>
          <w:sz w:val="24"/>
          <w:szCs w:val="24"/>
          <w:shd w:val="clear" w:color="auto" w:fill="FFFFFF"/>
        </w:rPr>
        <w:t>su a</w:t>
      </w:r>
      <w:r w:rsidRPr="005B08C8">
        <w:rPr>
          <w:rFonts w:ascii="Times New Roman" w:hAnsi="Times New Roman" w:cs="Times New Roman"/>
          <w:sz w:val="24"/>
          <w:szCs w:val="24"/>
          <w:shd w:val="clear" w:color="auto" w:fill="FFFFFF"/>
        </w:rPr>
        <w:t>kvatični organizmi koje korisnik nije imao u uzgoju u zadnje tri kalendarske godine koje prethode podnošenju Zahtjeva za potporu</w:t>
      </w:r>
      <w:r w:rsidR="00791CE9" w:rsidRPr="005B08C8">
        <w:rPr>
          <w:rFonts w:ascii="Times New Roman" w:hAnsi="Times New Roman" w:cs="Times New Roman"/>
          <w:sz w:val="24"/>
          <w:szCs w:val="24"/>
          <w:shd w:val="clear" w:color="auto" w:fill="FFFFFF"/>
        </w:rPr>
        <w:t>.</w:t>
      </w:r>
    </w:p>
    <w:p w14:paraId="2C2EA189" w14:textId="77777777" w:rsidR="00936E29" w:rsidRPr="00FF24E2" w:rsidRDefault="00936E29" w:rsidP="009161F5">
      <w:pPr>
        <w:spacing w:after="0" w:line="240" w:lineRule="auto"/>
        <w:jc w:val="both"/>
        <w:rPr>
          <w:rFonts w:ascii="Times New Roman" w:eastAsia="Times New Roman" w:hAnsi="Times New Roman" w:cs="Times New Roman"/>
          <w:sz w:val="24"/>
          <w:szCs w:val="24"/>
        </w:rPr>
      </w:pPr>
    </w:p>
    <w:p w14:paraId="13F7C609" w14:textId="77777777" w:rsidR="00603D23" w:rsidRDefault="00784190" w:rsidP="009161F5">
      <w:pPr>
        <w:spacing w:after="0" w:line="240" w:lineRule="auto"/>
        <w:jc w:val="both"/>
        <w:rPr>
          <w:rFonts w:ascii="Times New Roman" w:eastAsia="Times New Roman" w:hAnsi="Times New Roman" w:cs="Times New Roman"/>
          <w:sz w:val="24"/>
          <w:szCs w:val="24"/>
          <w:lang w:eastAsia="hr-HR"/>
        </w:rPr>
      </w:pPr>
      <w:r w:rsidRPr="00244B46">
        <w:rPr>
          <w:rFonts w:ascii="Times New Roman" w:eastAsia="Times New Roman" w:hAnsi="Times New Roman" w:cs="Times New Roman"/>
          <w:b/>
          <w:i/>
          <w:sz w:val="24"/>
          <w:szCs w:val="24"/>
          <w:lang w:eastAsia="hr-HR"/>
        </w:rPr>
        <w:t>»</w:t>
      </w:r>
      <w:r w:rsidR="00603D23" w:rsidRPr="00244B46">
        <w:rPr>
          <w:rFonts w:ascii="Times New Roman" w:eastAsia="Times New Roman" w:hAnsi="Times New Roman" w:cs="Times New Roman"/>
          <w:b/>
          <w:i/>
          <w:sz w:val="24"/>
          <w:szCs w:val="24"/>
          <w:lang w:eastAsia="hr-HR"/>
        </w:rPr>
        <w:t>Odobrena LRSR</w:t>
      </w:r>
      <w:r w:rsidRPr="00244B46">
        <w:rPr>
          <w:rFonts w:ascii="Times New Roman" w:eastAsia="Times New Roman" w:hAnsi="Times New Roman" w:cs="Times New Roman"/>
          <w:b/>
          <w:i/>
          <w:sz w:val="24"/>
          <w:szCs w:val="24"/>
          <w:lang w:eastAsia="hr-HR"/>
        </w:rPr>
        <w:t>«</w:t>
      </w:r>
      <w:r w:rsidRPr="00784190">
        <w:rPr>
          <w:rFonts w:ascii="Times New Roman" w:eastAsia="Times New Roman" w:hAnsi="Times New Roman" w:cs="Times New Roman"/>
          <w:b/>
          <w:sz w:val="24"/>
          <w:szCs w:val="24"/>
          <w:lang w:eastAsia="hr-HR"/>
        </w:rPr>
        <w:t xml:space="preserve"> </w:t>
      </w:r>
      <w:r w:rsidR="00603D23" w:rsidRPr="00EF0F0F">
        <w:rPr>
          <w:rFonts w:ascii="Times New Roman" w:eastAsia="Times New Roman" w:hAnsi="Times New Roman" w:cs="Times New Roman"/>
          <w:sz w:val="24"/>
          <w:szCs w:val="24"/>
          <w:lang w:eastAsia="hr-HR"/>
        </w:rPr>
        <w:t xml:space="preserve"> je odobrena lokalna razvojna strategija u ribarstvu službeno priznatog FLAG-a od strane Upravljačkog tijela</w:t>
      </w:r>
      <w:r w:rsidR="009A41BA" w:rsidRPr="00EF0F0F">
        <w:rPr>
          <w:rFonts w:ascii="Times New Roman" w:eastAsia="Times New Roman" w:hAnsi="Times New Roman" w:cs="Times New Roman"/>
          <w:sz w:val="24"/>
          <w:szCs w:val="24"/>
          <w:lang w:eastAsia="hr-HR"/>
        </w:rPr>
        <w:t>.</w:t>
      </w:r>
    </w:p>
    <w:p w14:paraId="237502C4" w14:textId="77777777" w:rsidR="00784190" w:rsidRPr="00EF0F0F" w:rsidRDefault="00784190" w:rsidP="009161F5">
      <w:pPr>
        <w:spacing w:after="0" w:line="240" w:lineRule="auto"/>
        <w:jc w:val="both"/>
        <w:rPr>
          <w:rFonts w:ascii="Times New Roman" w:hAnsi="Times New Roman" w:cs="Times New Roman"/>
          <w:sz w:val="24"/>
          <w:szCs w:val="24"/>
        </w:rPr>
      </w:pPr>
    </w:p>
    <w:p w14:paraId="5AF7D538" w14:textId="77777777" w:rsidR="00603D23" w:rsidRDefault="00784190" w:rsidP="009161F5">
      <w:pPr>
        <w:spacing w:after="0" w:line="240" w:lineRule="auto"/>
        <w:jc w:val="both"/>
        <w:rPr>
          <w:rFonts w:ascii="Times New Roman" w:hAnsi="Times New Roman" w:cs="Times New Roman"/>
          <w:sz w:val="24"/>
          <w:szCs w:val="24"/>
        </w:rPr>
      </w:pPr>
      <w:r w:rsidRPr="00244B46">
        <w:rPr>
          <w:rFonts w:ascii="Times New Roman" w:hAnsi="Times New Roman" w:cs="Times New Roman"/>
          <w:b/>
          <w:i/>
          <w:sz w:val="24"/>
          <w:szCs w:val="24"/>
        </w:rPr>
        <w:t>»</w:t>
      </w:r>
      <w:r w:rsidR="00603D23" w:rsidRPr="00244B46">
        <w:rPr>
          <w:rFonts w:ascii="Times New Roman" w:hAnsi="Times New Roman" w:cs="Times New Roman"/>
          <w:b/>
          <w:i/>
          <w:sz w:val="24"/>
          <w:szCs w:val="24"/>
        </w:rPr>
        <w:t>Odabrani projekt</w:t>
      </w:r>
      <w:r w:rsidRPr="00244B46">
        <w:rPr>
          <w:rFonts w:ascii="Times New Roman" w:hAnsi="Times New Roman" w:cs="Times New Roman"/>
          <w:b/>
          <w:i/>
          <w:sz w:val="24"/>
          <w:szCs w:val="24"/>
        </w:rPr>
        <w:t>«</w:t>
      </w:r>
      <w:r w:rsidR="00A65E03">
        <w:rPr>
          <w:rFonts w:ascii="Times New Roman" w:hAnsi="Times New Roman" w:cs="Times New Roman"/>
          <w:sz w:val="24"/>
          <w:szCs w:val="24"/>
        </w:rPr>
        <w:t xml:space="preserve"> je </w:t>
      </w:r>
      <w:r w:rsidR="00603D23" w:rsidRPr="00EF0F0F">
        <w:rPr>
          <w:rFonts w:ascii="Times New Roman" w:hAnsi="Times New Roman" w:cs="Times New Roman"/>
          <w:sz w:val="24"/>
          <w:szCs w:val="24"/>
        </w:rPr>
        <w:t>projekt koji je odabran na FLAG Natječaju.</w:t>
      </w:r>
    </w:p>
    <w:p w14:paraId="70BBB223" w14:textId="77777777" w:rsidR="00784190" w:rsidRPr="00EF0F0F" w:rsidRDefault="00784190" w:rsidP="009161F5">
      <w:pPr>
        <w:spacing w:after="0" w:line="240" w:lineRule="auto"/>
        <w:jc w:val="both"/>
        <w:rPr>
          <w:rFonts w:ascii="Times New Roman" w:hAnsi="Times New Roman" w:cs="Times New Roman"/>
          <w:sz w:val="24"/>
          <w:szCs w:val="24"/>
        </w:rPr>
      </w:pPr>
    </w:p>
    <w:p w14:paraId="6BADDF06" w14:textId="77777777" w:rsidR="00603D23" w:rsidRDefault="00784190" w:rsidP="009161F5">
      <w:pPr>
        <w:spacing w:after="0" w:line="240" w:lineRule="auto"/>
        <w:jc w:val="both"/>
        <w:rPr>
          <w:rFonts w:ascii="Times New Roman" w:hAnsi="Times New Roman" w:cs="Times New Roman"/>
          <w:sz w:val="24"/>
          <w:szCs w:val="24"/>
          <w:shd w:val="clear" w:color="auto" w:fill="FFFFFF"/>
        </w:rPr>
      </w:pPr>
      <w:r w:rsidRPr="00244B46">
        <w:rPr>
          <w:rFonts w:ascii="Times New Roman" w:hAnsi="Times New Roman" w:cs="Times New Roman"/>
          <w:b/>
          <w:i/>
          <w:sz w:val="24"/>
          <w:szCs w:val="24"/>
        </w:rPr>
        <w:t>»</w:t>
      </w:r>
      <w:r w:rsidR="00603D23" w:rsidRPr="00244B46">
        <w:rPr>
          <w:rFonts w:ascii="Times New Roman" w:hAnsi="Times New Roman" w:cs="Times New Roman"/>
          <w:b/>
          <w:i/>
          <w:sz w:val="24"/>
          <w:szCs w:val="24"/>
        </w:rPr>
        <w:t>Operativni program za pomorstvo i ribarstvo Republike Hrvatske za razdoblje 2014. – 2020.</w:t>
      </w:r>
      <w:r w:rsidRPr="00244B46">
        <w:rPr>
          <w:rFonts w:ascii="Times New Roman" w:hAnsi="Times New Roman" w:cs="Times New Roman"/>
          <w:b/>
          <w:i/>
          <w:sz w:val="24"/>
          <w:szCs w:val="24"/>
        </w:rPr>
        <w:t>«</w:t>
      </w:r>
      <w:r w:rsidR="00A65E03">
        <w:rPr>
          <w:rFonts w:ascii="Times New Roman" w:hAnsi="Times New Roman" w:cs="Times New Roman"/>
          <w:sz w:val="24"/>
          <w:szCs w:val="24"/>
        </w:rPr>
        <w:t xml:space="preserve"> </w:t>
      </w:r>
      <w:r w:rsidR="00603D23" w:rsidRPr="00EF0F0F">
        <w:rPr>
          <w:rFonts w:ascii="Times New Roman" w:hAnsi="Times New Roman" w:cs="Times New Roman"/>
          <w:sz w:val="24"/>
          <w:szCs w:val="24"/>
        </w:rPr>
        <w:t>je</w:t>
      </w:r>
      <w:r w:rsidR="00603D23" w:rsidRPr="00EF0F0F">
        <w:rPr>
          <w:rFonts w:ascii="Times New Roman" w:hAnsi="Times New Roman" w:cs="Times New Roman"/>
          <w:sz w:val="24"/>
          <w:szCs w:val="24"/>
          <w:shd w:val="clear" w:color="auto" w:fill="FFFFFF"/>
        </w:rPr>
        <w:t xml:space="preserve"> dokument koji sadrži odabrane prioritete i ciljeve koji se trebaju ostvariti uz pomoć mjera strukturne politike u ribarstvu sufinanciranih sredstvima potpore iz Europskog fonda za pomorstvo i ribarstvo.</w:t>
      </w:r>
    </w:p>
    <w:p w14:paraId="0851E231" w14:textId="77777777" w:rsidR="00784190" w:rsidRPr="00EF0F0F" w:rsidRDefault="00784190" w:rsidP="009161F5">
      <w:pPr>
        <w:spacing w:after="0" w:line="240" w:lineRule="auto"/>
        <w:jc w:val="both"/>
        <w:rPr>
          <w:rFonts w:ascii="Times New Roman" w:hAnsi="Times New Roman" w:cs="Times New Roman"/>
          <w:sz w:val="24"/>
          <w:szCs w:val="24"/>
          <w:shd w:val="clear" w:color="auto" w:fill="FFFFFF"/>
        </w:rPr>
      </w:pPr>
    </w:p>
    <w:p w14:paraId="485F32C3" w14:textId="77777777" w:rsidR="00603D23" w:rsidRDefault="00784190" w:rsidP="009161F5">
      <w:pPr>
        <w:spacing w:after="0" w:line="240" w:lineRule="auto"/>
        <w:jc w:val="both"/>
        <w:rPr>
          <w:rFonts w:ascii="Times New Roman" w:hAnsi="Times New Roman" w:cs="Times New Roman"/>
          <w:sz w:val="24"/>
          <w:szCs w:val="24"/>
        </w:rPr>
      </w:pPr>
      <w:r w:rsidRPr="00244B46">
        <w:rPr>
          <w:rFonts w:ascii="Times New Roman" w:hAnsi="Times New Roman" w:cs="Times New Roman"/>
          <w:b/>
          <w:i/>
          <w:sz w:val="24"/>
          <w:szCs w:val="24"/>
        </w:rPr>
        <w:t>»</w:t>
      </w:r>
      <w:r w:rsidR="00603D23" w:rsidRPr="00244B46">
        <w:rPr>
          <w:rFonts w:ascii="Times New Roman" w:hAnsi="Times New Roman" w:cs="Times New Roman"/>
          <w:b/>
          <w:i/>
          <w:sz w:val="24"/>
          <w:szCs w:val="24"/>
        </w:rPr>
        <w:t>Operacija</w:t>
      </w:r>
      <w:r w:rsidRPr="00244B46">
        <w:rPr>
          <w:rFonts w:ascii="Times New Roman" w:hAnsi="Times New Roman" w:cs="Times New Roman"/>
          <w:b/>
          <w:i/>
          <w:sz w:val="24"/>
          <w:szCs w:val="24"/>
        </w:rPr>
        <w:t>«</w:t>
      </w:r>
      <w:r w:rsidRPr="00784190">
        <w:rPr>
          <w:rFonts w:ascii="Times New Roman" w:hAnsi="Times New Roman" w:cs="Times New Roman"/>
          <w:b/>
          <w:sz w:val="24"/>
          <w:szCs w:val="24"/>
        </w:rPr>
        <w:t xml:space="preserve"> </w:t>
      </w:r>
      <w:r w:rsidR="00603D23" w:rsidRPr="00EF0F0F">
        <w:rPr>
          <w:rFonts w:ascii="Times New Roman" w:hAnsi="Times New Roman" w:cs="Times New Roman"/>
          <w:sz w:val="24"/>
          <w:szCs w:val="24"/>
        </w:rPr>
        <w:t>je</w:t>
      </w:r>
      <w:r w:rsidR="00603D23" w:rsidRPr="00EF0F0F">
        <w:rPr>
          <w:rStyle w:val="kurziv"/>
          <w:rFonts w:ascii="Times New Roman" w:hAnsi="Times New Roman" w:cs="Times New Roman"/>
          <w:i/>
          <w:iCs/>
          <w:sz w:val="24"/>
          <w:szCs w:val="24"/>
          <w:bdr w:val="none" w:sz="0" w:space="0" w:color="auto" w:frame="1"/>
        </w:rPr>
        <w:t xml:space="preserve"> </w:t>
      </w:r>
      <w:r w:rsidR="00603D23" w:rsidRPr="00EF0F0F">
        <w:rPr>
          <w:rStyle w:val="kurziv"/>
          <w:rFonts w:ascii="Times New Roman" w:hAnsi="Times New Roman" w:cs="Times New Roman"/>
          <w:iCs/>
          <w:sz w:val="24"/>
          <w:szCs w:val="24"/>
          <w:bdr w:val="none" w:sz="0" w:space="0" w:color="auto" w:frame="1"/>
        </w:rPr>
        <w:t>projekt, ugovor, aktivnost ili skupina projekata</w:t>
      </w:r>
      <w:r w:rsidR="00603D23" w:rsidRPr="00EF0F0F">
        <w:rPr>
          <w:rStyle w:val="kurziv"/>
          <w:rFonts w:ascii="Times New Roman" w:hAnsi="Times New Roman" w:cs="Times New Roman"/>
          <w:i/>
          <w:iCs/>
          <w:sz w:val="24"/>
          <w:szCs w:val="24"/>
          <w:bdr w:val="none" w:sz="0" w:space="0" w:color="auto" w:frame="1"/>
        </w:rPr>
        <w:t xml:space="preserve"> </w:t>
      </w:r>
      <w:r w:rsidR="00603D23" w:rsidRPr="00EF0F0F">
        <w:rPr>
          <w:rFonts w:ascii="Times New Roman" w:hAnsi="Times New Roman" w:cs="Times New Roman"/>
          <w:sz w:val="24"/>
          <w:szCs w:val="24"/>
        </w:rPr>
        <w:t>koji doprinose ostvarivanju ciljeva prioriteta Europske unije „Povećanje zaposlenosti i teritorijalne kohezije“ odnosno odobrene LRSR te koje je odabrao FLAG na temelju FLAG</w:t>
      </w:r>
      <w:r w:rsidR="00680C46" w:rsidRPr="00EF0F0F">
        <w:rPr>
          <w:rFonts w:ascii="Times New Roman" w:hAnsi="Times New Roman" w:cs="Times New Roman"/>
          <w:sz w:val="24"/>
          <w:szCs w:val="24"/>
        </w:rPr>
        <w:t xml:space="preserve"> </w:t>
      </w:r>
      <w:r w:rsidR="00603D23" w:rsidRPr="00EF0F0F">
        <w:rPr>
          <w:rFonts w:ascii="Times New Roman" w:hAnsi="Times New Roman" w:cs="Times New Roman"/>
          <w:sz w:val="24"/>
          <w:szCs w:val="24"/>
        </w:rPr>
        <w:t>natječaja</w:t>
      </w:r>
      <w:r w:rsidR="008C5632">
        <w:rPr>
          <w:rFonts w:ascii="Times New Roman" w:hAnsi="Times New Roman" w:cs="Times New Roman"/>
          <w:sz w:val="24"/>
          <w:szCs w:val="24"/>
        </w:rPr>
        <w:t>,</w:t>
      </w:r>
      <w:r w:rsidR="00603D23" w:rsidRPr="00EF0F0F">
        <w:rPr>
          <w:rFonts w:ascii="Times New Roman" w:hAnsi="Times New Roman" w:cs="Times New Roman"/>
          <w:sz w:val="24"/>
          <w:szCs w:val="24"/>
        </w:rPr>
        <w:t xml:space="preserve"> a odobrilo Upravljačko</w:t>
      </w:r>
      <w:r w:rsidR="00A65E03">
        <w:rPr>
          <w:rFonts w:ascii="Times New Roman" w:hAnsi="Times New Roman" w:cs="Times New Roman"/>
          <w:sz w:val="24"/>
          <w:szCs w:val="24"/>
        </w:rPr>
        <w:t xml:space="preserve"> tijelo</w:t>
      </w:r>
      <w:r w:rsidR="00603D23" w:rsidRPr="00EF0F0F">
        <w:rPr>
          <w:rFonts w:ascii="Times New Roman" w:hAnsi="Times New Roman" w:cs="Times New Roman"/>
          <w:sz w:val="24"/>
          <w:szCs w:val="24"/>
        </w:rPr>
        <w:t xml:space="preserve">. </w:t>
      </w:r>
    </w:p>
    <w:p w14:paraId="072B4F31" w14:textId="77777777" w:rsidR="00784190" w:rsidRPr="00EF0F0F" w:rsidRDefault="00784190" w:rsidP="009161F5">
      <w:pPr>
        <w:spacing w:after="0" w:line="240" w:lineRule="auto"/>
        <w:jc w:val="both"/>
        <w:rPr>
          <w:rFonts w:ascii="Times New Roman" w:hAnsi="Times New Roman" w:cs="Times New Roman"/>
          <w:sz w:val="24"/>
          <w:szCs w:val="24"/>
        </w:rPr>
      </w:pPr>
    </w:p>
    <w:p w14:paraId="2389B0F1" w14:textId="77777777" w:rsidR="00603D23" w:rsidRDefault="00784190" w:rsidP="009161F5">
      <w:pPr>
        <w:spacing w:after="0" w:line="240" w:lineRule="auto"/>
        <w:jc w:val="both"/>
        <w:rPr>
          <w:rFonts w:ascii="Times New Roman" w:hAnsi="Times New Roman" w:cs="Times New Roman"/>
          <w:sz w:val="24"/>
          <w:szCs w:val="24"/>
        </w:rPr>
      </w:pPr>
      <w:r w:rsidRPr="00244B46">
        <w:rPr>
          <w:rFonts w:ascii="Times New Roman" w:hAnsi="Times New Roman" w:cs="Times New Roman"/>
          <w:b/>
          <w:i/>
          <w:sz w:val="24"/>
          <w:szCs w:val="24"/>
        </w:rPr>
        <w:t>»</w:t>
      </w:r>
      <w:r w:rsidR="00603D23" w:rsidRPr="00244B46">
        <w:rPr>
          <w:rFonts w:ascii="Times New Roman" w:hAnsi="Times New Roman" w:cs="Times New Roman"/>
          <w:b/>
          <w:i/>
          <w:sz w:val="24"/>
          <w:szCs w:val="24"/>
        </w:rPr>
        <w:t>Oprema</w:t>
      </w:r>
      <w:r w:rsidRPr="00244B46">
        <w:rPr>
          <w:rFonts w:ascii="Times New Roman" w:hAnsi="Times New Roman" w:cs="Times New Roman"/>
          <w:b/>
          <w:i/>
          <w:sz w:val="24"/>
          <w:szCs w:val="24"/>
        </w:rPr>
        <w:t>«</w:t>
      </w:r>
      <w:r w:rsidRPr="00784190">
        <w:rPr>
          <w:rFonts w:ascii="Times New Roman" w:hAnsi="Times New Roman" w:cs="Times New Roman"/>
          <w:b/>
          <w:sz w:val="24"/>
          <w:szCs w:val="24"/>
        </w:rPr>
        <w:t xml:space="preserve"> </w:t>
      </w:r>
      <w:r w:rsidR="0012475E">
        <w:rPr>
          <w:rFonts w:ascii="Times New Roman" w:hAnsi="Times New Roman" w:cs="Times New Roman"/>
          <w:sz w:val="24"/>
          <w:szCs w:val="24"/>
        </w:rPr>
        <w:t xml:space="preserve">je </w:t>
      </w:r>
      <w:r w:rsidR="00603D23" w:rsidRPr="00EF0F0F">
        <w:rPr>
          <w:rFonts w:ascii="Times New Roman" w:hAnsi="Times New Roman" w:cs="Times New Roman"/>
          <w:sz w:val="24"/>
          <w:szCs w:val="24"/>
        </w:rPr>
        <w:t>materijalno sredstvo</w:t>
      </w:r>
      <w:r w:rsidR="00CE3E47">
        <w:rPr>
          <w:rFonts w:ascii="Times New Roman" w:hAnsi="Times New Roman" w:cs="Times New Roman"/>
          <w:sz w:val="24"/>
          <w:szCs w:val="24"/>
        </w:rPr>
        <w:t xml:space="preserve">/roba </w:t>
      </w:r>
      <w:r w:rsidR="00603D23" w:rsidRPr="00EF0F0F">
        <w:rPr>
          <w:rFonts w:ascii="Times New Roman" w:hAnsi="Times New Roman" w:cs="Times New Roman"/>
          <w:sz w:val="24"/>
          <w:szCs w:val="24"/>
        </w:rPr>
        <w:t xml:space="preserve">koje korisnik posjeduje ili nabavlja za korištenje u provedbi </w:t>
      </w:r>
      <w:r w:rsidR="00CE3E47">
        <w:rPr>
          <w:rFonts w:ascii="Times New Roman" w:hAnsi="Times New Roman" w:cs="Times New Roman"/>
          <w:sz w:val="24"/>
          <w:szCs w:val="24"/>
        </w:rPr>
        <w:t>projekta/</w:t>
      </w:r>
      <w:r w:rsidR="00603D23" w:rsidRPr="00EF0F0F">
        <w:rPr>
          <w:rFonts w:ascii="Times New Roman" w:hAnsi="Times New Roman" w:cs="Times New Roman"/>
          <w:sz w:val="24"/>
          <w:szCs w:val="24"/>
        </w:rPr>
        <w:t>operacije.</w:t>
      </w:r>
    </w:p>
    <w:p w14:paraId="7455D27B" w14:textId="77777777" w:rsidR="00784190" w:rsidRPr="00EF0F0F" w:rsidRDefault="00784190" w:rsidP="009161F5">
      <w:pPr>
        <w:spacing w:after="0" w:line="240" w:lineRule="auto"/>
        <w:jc w:val="both"/>
        <w:rPr>
          <w:rFonts w:ascii="Times New Roman" w:hAnsi="Times New Roman" w:cs="Times New Roman"/>
          <w:sz w:val="24"/>
          <w:szCs w:val="24"/>
        </w:rPr>
      </w:pPr>
    </w:p>
    <w:p w14:paraId="1B78BD16" w14:textId="77777777" w:rsidR="00603D23" w:rsidRDefault="00784190" w:rsidP="009161F5">
      <w:pPr>
        <w:spacing w:after="0" w:line="240" w:lineRule="auto"/>
        <w:jc w:val="both"/>
        <w:rPr>
          <w:rFonts w:ascii="Times New Roman" w:hAnsi="Times New Roman" w:cs="Times New Roman"/>
          <w:sz w:val="24"/>
          <w:szCs w:val="24"/>
        </w:rPr>
      </w:pPr>
      <w:r w:rsidRPr="00244B46">
        <w:rPr>
          <w:rFonts w:ascii="Times New Roman" w:hAnsi="Times New Roman" w:cs="Times New Roman"/>
          <w:b/>
          <w:i/>
          <w:sz w:val="24"/>
          <w:szCs w:val="24"/>
        </w:rPr>
        <w:t>»</w:t>
      </w:r>
      <w:r w:rsidR="00603D23" w:rsidRPr="00244B46">
        <w:rPr>
          <w:rFonts w:ascii="Times New Roman" w:hAnsi="Times New Roman" w:cs="Times New Roman"/>
          <w:b/>
          <w:i/>
          <w:sz w:val="24"/>
          <w:szCs w:val="24"/>
        </w:rPr>
        <w:t>Ponuditelj</w:t>
      </w:r>
      <w:r w:rsidRPr="00244B46">
        <w:rPr>
          <w:rFonts w:ascii="Times New Roman" w:hAnsi="Times New Roman" w:cs="Times New Roman"/>
          <w:b/>
          <w:i/>
          <w:sz w:val="24"/>
          <w:szCs w:val="24"/>
        </w:rPr>
        <w:t>«</w:t>
      </w:r>
      <w:r w:rsidRPr="00784190">
        <w:rPr>
          <w:rFonts w:ascii="Times New Roman" w:hAnsi="Times New Roman" w:cs="Times New Roman"/>
          <w:b/>
          <w:sz w:val="24"/>
          <w:szCs w:val="24"/>
        </w:rPr>
        <w:t xml:space="preserve"> </w:t>
      </w:r>
      <w:r w:rsidR="00603D23" w:rsidRPr="00EF0F0F">
        <w:rPr>
          <w:rFonts w:ascii="Times New Roman" w:hAnsi="Times New Roman" w:cs="Times New Roman"/>
          <w:sz w:val="24"/>
          <w:szCs w:val="24"/>
        </w:rPr>
        <w:t>je poslovni subjekt od kojeg korisnik pribavlja ponudu za određenu robu i/ili radove i/ili usluge.</w:t>
      </w:r>
    </w:p>
    <w:p w14:paraId="01FAA6F9" w14:textId="77777777" w:rsidR="00784190" w:rsidRPr="00EF0F0F" w:rsidRDefault="00784190" w:rsidP="009161F5">
      <w:pPr>
        <w:spacing w:after="0" w:line="240" w:lineRule="auto"/>
        <w:jc w:val="both"/>
        <w:rPr>
          <w:rFonts w:ascii="Times New Roman" w:hAnsi="Times New Roman" w:cs="Times New Roman"/>
          <w:sz w:val="24"/>
          <w:szCs w:val="24"/>
        </w:rPr>
      </w:pPr>
    </w:p>
    <w:p w14:paraId="07E457DB" w14:textId="77777777" w:rsidR="0059506A" w:rsidRDefault="00784190" w:rsidP="009161F5">
      <w:pPr>
        <w:spacing w:after="0" w:line="240" w:lineRule="auto"/>
        <w:jc w:val="both"/>
        <w:rPr>
          <w:rFonts w:ascii="Times New Roman" w:hAnsi="Times New Roman" w:cs="Times New Roman"/>
          <w:sz w:val="24"/>
          <w:szCs w:val="24"/>
        </w:rPr>
      </w:pPr>
      <w:r w:rsidRPr="00244B46">
        <w:rPr>
          <w:rFonts w:ascii="Times New Roman" w:hAnsi="Times New Roman" w:cs="Times New Roman"/>
          <w:b/>
          <w:i/>
          <w:sz w:val="24"/>
          <w:szCs w:val="24"/>
        </w:rPr>
        <w:t>»</w:t>
      </w:r>
      <w:r w:rsidR="00603D23" w:rsidRPr="00244B46">
        <w:rPr>
          <w:rFonts w:ascii="Times New Roman" w:hAnsi="Times New Roman" w:cs="Times New Roman"/>
          <w:b/>
          <w:i/>
          <w:sz w:val="24"/>
          <w:szCs w:val="24"/>
        </w:rPr>
        <w:t>Posjeta operaciji</w:t>
      </w:r>
      <w:r w:rsidRPr="00244B46">
        <w:rPr>
          <w:rFonts w:ascii="Times New Roman" w:hAnsi="Times New Roman" w:cs="Times New Roman"/>
          <w:b/>
          <w:i/>
          <w:sz w:val="24"/>
          <w:szCs w:val="24"/>
        </w:rPr>
        <w:t>«</w:t>
      </w:r>
      <w:r w:rsidRPr="00784190">
        <w:rPr>
          <w:rFonts w:ascii="Times New Roman" w:hAnsi="Times New Roman" w:cs="Times New Roman"/>
          <w:b/>
          <w:sz w:val="24"/>
          <w:szCs w:val="24"/>
        </w:rPr>
        <w:t xml:space="preserve"> </w:t>
      </w:r>
      <w:r w:rsidR="00603D23" w:rsidRPr="00EF0F0F">
        <w:rPr>
          <w:rFonts w:ascii="Times New Roman" w:hAnsi="Times New Roman" w:cs="Times New Roman"/>
          <w:sz w:val="24"/>
          <w:szCs w:val="24"/>
        </w:rPr>
        <w:t>je oblik kontrole na terenu u obliku posjete operaciji „site visit“ prije plaćanja i tijekom petogodišnjeg razdoblja nakon izvršenog konačnog plaćanja koju provodi FLAG. Posjeta operaciji obuhvaća samo fizički segment operacije, kojom se potvrđuje završetak i funkcionalnost operacija, postojanje roba/usluga prijavljenih putem Zahtjeva za isplatu te provedba mjera promidžbe i informiranja.</w:t>
      </w:r>
    </w:p>
    <w:p w14:paraId="5E0B2548" w14:textId="77777777" w:rsidR="00784190" w:rsidRDefault="00784190" w:rsidP="009161F5">
      <w:pPr>
        <w:spacing w:after="0" w:line="240" w:lineRule="auto"/>
        <w:jc w:val="both"/>
        <w:rPr>
          <w:rFonts w:ascii="Times New Roman" w:hAnsi="Times New Roman" w:cs="Times New Roman"/>
          <w:sz w:val="24"/>
          <w:szCs w:val="24"/>
        </w:rPr>
      </w:pPr>
    </w:p>
    <w:p w14:paraId="6CA218E1" w14:textId="77777777" w:rsidR="001B67A3" w:rsidRPr="00F01515" w:rsidRDefault="001B67A3" w:rsidP="009161F5">
      <w:pPr>
        <w:spacing w:after="0" w:line="240" w:lineRule="auto"/>
        <w:jc w:val="both"/>
        <w:rPr>
          <w:rFonts w:ascii="Times New Roman" w:hAnsi="Times New Roman" w:cs="Times New Roman"/>
          <w:sz w:val="24"/>
          <w:szCs w:val="24"/>
        </w:rPr>
      </w:pPr>
      <w:r w:rsidRPr="00F01515">
        <w:rPr>
          <w:rStyle w:val="kurziv"/>
          <w:rFonts w:ascii="Times New Roman" w:hAnsi="Times New Roman" w:cs="Times New Roman"/>
          <w:b/>
          <w:i/>
          <w:iCs/>
          <w:color w:val="231F20"/>
          <w:sz w:val="24"/>
          <w:szCs w:val="24"/>
          <w:bdr w:val="none" w:sz="0" w:space="0" w:color="auto" w:frame="1"/>
          <w:shd w:val="clear" w:color="auto" w:fill="FFFFFF"/>
        </w:rPr>
        <w:t>»</w:t>
      </w:r>
      <w:r w:rsidRPr="0033469B">
        <w:rPr>
          <w:rStyle w:val="kurziv"/>
          <w:rFonts w:ascii="Times New Roman" w:hAnsi="Times New Roman" w:cs="Times New Roman"/>
          <w:b/>
          <w:i/>
          <w:iCs/>
          <w:color w:val="231F20"/>
          <w:sz w:val="24"/>
          <w:szCs w:val="24"/>
          <w:bdr w:val="none" w:sz="0" w:space="0" w:color="auto" w:frame="1"/>
          <w:shd w:val="clear" w:color="auto" w:fill="FFFFFF"/>
        </w:rPr>
        <w:t>Povlastica za gospodarski</w:t>
      </w:r>
      <w:r w:rsidRPr="00F01515">
        <w:rPr>
          <w:rStyle w:val="kurziv"/>
          <w:rFonts w:ascii="Times New Roman" w:hAnsi="Times New Roman" w:cs="Times New Roman"/>
          <w:b/>
          <w:i/>
          <w:iCs/>
          <w:color w:val="231F20"/>
          <w:sz w:val="24"/>
          <w:szCs w:val="24"/>
          <w:bdr w:val="none" w:sz="0" w:space="0" w:color="auto" w:frame="1"/>
          <w:shd w:val="clear" w:color="auto" w:fill="FFFFFF"/>
        </w:rPr>
        <w:t xml:space="preserve"> ribolov«</w:t>
      </w:r>
      <w:r w:rsidR="005B08C8">
        <w:rPr>
          <w:rFonts w:ascii="Times New Roman" w:hAnsi="Times New Roman" w:cs="Times New Roman"/>
          <w:color w:val="231F20"/>
          <w:sz w:val="24"/>
          <w:szCs w:val="24"/>
          <w:shd w:val="clear" w:color="auto" w:fill="FFFFFF"/>
        </w:rPr>
        <w:t xml:space="preserve"> je is</w:t>
      </w:r>
      <w:r w:rsidRPr="00F01515">
        <w:rPr>
          <w:rFonts w:ascii="Times New Roman" w:hAnsi="Times New Roman" w:cs="Times New Roman"/>
          <w:color w:val="231F20"/>
          <w:sz w:val="24"/>
          <w:szCs w:val="24"/>
          <w:shd w:val="clear" w:color="auto" w:fill="FFFFFF"/>
        </w:rPr>
        <w:t>prava na temelju koje pravne ili fizičke osobe smiju obavljati gospodarski ribolov na moru sukladno Zakonu o morskom ribarstvu</w:t>
      </w:r>
      <w:r w:rsidR="00DB1616">
        <w:rPr>
          <w:rFonts w:ascii="Times New Roman" w:hAnsi="Times New Roman" w:cs="Times New Roman"/>
          <w:color w:val="231F20"/>
          <w:sz w:val="24"/>
          <w:szCs w:val="24"/>
          <w:shd w:val="clear" w:color="auto" w:fill="FFFFFF"/>
        </w:rPr>
        <w:t>.</w:t>
      </w:r>
    </w:p>
    <w:p w14:paraId="21A16993" w14:textId="77777777" w:rsidR="0033469B" w:rsidRDefault="0033469B" w:rsidP="00CF5FF3">
      <w:pPr>
        <w:pStyle w:val="box458558"/>
        <w:shd w:val="clear" w:color="auto" w:fill="FFFFFF"/>
        <w:spacing w:before="0" w:beforeAutospacing="0" w:after="0" w:afterAutospacing="0"/>
        <w:ind w:firstLine="408"/>
        <w:jc w:val="both"/>
        <w:textAlignment w:val="baseline"/>
        <w:rPr>
          <w:rStyle w:val="kurziv"/>
          <w:rFonts w:ascii="Minion Pro" w:eastAsiaTheme="minorEastAsia" w:hAnsi="Minion Pro"/>
          <w:b/>
          <w:i/>
          <w:iCs/>
          <w:color w:val="231F20"/>
          <w:bdr w:val="none" w:sz="0" w:space="0" w:color="auto" w:frame="1"/>
        </w:rPr>
      </w:pPr>
    </w:p>
    <w:p w14:paraId="485BED5D" w14:textId="77777777" w:rsidR="0033469B" w:rsidRDefault="00CF5FF3" w:rsidP="0033469B">
      <w:pPr>
        <w:pStyle w:val="box458558"/>
        <w:shd w:val="clear" w:color="auto" w:fill="FFFFFF"/>
        <w:spacing w:before="0" w:beforeAutospacing="0" w:after="0" w:afterAutospacing="0"/>
        <w:jc w:val="both"/>
        <w:textAlignment w:val="baseline"/>
        <w:rPr>
          <w:rStyle w:val="kurziv"/>
          <w:rFonts w:ascii="Minion Pro" w:eastAsiaTheme="minorEastAsia" w:hAnsi="Minion Pro"/>
          <w:b/>
          <w:i/>
          <w:iCs/>
          <w:color w:val="231F20"/>
          <w:bdr w:val="none" w:sz="0" w:space="0" w:color="auto" w:frame="1"/>
        </w:rPr>
      </w:pPr>
      <w:r w:rsidRPr="00791CE9">
        <w:rPr>
          <w:rStyle w:val="kurziv"/>
          <w:rFonts w:ascii="Minion Pro" w:eastAsiaTheme="minorEastAsia" w:hAnsi="Minion Pro"/>
          <w:b/>
          <w:i/>
          <w:iCs/>
          <w:color w:val="231F20"/>
          <w:bdr w:val="none" w:sz="0" w:space="0" w:color="auto" w:frame="1"/>
        </w:rPr>
        <w:t>»</w:t>
      </w:r>
      <w:r w:rsidRPr="0033469B">
        <w:rPr>
          <w:rStyle w:val="kurziv"/>
          <w:rFonts w:ascii="Minion Pro" w:eastAsiaTheme="minorEastAsia" w:hAnsi="Minion Pro"/>
          <w:b/>
          <w:i/>
          <w:iCs/>
          <w:color w:val="231F20"/>
          <w:bdr w:val="none" w:sz="0" w:space="0" w:color="auto" w:frame="1"/>
        </w:rPr>
        <w:t>Povlastica za uzgoj ribe i drugih morskih organizama/akvakulturu/dozvola za akvakulturu</w:t>
      </w:r>
      <w:r w:rsidRPr="00791CE9">
        <w:rPr>
          <w:rStyle w:val="kurziv"/>
          <w:rFonts w:ascii="Minion Pro" w:eastAsiaTheme="minorEastAsia" w:hAnsi="Minion Pro"/>
          <w:b/>
          <w:i/>
          <w:iCs/>
          <w:color w:val="231F20"/>
          <w:bdr w:val="none" w:sz="0" w:space="0" w:color="auto" w:frame="1"/>
        </w:rPr>
        <w:t>«</w:t>
      </w:r>
      <w:r w:rsidRPr="00791CE9">
        <w:rPr>
          <w:rStyle w:val="kurziv"/>
          <w:rFonts w:ascii="Minion Pro" w:eastAsiaTheme="minorEastAsia" w:hAnsi="Minion Pro"/>
          <w:i/>
          <w:iCs/>
          <w:color w:val="231F20"/>
          <w:bdr w:val="none" w:sz="0" w:space="0" w:color="auto" w:frame="1"/>
        </w:rPr>
        <w:t> </w:t>
      </w:r>
      <w:r w:rsidRPr="00791CE9">
        <w:rPr>
          <w:color w:val="231F20"/>
        </w:rPr>
        <w:t xml:space="preserve"> </w:t>
      </w:r>
      <w:r w:rsidR="005B08C8">
        <w:rPr>
          <w:color w:val="231F20"/>
        </w:rPr>
        <w:t>je i</w:t>
      </w:r>
      <w:r w:rsidRPr="00791CE9">
        <w:rPr>
          <w:color w:val="231F20"/>
        </w:rPr>
        <w:t>sprava na temelju koje pravne ili fizičke osobe smiju obavljati gospodarsku djelatnost akvakulture</w:t>
      </w:r>
      <w:r w:rsidR="00DB1616">
        <w:rPr>
          <w:color w:val="231F20"/>
        </w:rPr>
        <w:t>.</w:t>
      </w:r>
    </w:p>
    <w:p w14:paraId="09ADF523" w14:textId="77777777" w:rsidR="0033469B" w:rsidRDefault="0033469B" w:rsidP="00CF5FF3">
      <w:pPr>
        <w:pStyle w:val="box458558"/>
        <w:shd w:val="clear" w:color="auto" w:fill="FFFFFF"/>
        <w:spacing w:before="0" w:beforeAutospacing="0" w:after="0" w:afterAutospacing="0"/>
        <w:ind w:firstLine="408"/>
        <w:jc w:val="both"/>
        <w:textAlignment w:val="baseline"/>
        <w:rPr>
          <w:rStyle w:val="kurziv"/>
          <w:rFonts w:ascii="Minion Pro" w:eastAsiaTheme="minorEastAsia" w:hAnsi="Minion Pro"/>
          <w:b/>
          <w:i/>
          <w:iCs/>
          <w:color w:val="231F20"/>
          <w:bdr w:val="none" w:sz="0" w:space="0" w:color="auto" w:frame="1"/>
        </w:rPr>
      </w:pPr>
    </w:p>
    <w:p w14:paraId="71A1E5DA" w14:textId="77777777" w:rsidR="00CF5FF3" w:rsidRDefault="00CF5FF3" w:rsidP="0033469B">
      <w:pPr>
        <w:pStyle w:val="box458558"/>
        <w:shd w:val="clear" w:color="auto" w:fill="FFFFFF"/>
        <w:spacing w:before="0" w:beforeAutospacing="0" w:after="0" w:afterAutospacing="0"/>
        <w:jc w:val="both"/>
        <w:textAlignment w:val="baseline"/>
        <w:rPr>
          <w:color w:val="231F20"/>
        </w:rPr>
      </w:pPr>
      <w:r w:rsidRPr="00CF5FF3">
        <w:rPr>
          <w:rStyle w:val="kurziv"/>
          <w:rFonts w:ascii="Minion Pro" w:eastAsiaTheme="minorEastAsia" w:hAnsi="Minion Pro"/>
          <w:b/>
          <w:i/>
          <w:iCs/>
          <w:color w:val="231F20"/>
          <w:bdr w:val="none" w:sz="0" w:space="0" w:color="auto" w:frame="1"/>
        </w:rPr>
        <w:t>»</w:t>
      </w:r>
      <w:r w:rsidRPr="0033469B">
        <w:rPr>
          <w:rStyle w:val="kurziv"/>
          <w:rFonts w:ascii="Minion Pro" w:eastAsiaTheme="minorEastAsia" w:hAnsi="Minion Pro"/>
          <w:b/>
          <w:i/>
          <w:iCs/>
          <w:color w:val="231F20"/>
          <w:bdr w:val="none" w:sz="0" w:space="0" w:color="auto" w:frame="1"/>
        </w:rPr>
        <w:t>Predrast</w:t>
      </w:r>
      <w:r w:rsidRPr="00CF5FF3">
        <w:rPr>
          <w:rStyle w:val="kurziv"/>
          <w:rFonts w:ascii="Minion Pro" w:eastAsiaTheme="minorEastAsia" w:hAnsi="Minion Pro"/>
          <w:b/>
          <w:i/>
          <w:iCs/>
          <w:color w:val="231F20"/>
          <w:bdr w:val="none" w:sz="0" w:space="0" w:color="auto" w:frame="1"/>
        </w:rPr>
        <w:t>«</w:t>
      </w:r>
      <w:r>
        <w:rPr>
          <w:rStyle w:val="kurziv"/>
          <w:rFonts w:ascii="Minion Pro" w:eastAsiaTheme="minorEastAsia" w:hAnsi="Minion Pro"/>
          <w:i/>
          <w:iCs/>
          <w:color w:val="231F20"/>
          <w:bdr w:val="none" w:sz="0" w:space="0" w:color="auto" w:frame="1"/>
        </w:rPr>
        <w:t> </w:t>
      </w:r>
      <w:r w:rsidR="005B08C8">
        <w:rPr>
          <w:color w:val="231F20"/>
        </w:rPr>
        <w:t>je s</w:t>
      </w:r>
      <w:r>
        <w:rPr>
          <w:color w:val="231F20"/>
        </w:rPr>
        <w:t>vaki prostor, ograničeno područje ili instalacija, kojim upravlja fizička ili pravna osoba koja posjeduje povlasticu i u kojem se u kontroliranim uvjetima odvija uzgoj ranih životnih faza uzgajanih organizama i čiji su proizvodi mlađ većih težinskih uzgajanih kategorija organizama prije stavljanja u daljnji uzgoj, a nakon uzgoja u mrjestilištu</w:t>
      </w:r>
      <w:r w:rsidR="005B08C8">
        <w:rPr>
          <w:color w:val="231F20"/>
        </w:rPr>
        <w:t>.</w:t>
      </w:r>
    </w:p>
    <w:p w14:paraId="6AFBC77E" w14:textId="77777777" w:rsidR="00CF5FF3" w:rsidRDefault="00CF5FF3" w:rsidP="00CF5FF3">
      <w:pPr>
        <w:pStyle w:val="box458558"/>
        <w:shd w:val="clear" w:color="auto" w:fill="FFFFFF"/>
        <w:spacing w:before="0" w:beforeAutospacing="0" w:after="0" w:afterAutospacing="0"/>
        <w:ind w:firstLine="408"/>
        <w:jc w:val="both"/>
        <w:textAlignment w:val="baseline"/>
        <w:rPr>
          <w:color w:val="231F20"/>
        </w:rPr>
      </w:pPr>
    </w:p>
    <w:p w14:paraId="58210ACF" w14:textId="77777777" w:rsidR="00CF5FF3" w:rsidRDefault="00CF5FF3" w:rsidP="0033469B">
      <w:pPr>
        <w:pStyle w:val="box458558"/>
        <w:shd w:val="clear" w:color="auto" w:fill="FFFFFF"/>
        <w:spacing w:before="0" w:beforeAutospacing="0" w:after="0" w:afterAutospacing="0"/>
        <w:jc w:val="both"/>
        <w:textAlignment w:val="baseline"/>
        <w:rPr>
          <w:color w:val="231F20"/>
        </w:rPr>
      </w:pPr>
      <w:r w:rsidRPr="00CF5FF3">
        <w:rPr>
          <w:rStyle w:val="kurziv"/>
          <w:rFonts w:ascii="Minion Pro" w:eastAsiaTheme="minorEastAsia" w:hAnsi="Minion Pro"/>
          <w:b/>
          <w:i/>
          <w:iCs/>
          <w:color w:val="231F20"/>
          <w:bdr w:val="none" w:sz="0" w:space="0" w:color="auto" w:frame="1"/>
        </w:rPr>
        <w:t>»</w:t>
      </w:r>
      <w:r w:rsidRPr="0033469B">
        <w:rPr>
          <w:rStyle w:val="kurziv"/>
          <w:rFonts w:ascii="Minion Pro" w:eastAsiaTheme="minorEastAsia" w:hAnsi="Minion Pro"/>
          <w:b/>
          <w:i/>
          <w:iCs/>
          <w:color w:val="231F20"/>
          <w:bdr w:val="none" w:sz="0" w:space="0" w:color="auto" w:frame="1"/>
        </w:rPr>
        <w:t>Proizvodi akvakulture</w:t>
      </w:r>
      <w:r w:rsidRPr="00CF5FF3">
        <w:rPr>
          <w:rStyle w:val="kurziv"/>
          <w:rFonts w:ascii="Minion Pro" w:eastAsiaTheme="minorEastAsia" w:hAnsi="Minion Pro"/>
          <w:b/>
          <w:i/>
          <w:iCs/>
          <w:color w:val="231F20"/>
          <w:bdr w:val="none" w:sz="0" w:space="0" w:color="auto" w:frame="1"/>
        </w:rPr>
        <w:t>«</w:t>
      </w:r>
      <w:r>
        <w:rPr>
          <w:rStyle w:val="kurziv"/>
          <w:rFonts w:ascii="Minion Pro" w:eastAsiaTheme="minorEastAsia" w:hAnsi="Minion Pro"/>
          <w:i/>
          <w:iCs/>
          <w:color w:val="231F20"/>
          <w:bdr w:val="none" w:sz="0" w:space="0" w:color="auto" w:frame="1"/>
        </w:rPr>
        <w:t xml:space="preserve"> </w:t>
      </w:r>
      <w:r w:rsidR="005B08C8">
        <w:rPr>
          <w:color w:val="231F20"/>
        </w:rPr>
        <w:t>su v</w:t>
      </w:r>
      <w:r>
        <w:rPr>
          <w:color w:val="231F20"/>
        </w:rPr>
        <w:t>odeni organizmi u bilo kojem stadiju životnog ciklusa koji su rezultat aktivnosti akvakulture ili proizvodi dobiveni od njih</w:t>
      </w:r>
      <w:r w:rsidR="005B08C8">
        <w:rPr>
          <w:color w:val="231F20"/>
        </w:rPr>
        <w:t>.</w:t>
      </w:r>
    </w:p>
    <w:p w14:paraId="06A87F8B" w14:textId="77777777" w:rsidR="00CF5FF3" w:rsidRDefault="00CF5FF3" w:rsidP="00CF5FF3">
      <w:pPr>
        <w:pStyle w:val="box458558"/>
        <w:shd w:val="clear" w:color="auto" w:fill="FFFFFF"/>
        <w:spacing w:before="0" w:beforeAutospacing="0" w:after="0" w:afterAutospacing="0"/>
        <w:ind w:firstLine="408"/>
        <w:jc w:val="both"/>
        <w:textAlignment w:val="baseline"/>
        <w:rPr>
          <w:color w:val="231F20"/>
        </w:rPr>
      </w:pPr>
    </w:p>
    <w:p w14:paraId="0931B0E5" w14:textId="77777777" w:rsidR="00603D23" w:rsidRDefault="00784190" w:rsidP="009161F5">
      <w:pPr>
        <w:spacing w:after="0" w:line="240" w:lineRule="auto"/>
        <w:jc w:val="both"/>
        <w:rPr>
          <w:rFonts w:ascii="Times New Roman" w:eastAsia="Times New Roman" w:hAnsi="Times New Roman" w:cs="Times New Roman"/>
          <w:sz w:val="24"/>
          <w:szCs w:val="24"/>
        </w:rPr>
      </w:pPr>
      <w:r w:rsidRPr="00244B46">
        <w:rPr>
          <w:rFonts w:ascii="Times New Roman" w:eastAsia="Times New Roman" w:hAnsi="Times New Roman" w:cs="Times New Roman"/>
          <w:b/>
          <w:i/>
          <w:iCs/>
          <w:sz w:val="24"/>
          <w:szCs w:val="24"/>
        </w:rPr>
        <w:t>»</w:t>
      </w:r>
      <w:r w:rsidR="00603D23" w:rsidRPr="00244B46">
        <w:rPr>
          <w:rFonts w:ascii="Times New Roman" w:eastAsia="Times New Roman" w:hAnsi="Times New Roman" w:cs="Times New Roman"/>
          <w:b/>
          <w:i/>
          <w:iCs/>
          <w:sz w:val="24"/>
          <w:szCs w:val="24"/>
        </w:rPr>
        <w:t>Projekt</w:t>
      </w:r>
      <w:r w:rsidRPr="00244B46">
        <w:rPr>
          <w:rFonts w:ascii="Times New Roman" w:eastAsia="Times New Roman" w:hAnsi="Times New Roman" w:cs="Times New Roman"/>
          <w:b/>
          <w:i/>
          <w:iCs/>
          <w:sz w:val="24"/>
          <w:szCs w:val="24"/>
        </w:rPr>
        <w:t>«</w:t>
      </w:r>
      <w:r w:rsidRPr="00784190">
        <w:rPr>
          <w:rFonts w:ascii="Times New Roman" w:eastAsia="Times New Roman" w:hAnsi="Times New Roman" w:cs="Times New Roman"/>
          <w:b/>
          <w:iCs/>
          <w:sz w:val="24"/>
          <w:szCs w:val="24"/>
        </w:rPr>
        <w:t xml:space="preserve"> </w:t>
      </w:r>
      <w:r w:rsidR="00603D23" w:rsidRPr="00EF0F0F">
        <w:rPr>
          <w:rFonts w:ascii="Times New Roman" w:eastAsia="Times New Roman" w:hAnsi="Times New Roman" w:cs="Times New Roman"/>
          <w:sz w:val="24"/>
          <w:szCs w:val="24"/>
        </w:rPr>
        <w:t>je pojedinačna aktivnost ili skup aktivnosti koje predstavljaju cjelokupnu i sveobuhvatnu investiciju, a sastoje se od prihvatljivih i neprihvatljivih troškova te pripada  određenoj mjeri odobrene LRSR.</w:t>
      </w:r>
    </w:p>
    <w:p w14:paraId="525BF9E9" w14:textId="77777777" w:rsidR="00784190" w:rsidRPr="00EF0F0F" w:rsidRDefault="00784190" w:rsidP="009161F5">
      <w:pPr>
        <w:spacing w:after="0" w:line="240" w:lineRule="auto"/>
        <w:jc w:val="both"/>
        <w:rPr>
          <w:rFonts w:ascii="Times New Roman" w:eastAsia="Times New Roman" w:hAnsi="Times New Roman" w:cs="Times New Roman"/>
          <w:sz w:val="24"/>
          <w:szCs w:val="24"/>
        </w:rPr>
      </w:pPr>
    </w:p>
    <w:p w14:paraId="2D8F4CBE" w14:textId="68B44E6F" w:rsidR="00603D23" w:rsidRDefault="00784190" w:rsidP="009161F5">
      <w:pPr>
        <w:spacing w:after="0" w:line="240" w:lineRule="auto"/>
        <w:jc w:val="both"/>
        <w:rPr>
          <w:rFonts w:ascii="Times New Roman" w:hAnsi="Times New Roman" w:cs="Times New Roman"/>
          <w:sz w:val="24"/>
          <w:szCs w:val="24"/>
        </w:rPr>
      </w:pPr>
      <w:r w:rsidRPr="00244B46">
        <w:rPr>
          <w:rFonts w:ascii="Times New Roman" w:hAnsi="Times New Roman" w:cs="Times New Roman"/>
          <w:b/>
          <w:i/>
          <w:sz w:val="24"/>
          <w:szCs w:val="24"/>
        </w:rPr>
        <w:t>»</w:t>
      </w:r>
      <w:r w:rsidR="00603D23" w:rsidRPr="00244B46">
        <w:rPr>
          <w:rFonts w:ascii="Times New Roman" w:hAnsi="Times New Roman" w:cs="Times New Roman"/>
          <w:b/>
          <w:i/>
          <w:sz w:val="24"/>
          <w:szCs w:val="24"/>
        </w:rPr>
        <w:t>Proračun, proračunski i izvanproračunski korisnici</w:t>
      </w:r>
      <w:r w:rsidRPr="00244B46">
        <w:rPr>
          <w:rFonts w:ascii="Times New Roman" w:hAnsi="Times New Roman" w:cs="Times New Roman"/>
          <w:b/>
          <w:i/>
          <w:sz w:val="24"/>
          <w:szCs w:val="24"/>
        </w:rPr>
        <w:t>«</w:t>
      </w:r>
      <w:r w:rsidR="0012475E">
        <w:rPr>
          <w:rFonts w:ascii="Times New Roman" w:hAnsi="Times New Roman" w:cs="Times New Roman"/>
          <w:sz w:val="24"/>
          <w:szCs w:val="24"/>
        </w:rPr>
        <w:t xml:space="preserve"> </w:t>
      </w:r>
      <w:r w:rsidR="00603D23" w:rsidRPr="00EF0F0F">
        <w:rPr>
          <w:rFonts w:ascii="Times New Roman" w:hAnsi="Times New Roman" w:cs="Times New Roman"/>
          <w:sz w:val="24"/>
          <w:szCs w:val="24"/>
        </w:rPr>
        <w:t>su državni proračun, proračuni jedinica lokalne i područne/regionalne samouprave, izvanproračunski fondovi, tijela državne uprave i državne vlasti, tijela jedinica lokalne i područne/regionalne samouprave, ustanove u djelatnosti zdravstva, kao i druge pravne osobe koje se na temelju posebnih propisa financiraju iz proračuna.</w:t>
      </w:r>
    </w:p>
    <w:p w14:paraId="6831F11B" w14:textId="5EFB9184" w:rsidR="0063290F" w:rsidRDefault="0063290F" w:rsidP="009161F5">
      <w:pPr>
        <w:spacing w:after="0" w:line="240" w:lineRule="auto"/>
        <w:jc w:val="both"/>
        <w:rPr>
          <w:rFonts w:ascii="Times New Roman" w:hAnsi="Times New Roman" w:cs="Times New Roman"/>
          <w:sz w:val="24"/>
          <w:szCs w:val="24"/>
        </w:rPr>
      </w:pPr>
    </w:p>
    <w:p w14:paraId="47F887AF" w14:textId="3BE481DF" w:rsidR="0063290F" w:rsidRDefault="0063290F" w:rsidP="0063290F">
      <w:pPr>
        <w:spacing w:after="0" w:line="240" w:lineRule="auto"/>
        <w:jc w:val="both"/>
        <w:rPr>
          <w:rFonts w:ascii="Times New Roman" w:hAnsi="Times New Roman" w:cs="Times New Roman"/>
          <w:sz w:val="24"/>
          <w:szCs w:val="24"/>
        </w:rPr>
      </w:pPr>
      <w:r w:rsidRPr="00244B46">
        <w:rPr>
          <w:rFonts w:ascii="Times New Roman" w:hAnsi="Times New Roman" w:cs="Times New Roman"/>
          <w:b/>
          <w:i/>
          <w:sz w:val="24"/>
          <w:szCs w:val="24"/>
        </w:rPr>
        <w:t>»</w:t>
      </w:r>
      <w:r>
        <w:rPr>
          <w:rFonts w:ascii="Times New Roman" w:hAnsi="Times New Roman" w:cs="Times New Roman"/>
          <w:b/>
          <w:sz w:val="24"/>
          <w:szCs w:val="24"/>
        </w:rPr>
        <w:t>Radni dan</w:t>
      </w:r>
      <w:r w:rsidRPr="00244B46">
        <w:rPr>
          <w:rFonts w:ascii="Times New Roman" w:hAnsi="Times New Roman" w:cs="Times New Roman"/>
          <w:b/>
          <w:i/>
          <w:sz w:val="24"/>
          <w:szCs w:val="24"/>
        </w:rPr>
        <w:t>»</w:t>
      </w:r>
      <w:r>
        <w:rPr>
          <w:rFonts w:ascii="Times New Roman" w:hAnsi="Times New Roman" w:cs="Times New Roman"/>
          <w:sz w:val="24"/>
          <w:szCs w:val="24"/>
        </w:rPr>
        <w:t xml:space="preserve"> je svaki dan koji nije subota, nedjelja ili blagdan odnosno svaki dan kada Upravljačko tijelo ili FLAG radi.</w:t>
      </w:r>
    </w:p>
    <w:p w14:paraId="6D7FDA7B" w14:textId="77777777" w:rsidR="00CE3E47" w:rsidRDefault="00CE3E47" w:rsidP="009161F5">
      <w:pPr>
        <w:spacing w:after="0" w:line="240" w:lineRule="auto"/>
        <w:jc w:val="both"/>
        <w:rPr>
          <w:rFonts w:ascii="Times New Roman" w:hAnsi="Times New Roman" w:cs="Times New Roman"/>
          <w:b/>
          <w:i/>
          <w:sz w:val="24"/>
          <w:szCs w:val="24"/>
        </w:rPr>
      </w:pPr>
    </w:p>
    <w:p w14:paraId="5CED8922" w14:textId="77777777" w:rsidR="00603D23" w:rsidRDefault="00784190" w:rsidP="009161F5">
      <w:pPr>
        <w:spacing w:after="0" w:line="240" w:lineRule="auto"/>
        <w:jc w:val="both"/>
        <w:rPr>
          <w:rFonts w:ascii="Times New Roman" w:hAnsi="Times New Roman" w:cs="Times New Roman"/>
          <w:sz w:val="24"/>
          <w:szCs w:val="24"/>
        </w:rPr>
      </w:pPr>
      <w:r w:rsidRPr="00244B46">
        <w:rPr>
          <w:rFonts w:ascii="Times New Roman" w:hAnsi="Times New Roman" w:cs="Times New Roman"/>
          <w:b/>
          <w:i/>
          <w:sz w:val="24"/>
          <w:szCs w:val="24"/>
        </w:rPr>
        <w:t>»</w:t>
      </w:r>
      <w:r w:rsidR="00603D23" w:rsidRPr="00244B46">
        <w:rPr>
          <w:rFonts w:ascii="Times New Roman" w:hAnsi="Times New Roman" w:cs="Times New Roman"/>
          <w:b/>
          <w:i/>
          <w:sz w:val="24"/>
          <w:szCs w:val="24"/>
        </w:rPr>
        <w:t>Ribarstveno područje</w:t>
      </w:r>
      <w:r w:rsidRPr="00244B46">
        <w:rPr>
          <w:rFonts w:ascii="Times New Roman" w:hAnsi="Times New Roman" w:cs="Times New Roman"/>
          <w:b/>
          <w:i/>
          <w:sz w:val="24"/>
          <w:szCs w:val="24"/>
        </w:rPr>
        <w:t>«</w:t>
      </w:r>
      <w:r w:rsidR="0012475E">
        <w:rPr>
          <w:rFonts w:ascii="Times New Roman" w:hAnsi="Times New Roman" w:cs="Times New Roman"/>
          <w:sz w:val="24"/>
          <w:szCs w:val="24"/>
        </w:rPr>
        <w:t xml:space="preserve"> </w:t>
      </w:r>
      <w:r w:rsidR="00603D23" w:rsidRPr="00EF0F0F">
        <w:rPr>
          <w:rFonts w:ascii="Times New Roman" w:hAnsi="Times New Roman" w:cs="Times New Roman"/>
          <w:sz w:val="24"/>
          <w:szCs w:val="24"/>
        </w:rPr>
        <w:t>je funkcionalno koherentno područje u zemljopisnom, gospodarskom i društvenom smislu</w:t>
      </w:r>
      <w:r w:rsidR="0012475E">
        <w:rPr>
          <w:rFonts w:ascii="Times New Roman" w:hAnsi="Times New Roman" w:cs="Times New Roman"/>
          <w:sz w:val="24"/>
          <w:szCs w:val="24"/>
        </w:rPr>
        <w:t xml:space="preserve"> </w:t>
      </w:r>
      <w:r w:rsidR="00603D23" w:rsidRPr="00EF0F0F">
        <w:rPr>
          <w:rFonts w:ascii="Times New Roman" w:hAnsi="Times New Roman" w:cs="Times New Roman"/>
          <w:sz w:val="24"/>
          <w:szCs w:val="24"/>
        </w:rPr>
        <w:t>koje obuhvaća jedno ili više naselja unutar najmanje pet jedinica lokalne samouprave, od kojih najmanje tri moraju biti priobalne ili otočne jedinice lokalne samouprave, izravno povezane bilo kopnom, morem ili vodom, koje ima više od 10.000, a manje od 150.000 stanovnika sukladno članku 33. stavku 6. Uredbe (EU) br. 1303/2013 i uzimajući u obzir da jedno naselje može pripadati isključivo jednom ribarstvenom području.</w:t>
      </w:r>
    </w:p>
    <w:p w14:paraId="1FB2BF49" w14:textId="77777777" w:rsidR="00DA1B1C" w:rsidRDefault="00DA1B1C" w:rsidP="009161F5">
      <w:pPr>
        <w:spacing w:after="0" w:line="240" w:lineRule="auto"/>
        <w:jc w:val="both"/>
        <w:rPr>
          <w:rFonts w:ascii="Times New Roman" w:hAnsi="Times New Roman" w:cs="Times New Roman"/>
          <w:sz w:val="24"/>
          <w:szCs w:val="24"/>
        </w:rPr>
      </w:pPr>
    </w:p>
    <w:p w14:paraId="27611682" w14:textId="77777777" w:rsidR="004B2461" w:rsidRPr="004B2461" w:rsidRDefault="004B2461" w:rsidP="009161F5">
      <w:pPr>
        <w:spacing w:after="0" w:line="240" w:lineRule="auto"/>
        <w:jc w:val="both"/>
        <w:rPr>
          <w:rFonts w:ascii="Times New Roman" w:hAnsi="Times New Roman" w:cs="Times New Roman"/>
          <w:color w:val="231F20"/>
          <w:sz w:val="24"/>
          <w:szCs w:val="24"/>
          <w:shd w:val="clear" w:color="auto" w:fill="FFFFFF"/>
        </w:rPr>
      </w:pPr>
      <w:r w:rsidRPr="0033469B">
        <w:rPr>
          <w:rStyle w:val="kurziv"/>
          <w:rFonts w:ascii="Times New Roman" w:hAnsi="Times New Roman" w:cs="Times New Roman"/>
          <w:b/>
          <w:i/>
          <w:iCs/>
          <w:color w:val="231F20"/>
          <w:sz w:val="24"/>
          <w:szCs w:val="24"/>
          <w:bdr w:val="none" w:sz="0" w:space="0" w:color="auto" w:frame="1"/>
          <w:shd w:val="clear" w:color="auto" w:fill="FFFFFF"/>
        </w:rPr>
        <w:t>»Ribolovna aktivnost</w:t>
      </w:r>
      <w:r w:rsidRPr="004B2461">
        <w:rPr>
          <w:rStyle w:val="kurziv"/>
          <w:rFonts w:ascii="Times New Roman" w:hAnsi="Times New Roman" w:cs="Times New Roman"/>
          <w:b/>
          <w:i/>
          <w:iCs/>
          <w:color w:val="231F20"/>
          <w:sz w:val="24"/>
          <w:szCs w:val="24"/>
          <w:bdr w:val="none" w:sz="0" w:space="0" w:color="auto" w:frame="1"/>
          <w:shd w:val="clear" w:color="auto" w:fill="FFFFFF"/>
        </w:rPr>
        <w:t>«</w:t>
      </w:r>
      <w:r>
        <w:rPr>
          <w:rStyle w:val="kurziv"/>
          <w:rFonts w:ascii="Minion Pro" w:hAnsi="Minion Pro"/>
          <w:i/>
          <w:iCs/>
          <w:color w:val="231F20"/>
          <w:bdr w:val="none" w:sz="0" w:space="0" w:color="auto" w:frame="1"/>
          <w:shd w:val="clear" w:color="auto" w:fill="FFFFFF"/>
        </w:rPr>
        <w:t xml:space="preserve"> </w:t>
      </w:r>
      <w:r w:rsidR="005B08C8">
        <w:rPr>
          <w:rFonts w:ascii="Times New Roman" w:hAnsi="Times New Roman" w:cs="Times New Roman"/>
          <w:color w:val="231F20"/>
          <w:sz w:val="24"/>
          <w:szCs w:val="24"/>
          <w:shd w:val="clear" w:color="auto" w:fill="FFFFFF"/>
        </w:rPr>
        <w:t>je po</w:t>
      </w:r>
      <w:r w:rsidRPr="004B2461">
        <w:rPr>
          <w:rFonts w:ascii="Times New Roman" w:hAnsi="Times New Roman" w:cs="Times New Roman"/>
          <w:color w:val="231F20"/>
          <w:sz w:val="24"/>
          <w:szCs w:val="24"/>
          <w:shd w:val="clear" w:color="auto" w:fill="FFFFFF"/>
        </w:rPr>
        <w:t>traga za ribom, bacanje, polaganje, povlačenje i potezanje ribolovne opreme, izvlačenje ulova na palubu, prekrcaj, zadržavanje na palubi, prerada na brodu, prebačaj, stavljanje u kaveze, tov i iskrcaj ribe i proizvoda ribarstva</w:t>
      </w:r>
      <w:r w:rsidR="00D3638D">
        <w:rPr>
          <w:rFonts w:ascii="Times New Roman" w:hAnsi="Times New Roman" w:cs="Times New Roman"/>
          <w:color w:val="231F20"/>
          <w:sz w:val="24"/>
          <w:szCs w:val="24"/>
          <w:shd w:val="clear" w:color="auto" w:fill="FFFFFF"/>
        </w:rPr>
        <w:t>.</w:t>
      </w:r>
    </w:p>
    <w:p w14:paraId="52A93B8A" w14:textId="77777777" w:rsidR="004B2461" w:rsidRDefault="004B2461" w:rsidP="009161F5">
      <w:pPr>
        <w:spacing w:after="0" w:line="240" w:lineRule="auto"/>
        <w:jc w:val="both"/>
        <w:rPr>
          <w:rFonts w:ascii="Times New Roman" w:hAnsi="Times New Roman" w:cs="Times New Roman"/>
          <w:sz w:val="24"/>
          <w:szCs w:val="24"/>
        </w:rPr>
      </w:pPr>
    </w:p>
    <w:p w14:paraId="415DED75" w14:textId="77777777" w:rsidR="00DA1B1C" w:rsidRDefault="00DA1B1C" w:rsidP="009161F5">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»Ribolovni dan</w:t>
      </w:r>
      <w:r w:rsidRPr="00DA1B1C">
        <w:rPr>
          <w:rFonts w:ascii="Times New Roman" w:hAnsi="Times New Roman" w:cs="Times New Roman"/>
          <w:b/>
          <w:i/>
          <w:sz w:val="24"/>
          <w:szCs w:val="24"/>
        </w:rPr>
        <w:t xml:space="preserve">« </w:t>
      </w:r>
      <w:r w:rsidRPr="00DA1B1C">
        <w:rPr>
          <w:rFonts w:ascii="Times New Roman" w:hAnsi="Times New Roman" w:cs="Times New Roman"/>
          <w:sz w:val="24"/>
          <w:szCs w:val="24"/>
        </w:rPr>
        <w:t>je svaki</w:t>
      </w:r>
      <w:r>
        <w:rPr>
          <w:rFonts w:ascii="Times New Roman" w:hAnsi="Times New Roman" w:cs="Times New Roman"/>
          <w:b/>
          <w:sz w:val="24"/>
          <w:szCs w:val="24"/>
        </w:rPr>
        <w:t xml:space="preserve"> </w:t>
      </w:r>
      <w:r w:rsidRPr="00DA1B1C">
        <w:rPr>
          <w:rFonts w:ascii="Times New Roman" w:hAnsi="Times New Roman" w:cs="Times New Roman"/>
          <w:sz w:val="24"/>
          <w:szCs w:val="24"/>
        </w:rPr>
        <w:t>kalendarski dan</w:t>
      </w:r>
      <w:r>
        <w:rPr>
          <w:rFonts w:ascii="Times New Roman" w:hAnsi="Times New Roman" w:cs="Times New Roman"/>
          <w:b/>
          <w:sz w:val="24"/>
          <w:szCs w:val="24"/>
        </w:rPr>
        <w:t xml:space="preserve"> </w:t>
      </w:r>
      <w:r w:rsidRPr="00DA1B1C">
        <w:rPr>
          <w:rFonts w:ascii="Times New Roman" w:hAnsi="Times New Roman" w:cs="Times New Roman"/>
          <w:sz w:val="24"/>
          <w:szCs w:val="24"/>
        </w:rPr>
        <w:t>kada se</w:t>
      </w:r>
      <w:r>
        <w:rPr>
          <w:rFonts w:ascii="Times New Roman" w:hAnsi="Times New Roman" w:cs="Times New Roman"/>
          <w:sz w:val="24"/>
          <w:szCs w:val="24"/>
        </w:rPr>
        <w:t xml:space="preserve"> obavlja ribolovna aktivnost, a koji je evidentiran sukladno Zakonu o morskom ribarstvu te u skladu sa propisima iz područja dostave očevidnika i/ili izvješća o ulovu odnosno popisa ulova u gospodarskom ribolovu.  </w:t>
      </w:r>
      <w:r w:rsidRPr="00DA1B1C">
        <w:rPr>
          <w:rFonts w:ascii="Times New Roman" w:hAnsi="Times New Roman" w:cs="Times New Roman"/>
          <w:sz w:val="24"/>
          <w:szCs w:val="24"/>
        </w:rPr>
        <w:t xml:space="preserve"> </w:t>
      </w:r>
    </w:p>
    <w:p w14:paraId="4B6B708E" w14:textId="77777777" w:rsidR="00CF5FF3" w:rsidRPr="00EF0F0F" w:rsidRDefault="00CF5FF3" w:rsidP="009161F5">
      <w:pPr>
        <w:spacing w:after="0" w:line="240" w:lineRule="auto"/>
        <w:jc w:val="both"/>
        <w:rPr>
          <w:rFonts w:ascii="Times New Roman" w:hAnsi="Times New Roman" w:cs="Times New Roman"/>
          <w:b/>
          <w:sz w:val="24"/>
          <w:szCs w:val="24"/>
        </w:rPr>
      </w:pPr>
    </w:p>
    <w:p w14:paraId="73C9C343" w14:textId="77777777" w:rsidR="00603D23" w:rsidRDefault="00784190" w:rsidP="009161F5">
      <w:pPr>
        <w:spacing w:after="0" w:line="240" w:lineRule="auto"/>
        <w:jc w:val="both"/>
        <w:rPr>
          <w:rFonts w:ascii="Times New Roman" w:hAnsi="Times New Roman" w:cs="Times New Roman"/>
          <w:sz w:val="24"/>
          <w:szCs w:val="24"/>
        </w:rPr>
      </w:pPr>
      <w:r w:rsidRPr="00244B46">
        <w:rPr>
          <w:rFonts w:ascii="Times New Roman" w:hAnsi="Times New Roman" w:cs="Times New Roman"/>
          <w:b/>
          <w:i/>
          <w:sz w:val="24"/>
          <w:szCs w:val="24"/>
        </w:rPr>
        <w:t>»</w:t>
      </w:r>
      <w:r w:rsidR="00603D23" w:rsidRPr="00244B46">
        <w:rPr>
          <w:rFonts w:ascii="Times New Roman" w:hAnsi="Times New Roman" w:cs="Times New Roman"/>
          <w:b/>
          <w:i/>
          <w:sz w:val="24"/>
          <w:szCs w:val="24"/>
        </w:rPr>
        <w:t>Skriveni radovi/oprema/promotivni</w:t>
      </w:r>
      <w:r w:rsidR="0012475E">
        <w:rPr>
          <w:rFonts w:ascii="Times New Roman" w:hAnsi="Times New Roman" w:cs="Times New Roman"/>
          <w:b/>
          <w:i/>
          <w:sz w:val="24"/>
          <w:szCs w:val="24"/>
        </w:rPr>
        <w:t xml:space="preserve"> </w:t>
      </w:r>
      <w:r w:rsidR="00603D23" w:rsidRPr="00244B46">
        <w:rPr>
          <w:rFonts w:ascii="Times New Roman" w:hAnsi="Times New Roman" w:cs="Times New Roman"/>
          <w:b/>
          <w:i/>
          <w:sz w:val="24"/>
          <w:szCs w:val="24"/>
        </w:rPr>
        <w:t>materijali/aktivnosti</w:t>
      </w:r>
      <w:r w:rsidRPr="00244B46">
        <w:rPr>
          <w:rFonts w:ascii="Times New Roman" w:hAnsi="Times New Roman" w:cs="Times New Roman"/>
          <w:b/>
          <w:i/>
          <w:sz w:val="24"/>
          <w:szCs w:val="24"/>
        </w:rPr>
        <w:t>«</w:t>
      </w:r>
      <w:r w:rsidR="00603D23" w:rsidRPr="00EF0F0F">
        <w:rPr>
          <w:rFonts w:ascii="Times New Roman" w:hAnsi="Times New Roman" w:cs="Times New Roman"/>
          <w:sz w:val="24"/>
          <w:szCs w:val="24"/>
        </w:rPr>
        <w:t xml:space="preserve"> su radovi/oprema/promotivni materijali/aktivnosti koje zbog prirode tih radova odnosno tipa/namjene opreme/promotivnih materijala/aktivnosti nije moguće provjeriti fizičkim uvidom ili kontrolom na terenu koja se provodi nakon završetka operacije, tj. nakon podnošenja Zahtjeva za isplatu, a prije donošenja Odluke o isplati.</w:t>
      </w:r>
    </w:p>
    <w:p w14:paraId="1E54CCB7" w14:textId="77777777" w:rsidR="00CF5FF3" w:rsidRDefault="00CF5FF3" w:rsidP="009161F5">
      <w:pPr>
        <w:spacing w:after="0" w:line="240" w:lineRule="auto"/>
        <w:jc w:val="both"/>
        <w:rPr>
          <w:rFonts w:ascii="Times New Roman" w:hAnsi="Times New Roman" w:cs="Times New Roman"/>
          <w:sz w:val="24"/>
          <w:szCs w:val="24"/>
        </w:rPr>
      </w:pPr>
    </w:p>
    <w:p w14:paraId="363E4732" w14:textId="77777777" w:rsidR="00CF5FF3" w:rsidRDefault="00CF5FF3" w:rsidP="0033469B">
      <w:pPr>
        <w:pStyle w:val="box458558"/>
        <w:shd w:val="clear" w:color="auto" w:fill="FFFFFF"/>
        <w:spacing w:before="0" w:beforeAutospacing="0" w:after="0" w:afterAutospacing="0"/>
        <w:textAlignment w:val="baseline"/>
        <w:rPr>
          <w:color w:val="231F20"/>
        </w:rPr>
      </w:pPr>
      <w:r w:rsidRPr="0033469B">
        <w:rPr>
          <w:rStyle w:val="kurziv"/>
          <w:rFonts w:ascii="Minion Pro" w:eastAsiaTheme="minorEastAsia" w:hAnsi="Minion Pro"/>
          <w:b/>
          <w:i/>
          <w:iCs/>
          <w:color w:val="231F20"/>
          <w:bdr w:val="none" w:sz="0" w:space="0" w:color="auto" w:frame="1"/>
        </w:rPr>
        <w:t>»Specijalizirana plovila«</w:t>
      </w:r>
      <w:r>
        <w:rPr>
          <w:rStyle w:val="kurziv"/>
          <w:rFonts w:ascii="Minion Pro" w:eastAsiaTheme="minorEastAsia" w:hAnsi="Minion Pro"/>
          <w:i/>
          <w:iCs/>
          <w:color w:val="231F20"/>
          <w:bdr w:val="none" w:sz="0" w:space="0" w:color="auto" w:frame="1"/>
        </w:rPr>
        <w:t xml:space="preserve"> </w:t>
      </w:r>
      <w:r w:rsidR="005B08C8">
        <w:rPr>
          <w:color w:val="231F20"/>
        </w:rPr>
        <w:t>su pl</w:t>
      </w:r>
      <w:r>
        <w:rPr>
          <w:color w:val="231F20"/>
        </w:rPr>
        <w:t>ovila koja su neophodna za rad i održavanje uzgajališta.</w:t>
      </w:r>
    </w:p>
    <w:p w14:paraId="0E3E2448" w14:textId="77777777" w:rsidR="00CF5FF3" w:rsidRDefault="00CF5FF3" w:rsidP="00CF5FF3">
      <w:pPr>
        <w:pStyle w:val="box458558"/>
        <w:shd w:val="clear" w:color="auto" w:fill="FFFFFF"/>
        <w:spacing w:before="0" w:beforeAutospacing="0" w:after="0" w:afterAutospacing="0"/>
        <w:ind w:firstLine="408"/>
        <w:textAlignment w:val="baseline"/>
        <w:rPr>
          <w:color w:val="231F20"/>
        </w:rPr>
      </w:pPr>
    </w:p>
    <w:p w14:paraId="01028CD7" w14:textId="7F4A43DB" w:rsidR="00CF5FF3" w:rsidRDefault="00CF5FF3" w:rsidP="0033469B">
      <w:pPr>
        <w:pStyle w:val="box458558"/>
        <w:shd w:val="clear" w:color="auto" w:fill="FFFFFF"/>
        <w:spacing w:before="0" w:beforeAutospacing="0" w:after="0" w:afterAutospacing="0"/>
        <w:jc w:val="both"/>
        <w:textAlignment w:val="baseline"/>
        <w:rPr>
          <w:color w:val="231F20"/>
        </w:rPr>
      </w:pPr>
      <w:r w:rsidRPr="0033469B">
        <w:rPr>
          <w:rStyle w:val="kurziv"/>
          <w:rFonts w:ascii="Minion Pro" w:eastAsiaTheme="minorEastAsia" w:hAnsi="Minion Pro"/>
          <w:b/>
          <w:i/>
          <w:iCs/>
          <w:color w:val="231F20"/>
          <w:bdr w:val="none" w:sz="0" w:space="0" w:color="auto" w:frame="1"/>
        </w:rPr>
        <w:t>»Specijalizirana vozila«</w:t>
      </w:r>
      <w:r w:rsidRPr="0033469B">
        <w:rPr>
          <w:rStyle w:val="kurziv"/>
          <w:rFonts w:ascii="Minion Pro" w:eastAsiaTheme="minorEastAsia" w:hAnsi="Minion Pro"/>
          <w:i/>
          <w:iCs/>
          <w:color w:val="231F20"/>
          <w:bdr w:val="none" w:sz="0" w:space="0" w:color="auto" w:frame="1"/>
        </w:rPr>
        <w:t> </w:t>
      </w:r>
      <w:r w:rsidR="005B08C8">
        <w:rPr>
          <w:color w:val="231F20"/>
        </w:rPr>
        <w:t>su v</w:t>
      </w:r>
      <w:r w:rsidRPr="0033469B">
        <w:rPr>
          <w:color w:val="231F20"/>
        </w:rPr>
        <w:t>ozila koja su neophodna za rad i održavanje mrjestilišta i/ili pred</w:t>
      </w:r>
      <w:r w:rsidR="0001571D">
        <w:rPr>
          <w:color w:val="231F20"/>
        </w:rPr>
        <w:t>r</w:t>
      </w:r>
      <w:r w:rsidRPr="0033469B">
        <w:rPr>
          <w:color w:val="231F20"/>
        </w:rPr>
        <w:t>asta i/ili uzgajališta, a prvenstveno vozila i kamioni za transport akvatičnih organizama svih kategorija</w:t>
      </w:r>
      <w:r w:rsidR="008B6C4C" w:rsidRPr="0033469B">
        <w:rPr>
          <w:color w:val="231F20"/>
        </w:rPr>
        <w:t>,</w:t>
      </w:r>
      <w:r w:rsidR="006846A1" w:rsidRPr="0033469B">
        <w:rPr>
          <w:color w:val="231F20"/>
        </w:rPr>
        <w:t xml:space="preserve"> </w:t>
      </w:r>
      <w:r w:rsidR="008B6C4C" w:rsidRPr="0033469B">
        <w:rPr>
          <w:color w:val="231F20"/>
        </w:rPr>
        <w:t xml:space="preserve"> </w:t>
      </w:r>
      <w:r w:rsidR="00420858" w:rsidRPr="0033469B">
        <w:rPr>
          <w:color w:val="231F20"/>
        </w:rPr>
        <w:t>gospodarskog ribolova</w:t>
      </w:r>
      <w:r w:rsidR="00042551">
        <w:rPr>
          <w:color w:val="231F20"/>
        </w:rPr>
        <w:t xml:space="preserve"> npr.</w:t>
      </w:r>
      <w:r w:rsidR="008B6C4C" w:rsidRPr="0033469B">
        <w:rPr>
          <w:color w:val="231F20"/>
        </w:rPr>
        <w:t xml:space="preserve"> </w:t>
      </w:r>
      <w:r w:rsidR="006846A1" w:rsidRPr="0033469B">
        <w:rPr>
          <w:color w:val="231F20"/>
        </w:rPr>
        <w:t>dostavna vozila</w:t>
      </w:r>
      <w:r w:rsidR="00290F34" w:rsidRPr="0033469B">
        <w:rPr>
          <w:color w:val="231F20"/>
        </w:rPr>
        <w:t xml:space="preserve"> - </w:t>
      </w:r>
      <w:r w:rsidR="008B6C4C" w:rsidRPr="0033469B">
        <w:rPr>
          <w:color w:val="231F20"/>
        </w:rPr>
        <w:t>hladnjač</w:t>
      </w:r>
      <w:r w:rsidR="00290F34" w:rsidRPr="0033469B">
        <w:rPr>
          <w:color w:val="231F20"/>
        </w:rPr>
        <w:t>e</w:t>
      </w:r>
      <w:r w:rsidRPr="0033469B">
        <w:rPr>
          <w:color w:val="231F20"/>
        </w:rPr>
        <w:t>.</w:t>
      </w:r>
    </w:p>
    <w:p w14:paraId="59E1CDCD" w14:textId="77777777" w:rsidR="00784190" w:rsidRPr="00EF0F0F" w:rsidRDefault="00784190" w:rsidP="009161F5">
      <w:pPr>
        <w:spacing w:after="0" w:line="240" w:lineRule="auto"/>
        <w:jc w:val="both"/>
        <w:rPr>
          <w:rFonts w:ascii="Times New Roman" w:hAnsi="Times New Roman" w:cs="Times New Roman"/>
          <w:sz w:val="24"/>
          <w:szCs w:val="24"/>
        </w:rPr>
      </w:pPr>
    </w:p>
    <w:p w14:paraId="46A10611" w14:textId="71FA05FD" w:rsidR="00B74E8D" w:rsidRDefault="00784190" w:rsidP="009161F5">
      <w:pPr>
        <w:spacing w:after="0" w:line="240" w:lineRule="auto"/>
        <w:jc w:val="both"/>
        <w:rPr>
          <w:rStyle w:val="Hiperveza"/>
          <w:rFonts w:ascii="Times New Roman" w:hAnsi="Times New Roman" w:cs="Times New Roman"/>
          <w:sz w:val="24"/>
          <w:szCs w:val="24"/>
        </w:rPr>
      </w:pPr>
      <w:r w:rsidRPr="00244B46">
        <w:rPr>
          <w:rFonts w:ascii="Times New Roman" w:hAnsi="Times New Roman" w:cs="Times New Roman"/>
          <w:b/>
          <w:i/>
          <w:sz w:val="24"/>
          <w:szCs w:val="24"/>
        </w:rPr>
        <w:t>»</w:t>
      </w:r>
      <w:r w:rsidR="00603D23" w:rsidRPr="00244B46">
        <w:rPr>
          <w:rFonts w:ascii="Times New Roman" w:hAnsi="Times New Roman" w:cs="Times New Roman"/>
          <w:b/>
          <w:i/>
          <w:sz w:val="24"/>
          <w:szCs w:val="24"/>
        </w:rPr>
        <w:t>Sukob interesa</w:t>
      </w:r>
      <w:r w:rsidRPr="00244B46">
        <w:rPr>
          <w:rFonts w:ascii="Times New Roman" w:hAnsi="Times New Roman" w:cs="Times New Roman"/>
          <w:b/>
          <w:i/>
          <w:sz w:val="24"/>
          <w:szCs w:val="24"/>
        </w:rPr>
        <w:t>«</w:t>
      </w:r>
      <w:r w:rsidR="0012475E">
        <w:rPr>
          <w:rFonts w:ascii="Times New Roman" w:hAnsi="Times New Roman" w:cs="Times New Roman"/>
          <w:sz w:val="24"/>
          <w:szCs w:val="24"/>
        </w:rPr>
        <w:t xml:space="preserve"> </w:t>
      </w:r>
      <w:r w:rsidR="00603D23" w:rsidRPr="00EF0F0F">
        <w:rPr>
          <w:rFonts w:ascii="Times New Roman" w:hAnsi="Times New Roman" w:cs="Times New Roman"/>
          <w:sz w:val="24"/>
          <w:szCs w:val="24"/>
        </w:rPr>
        <w:t>je svaki slučaj koji utječe na sposobnost ponuditelja da dostavi objektivnu i nepristranu ponudu i svaki razlog povezan s mogućim ugovorima u budućnosti ili konflikt s drugim prošlim ili sadašnjim obvezama ponuditelja odnosno svaki slučaj kako je definirano FLAG</w:t>
      </w:r>
      <w:r w:rsidR="00680C46" w:rsidRPr="00EF0F0F">
        <w:rPr>
          <w:rFonts w:ascii="Times New Roman" w:hAnsi="Times New Roman" w:cs="Times New Roman"/>
          <w:sz w:val="24"/>
          <w:szCs w:val="24"/>
        </w:rPr>
        <w:t xml:space="preserve"> </w:t>
      </w:r>
      <w:r w:rsidR="00603D23" w:rsidRPr="00EF0F0F">
        <w:rPr>
          <w:rFonts w:ascii="Times New Roman" w:hAnsi="Times New Roman" w:cs="Times New Roman"/>
          <w:sz w:val="24"/>
          <w:szCs w:val="24"/>
        </w:rPr>
        <w:t>natječajem, Pravilnika o uvjetima, kriterijima, načinu odabira, financiranja i provedbe lokalnih razvojnih strategija u ribarstvu (</w:t>
      </w:r>
      <w:r w:rsidR="00E5683D" w:rsidRPr="00EF0F0F">
        <w:rPr>
          <w:rFonts w:ascii="Times New Roman" w:hAnsi="Times New Roman" w:cs="Times New Roman"/>
          <w:sz w:val="24"/>
          <w:szCs w:val="24"/>
        </w:rPr>
        <w:t xml:space="preserve">NN </w:t>
      </w:r>
      <w:hyperlink r:id="rId17" w:history="1">
        <w:r w:rsidR="00A87533" w:rsidRPr="00EF0F0F">
          <w:rPr>
            <w:rFonts w:ascii="Times New Roman" w:eastAsia="Calibri" w:hAnsi="Times New Roman" w:cs="Times New Roman"/>
            <w:sz w:val="24"/>
            <w:szCs w:val="24"/>
          </w:rPr>
          <w:t>27</w:t>
        </w:r>
        <w:r w:rsidR="00603D23" w:rsidRPr="00EF0F0F">
          <w:rPr>
            <w:rFonts w:ascii="Times New Roman" w:eastAsia="Calibri" w:hAnsi="Times New Roman" w:cs="Times New Roman"/>
            <w:sz w:val="24"/>
            <w:szCs w:val="24"/>
          </w:rPr>
          <w:t>/201</w:t>
        </w:r>
        <w:r w:rsidR="00A87533" w:rsidRPr="00EF0F0F">
          <w:rPr>
            <w:rFonts w:ascii="Times New Roman" w:eastAsia="Calibri" w:hAnsi="Times New Roman" w:cs="Times New Roman"/>
            <w:sz w:val="24"/>
            <w:szCs w:val="24"/>
          </w:rPr>
          <w:t>9</w:t>
        </w:r>
        <w:r w:rsidR="00433137">
          <w:rPr>
            <w:rFonts w:ascii="Times New Roman" w:eastAsia="Calibri" w:hAnsi="Times New Roman" w:cs="Times New Roman"/>
            <w:sz w:val="24"/>
            <w:szCs w:val="24"/>
          </w:rPr>
          <w:t>, 77/20</w:t>
        </w:r>
        <w:r w:rsidR="00603D23" w:rsidRPr="00EF0F0F">
          <w:rPr>
            <w:rFonts w:ascii="Times New Roman" w:eastAsia="Calibri" w:hAnsi="Times New Roman" w:cs="Times New Roman"/>
            <w:sz w:val="24"/>
            <w:szCs w:val="24"/>
          </w:rPr>
          <w:t>)</w:t>
        </w:r>
      </w:hyperlink>
      <w:r w:rsidR="00603D23" w:rsidRPr="00EF0F0F">
        <w:rPr>
          <w:rFonts w:ascii="Times New Roman" w:eastAsia="Calibri" w:hAnsi="Times New Roman" w:cs="Times New Roman"/>
          <w:sz w:val="24"/>
          <w:szCs w:val="24"/>
        </w:rPr>
        <w:t xml:space="preserve"> </w:t>
      </w:r>
      <w:r w:rsidR="00603D23" w:rsidRPr="00EF0F0F">
        <w:rPr>
          <w:rFonts w:ascii="Times New Roman" w:hAnsi="Times New Roman" w:cs="Times New Roman"/>
          <w:sz w:val="24"/>
          <w:szCs w:val="24"/>
        </w:rPr>
        <w:t>te Pravilima i uputama za provedbu nabave</w:t>
      </w:r>
      <w:r w:rsidR="004F6075">
        <w:rPr>
          <w:rFonts w:ascii="Times New Roman" w:hAnsi="Times New Roman" w:cs="Times New Roman"/>
          <w:sz w:val="24"/>
          <w:szCs w:val="24"/>
        </w:rPr>
        <w:t>.</w:t>
      </w:r>
      <w:r w:rsidR="004F617B" w:rsidRPr="00EF0F0F">
        <w:rPr>
          <w:rFonts w:ascii="Times New Roman" w:hAnsi="Times New Roman" w:cs="Times New Roman"/>
          <w:sz w:val="24"/>
          <w:szCs w:val="24"/>
        </w:rPr>
        <w:t xml:space="preserve"> </w:t>
      </w:r>
    </w:p>
    <w:p w14:paraId="2A72A241" w14:textId="77777777" w:rsidR="00244B46" w:rsidRPr="00EF0F0F" w:rsidRDefault="00244B46" w:rsidP="009161F5">
      <w:pPr>
        <w:spacing w:after="0" w:line="240" w:lineRule="auto"/>
        <w:jc w:val="both"/>
        <w:rPr>
          <w:rFonts w:ascii="Times New Roman" w:hAnsi="Times New Roman" w:cs="Times New Roman"/>
          <w:sz w:val="24"/>
          <w:szCs w:val="24"/>
        </w:rPr>
      </w:pPr>
    </w:p>
    <w:p w14:paraId="0AC7568E" w14:textId="77777777" w:rsidR="00603D23" w:rsidRDefault="00784190" w:rsidP="009161F5">
      <w:pPr>
        <w:spacing w:after="0" w:line="240" w:lineRule="auto"/>
        <w:jc w:val="both"/>
        <w:rPr>
          <w:rFonts w:ascii="Times New Roman" w:hAnsi="Times New Roman" w:cs="Times New Roman"/>
          <w:sz w:val="24"/>
          <w:szCs w:val="24"/>
        </w:rPr>
      </w:pPr>
      <w:r w:rsidRPr="00244B46">
        <w:rPr>
          <w:rFonts w:ascii="Times New Roman" w:hAnsi="Times New Roman" w:cs="Times New Roman"/>
          <w:b/>
          <w:i/>
          <w:sz w:val="24"/>
          <w:szCs w:val="24"/>
        </w:rPr>
        <w:t>»</w:t>
      </w:r>
      <w:r w:rsidR="00603D23" w:rsidRPr="00244B46">
        <w:rPr>
          <w:rFonts w:ascii="Times New Roman" w:hAnsi="Times New Roman" w:cs="Times New Roman"/>
          <w:b/>
          <w:i/>
          <w:sz w:val="24"/>
          <w:szCs w:val="24"/>
        </w:rPr>
        <w:t>Sumnja na prijevaru</w:t>
      </w:r>
      <w:r w:rsidRPr="00244B46">
        <w:rPr>
          <w:rFonts w:ascii="Times New Roman" w:hAnsi="Times New Roman" w:cs="Times New Roman"/>
          <w:b/>
          <w:i/>
          <w:sz w:val="24"/>
          <w:szCs w:val="24"/>
        </w:rPr>
        <w:t>«</w:t>
      </w:r>
      <w:r w:rsidRPr="00784190">
        <w:rPr>
          <w:rFonts w:ascii="Times New Roman" w:hAnsi="Times New Roman" w:cs="Times New Roman"/>
          <w:b/>
          <w:sz w:val="24"/>
          <w:szCs w:val="24"/>
        </w:rPr>
        <w:t xml:space="preserve"> </w:t>
      </w:r>
      <w:r w:rsidR="00603D23" w:rsidRPr="00EF0F0F">
        <w:rPr>
          <w:rFonts w:ascii="Times New Roman" w:hAnsi="Times New Roman" w:cs="Times New Roman"/>
          <w:sz w:val="24"/>
          <w:szCs w:val="24"/>
        </w:rPr>
        <w:t xml:space="preserve"> je nepravilnost koja je razlog za pokretanje upravnih ili sudskih postupaka na nacionalnoj razini kako bi se utvrdilo postojanje postupanja s namjerom, osobito prijevare, iz članka 1. stavka 1. točke a) Konvencije o zaštiti financijskih interesa Zajednice sastavljene Aktom Vijeća od 26. srpnja 1995. o sastavljanju Konvencije o zaštiti financijskih interesa Zajednice (SL C316, 27. 11. 1995.).</w:t>
      </w:r>
    </w:p>
    <w:p w14:paraId="1C504F3E" w14:textId="77777777" w:rsidR="00784190" w:rsidRPr="00EF0F0F" w:rsidRDefault="00784190" w:rsidP="009161F5">
      <w:pPr>
        <w:spacing w:after="0" w:line="240" w:lineRule="auto"/>
        <w:jc w:val="both"/>
        <w:rPr>
          <w:rFonts w:ascii="Times New Roman" w:hAnsi="Times New Roman" w:cs="Times New Roman"/>
          <w:sz w:val="24"/>
          <w:szCs w:val="24"/>
        </w:rPr>
      </w:pPr>
    </w:p>
    <w:p w14:paraId="4FFCC634" w14:textId="77777777" w:rsidR="00603D23" w:rsidRDefault="00784190" w:rsidP="009161F5">
      <w:pPr>
        <w:pStyle w:val="Tekstkomentara"/>
        <w:spacing w:after="0"/>
        <w:jc w:val="both"/>
        <w:rPr>
          <w:rFonts w:ascii="Times New Roman" w:hAnsi="Times New Roman" w:cs="Times New Roman"/>
          <w:sz w:val="24"/>
          <w:szCs w:val="24"/>
          <w:shd w:val="clear" w:color="auto" w:fill="FFFFFF"/>
        </w:rPr>
      </w:pPr>
      <w:r w:rsidRPr="00244B46">
        <w:rPr>
          <w:rFonts w:ascii="Times New Roman" w:hAnsi="Times New Roman" w:cs="Times New Roman"/>
          <w:b/>
          <w:i/>
          <w:sz w:val="24"/>
          <w:szCs w:val="24"/>
        </w:rPr>
        <w:t>»</w:t>
      </w:r>
      <w:r w:rsidR="00603D23" w:rsidRPr="00244B46">
        <w:rPr>
          <w:rFonts w:ascii="Times New Roman" w:hAnsi="Times New Roman" w:cs="Times New Roman"/>
          <w:b/>
          <w:i/>
          <w:sz w:val="24"/>
          <w:szCs w:val="24"/>
        </w:rPr>
        <w:t>Tijelo za ovjeravanje</w:t>
      </w:r>
      <w:r w:rsidRPr="00244B46">
        <w:rPr>
          <w:rFonts w:ascii="Times New Roman" w:hAnsi="Times New Roman" w:cs="Times New Roman"/>
          <w:b/>
          <w:i/>
          <w:sz w:val="24"/>
          <w:szCs w:val="24"/>
        </w:rPr>
        <w:t>«</w:t>
      </w:r>
      <w:r w:rsidRPr="00784190">
        <w:rPr>
          <w:rFonts w:ascii="Times New Roman" w:hAnsi="Times New Roman" w:cs="Times New Roman"/>
          <w:b/>
          <w:sz w:val="24"/>
          <w:szCs w:val="24"/>
        </w:rPr>
        <w:t xml:space="preserve"> </w:t>
      </w:r>
      <w:r w:rsidR="00603D23" w:rsidRPr="00EF0F0F">
        <w:rPr>
          <w:rFonts w:ascii="Times New Roman" w:hAnsi="Times New Roman" w:cs="Times New Roman"/>
          <w:sz w:val="24"/>
          <w:szCs w:val="24"/>
        </w:rPr>
        <w:t xml:space="preserve"> je</w:t>
      </w:r>
      <w:r w:rsidR="004F6075">
        <w:rPr>
          <w:rFonts w:ascii="Times New Roman" w:hAnsi="Times New Roman" w:cs="Times New Roman"/>
          <w:sz w:val="24"/>
          <w:szCs w:val="24"/>
        </w:rPr>
        <w:t xml:space="preserve"> </w:t>
      </w:r>
      <w:r w:rsidR="00603D23" w:rsidRPr="00EF0F0F">
        <w:rPr>
          <w:rFonts w:ascii="Times New Roman" w:hAnsi="Times New Roman" w:cs="Times New Roman"/>
          <w:sz w:val="24"/>
          <w:szCs w:val="24"/>
          <w:shd w:val="clear" w:color="auto" w:fill="FFFFFF"/>
        </w:rPr>
        <w:t xml:space="preserve">tijelo nadležno za obavljanje funkcija i dužnosti iz članka 126. Uredbe (EU) br. 1303/2013 u okviru sustava upravljanja i kontrole provedbe Operativnog programa. </w:t>
      </w:r>
    </w:p>
    <w:p w14:paraId="2F4C9A13" w14:textId="77777777" w:rsidR="00784190" w:rsidRPr="00EF0F0F" w:rsidRDefault="00784190" w:rsidP="009161F5">
      <w:pPr>
        <w:pStyle w:val="Tekstkomentara"/>
        <w:spacing w:after="0"/>
        <w:jc w:val="both"/>
        <w:rPr>
          <w:rFonts w:ascii="Times New Roman" w:hAnsi="Times New Roman" w:cs="Times New Roman"/>
          <w:sz w:val="24"/>
          <w:szCs w:val="24"/>
        </w:rPr>
      </w:pPr>
    </w:p>
    <w:p w14:paraId="28BF94EF" w14:textId="77777777" w:rsidR="00603D23" w:rsidRDefault="00784190" w:rsidP="009161F5">
      <w:pPr>
        <w:pStyle w:val="Tekstkomentara"/>
        <w:spacing w:after="0"/>
        <w:jc w:val="both"/>
        <w:rPr>
          <w:rFonts w:ascii="Times New Roman" w:hAnsi="Times New Roman" w:cs="Times New Roman"/>
          <w:sz w:val="24"/>
          <w:szCs w:val="24"/>
        </w:rPr>
      </w:pPr>
      <w:r w:rsidRPr="00244B46">
        <w:rPr>
          <w:rFonts w:ascii="Times New Roman" w:hAnsi="Times New Roman" w:cs="Times New Roman"/>
          <w:b/>
          <w:i/>
          <w:sz w:val="24"/>
          <w:szCs w:val="24"/>
        </w:rPr>
        <w:t>»</w:t>
      </w:r>
      <w:r w:rsidR="00603D23" w:rsidRPr="00244B46">
        <w:rPr>
          <w:rFonts w:ascii="Times New Roman" w:hAnsi="Times New Roman" w:cs="Times New Roman"/>
          <w:b/>
          <w:i/>
          <w:sz w:val="24"/>
          <w:szCs w:val="24"/>
        </w:rPr>
        <w:t>Tijelo za reviziju</w:t>
      </w:r>
      <w:r w:rsidRPr="00244B46">
        <w:rPr>
          <w:rFonts w:ascii="Times New Roman" w:hAnsi="Times New Roman" w:cs="Times New Roman"/>
          <w:b/>
          <w:i/>
          <w:sz w:val="24"/>
          <w:szCs w:val="24"/>
        </w:rPr>
        <w:t>«</w:t>
      </w:r>
      <w:r w:rsidRPr="00784190">
        <w:rPr>
          <w:rFonts w:ascii="Times New Roman" w:hAnsi="Times New Roman" w:cs="Times New Roman"/>
          <w:b/>
          <w:sz w:val="24"/>
          <w:szCs w:val="24"/>
        </w:rPr>
        <w:t xml:space="preserve"> </w:t>
      </w:r>
      <w:r w:rsidR="00603D23" w:rsidRPr="00EF0F0F">
        <w:rPr>
          <w:rFonts w:ascii="Times New Roman" w:hAnsi="Times New Roman" w:cs="Times New Roman"/>
          <w:sz w:val="24"/>
          <w:szCs w:val="24"/>
        </w:rPr>
        <w:t xml:space="preserve"> </w:t>
      </w:r>
      <w:r w:rsidR="004F6075">
        <w:rPr>
          <w:rFonts w:ascii="Times New Roman" w:hAnsi="Times New Roman" w:cs="Times New Roman"/>
          <w:sz w:val="24"/>
          <w:szCs w:val="24"/>
        </w:rPr>
        <w:t xml:space="preserve">je </w:t>
      </w:r>
      <w:r w:rsidR="00603D23" w:rsidRPr="00EF0F0F">
        <w:rPr>
          <w:rFonts w:ascii="Times New Roman" w:hAnsi="Times New Roman" w:cs="Times New Roman"/>
          <w:sz w:val="24"/>
          <w:szCs w:val="24"/>
          <w:shd w:val="clear" w:color="auto" w:fill="FFFFFF"/>
        </w:rPr>
        <w:t>tijelo nadležno za obavljanje funkcija i dužnosti iz članka 127. Uredbe (EU) br. 1303/2013 u okviru sustava upravljanja i kontrole provedbe Operativnog programa</w:t>
      </w:r>
      <w:r w:rsidR="004F6075">
        <w:rPr>
          <w:rFonts w:ascii="Times New Roman" w:hAnsi="Times New Roman" w:cs="Times New Roman"/>
          <w:sz w:val="24"/>
          <w:szCs w:val="24"/>
          <w:shd w:val="clear" w:color="auto" w:fill="FFFFFF"/>
        </w:rPr>
        <w:t>.</w:t>
      </w:r>
      <w:r w:rsidR="00603D23" w:rsidRPr="00EF0F0F">
        <w:rPr>
          <w:rFonts w:ascii="Times New Roman" w:hAnsi="Times New Roman" w:cs="Times New Roman"/>
          <w:sz w:val="24"/>
          <w:szCs w:val="24"/>
          <w:shd w:val="clear" w:color="auto" w:fill="FFFFFF"/>
        </w:rPr>
        <w:t xml:space="preserve"> </w:t>
      </w:r>
    </w:p>
    <w:p w14:paraId="58C159FB" w14:textId="77777777" w:rsidR="00784190" w:rsidRPr="00EF0F0F" w:rsidRDefault="00784190" w:rsidP="009161F5">
      <w:pPr>
        <w:pStyle w:val="Tekstkomentara"/>
        <w:spacing w:after="0"/>
        <w:jc w:val="both"/>
        <w:rPr>
          <w:rFonts w:ascii="Times New Roman" w:hAnsi="Times New Roman" w:cs="Times New Roman"/>
          <w:sz w:val="24"/>
          <w:szCs w:val="24"/>
        </w:rPr>
      </w:pPr>
    </w:p>
    <w:p w14:paraId="0CA5E521" w14:textId="77777777" w:rsidR="00603D23" w:rsidRDefault="00784190" w:rsidP="009161F5">
      <w:pPr>
        <w:pStyle w:val="Tekstkomentara"/>
        <w:spacing w:after="0"/>
        <w:jc w:val="both"/>
        <w:rPr>
          <w:rFonts w:ascii="Times New Roman" w:hAnsi="Times New Roman" w:cs="Times New Roman"/>
          <w:sz w:val="24"/>
          <w:szCs w:val="24"/>
        </w:rPr>
      </w:pPr>
      <w:r w:rsidRPr="00244B46">
        <w:rPr>
          <w:rFonts w:ascii="Times New Roman" w:hAnsi="Times New Roman" w:cs="Times New Roman"/>
          <w:b/>
          <w:i/>
          <w:sz w:val="24"/>
          <w:szCs w:val="24"/>
        </w:rPr>
        <w:t>»</w:t>
      </w:r>
      <w:r w:rsidR="00603D23" w:rsidRPr="00244B46">
        <w:rPr>
          <w:rFonts w:ascii="Times New Roman" w:hAnsi="Times New Roman" w:cs="Times New Roman"/>
          <w:b/>
          <w:i/>
          <w:sz w:val="24"/>
          <w:szCs w:val="24"/>
        </w:rPr>
        <w:t>Ulaganje</w:t>
      </w:r>
      <w:r w:rsidRPr="00244B46">
        <w:rPr>
          <w:rFonts w:ascii="Times New Roman" w:hAnsi="Times New Roman" w:cs="Times New Roman"/>
          <w:b/>
          <w:i/>
          <w:sz w:val="24"/>
          <w:szCs w:val="24"/>
        </w:rPr>
        <w:t>«</w:t>
      </w:r>
      <w:r w:rsidR="00603D23" w:rsidRPr="00EF0F0F">
        <w:rPr>
          <w:rFonts w:ascii="Times New Roman" w:hAnsi="Times New Roman" w:cs="Times New Roman"/>
          <w:sz w:val="24"/>
          <w:szCs w:val="24"/>
        </w:rPr>
        <w:t xml:space="preserve"> prihvatljiv dio projekta za koji se traži potpora putem Natječaja</w:t>
      </w:r>
      <w:r w:rsidR="00D023BD" w:rsidRPr="00EF0F0F">
        <w:rPr>
          <w:rFonts w:ascii="Times New Roman" w:hAnsi="Times New Roman" w:cs="Times New Roman"/>
          <w:sz w:val="24"/>
          <w:szCs w:val="24"/>
        </w:rPr>
        <w:t>.</w:t>
      </w:r>
    </w:p>
    <w:p w14:paraId="5353C887" w14:textId="77777777" w:rsidR="00784190" w:rsidRPr="00EF0F0F" w:rsidRDefault="00784190" w:rsidP="009161F5">
      <w:pPr>
        <w:pStyle w:val="Tekstkomentara"/>
        <w:spacing w:after="0"/>
        <w:jc w:val="both"/>
        <w:rPr>
          <w:rFonts w:ascii="Times New Roman" w:hAnsi="Times New Roman" w:cs="Times New Roman"/>
          <w:sz w:val="24"/>
          <w:szCs w:val="24"/>
        </w:rPr>
      </w:pPr>
    </w:p>
    <w:p w14:paraId="5040BCF5" w14:textId="77777777" w:rsidR="00603D23" w:rsidRDefault="00244B46" w:rsidP="009161F5">
      <w:pPr>
        <w:spacing w:after="0" w:line="240" w:lineRule="auto"/>
        <w:jc w:val="both"/>
        <w:rPr>
          <w:rFonts w:ascii="Times New Roman" w:hAnsi="Times New Roman" w:cs="Times New Roman"/>
          <w:sz w:val="24"/>
          <w:szCs w:val="24"/>
        </w:rPr>
      </w:pPr>
      <w:r w:rsidRPr="00244B46">
        <w:rPr>
          <w:rFonts w:ascii="Times New Roman" w:hAnsi="Times New Roman" w:cs="Times New Roman"/>
          <w:b/>
          <w:i/>
          <w:sz w:val="24"/>
          <w:szCs w:val="24"/>
        </w:rPr>
        <w:t>»</w:t>
      </w:r>
      <w:r w:rsidR="00603D23" w:rsidRPr="00244B46">
        <w:rPr>
          <w:rFonts w:ascii="Times New Roman" w:hAnsi="Times New Roman" w:cs="Times New Roman"/>
          <w:b/>
          <w:i/>
          <w:sz w:val="24"/>
          <w:szCs w:val="24"/>
        </w:rPr>
        <w:t>Upravljačko tijelo</w:t>
      </w:r>
      <w:r w:rsidR="00784190" w:rsidRPr="00244B46">
        <w:rPr>
          <w:rFonts w:ascii="Times New Roman" w:hAnsi="Times New Roman" w:cs="Times New Roman"/>
          <w:b/>
          <w:i/>
          <w:sz w:val="24"/>
          <w:szCs w:val="24"/>
        </w:rPr>
        <w:t>«</w:t>
      </w:r>
      <w:r w:rsidR="00784190" w:rsidRPr="00784190">
        <w:rPr>
          <w:rFonts w:ascii="Times New Roman" w:hAnsi="Times New Roman" w:cs="Times New Roman"/>
          <w:b/>
          <w:sz w:val="24"/>
          <w:szCs w:val="24"/>
        </w:rPr>
        <w:t xml:space="preserve"> </w:t>
      </w:r>
      <w:r w:rsidR="00603D23" w:rsidRPr="00EF0F0F">
        <w:rPr>
          <w:rFonts w:ascii="Times New Roman" w:hAnsi="Times New Roman" w:cs="Times New Roman"/>
          <w:sz w:val="24"/>
          <w:szCs w:val="24"/>
        </w:rPr>
        <w:t xml:space="preserve"> je tijelo nadležno za obavljanje funkcija i dužnosti iz članka 125. Uredbe (EU) br. 1303/2013 u okviru sustava upravljanja i kontrole provedbe Operativnog programa.</w:t>
      </w:r>
    </w:p>
    <w:p w14:paraId="5E9DDBA4" w14:textId="77777777" w:rsidR="006C1188" w:rsidRDefault="006C1188" w:rsidP="006C1188">
      <w:pPr>
        <w:shd w:val="clear" w:color="auto" w:fill="FFFFFF"/>
        <w:spacing w:after="0" w:line="240" w:lineRule="auto"/>
        <w:ind w:firstLine="408"/>
        <w:textAlignment w:val="baseline"/>
        <w:rPr>
          <w:rFonts w:ascii="Minion Pro" w:eastAsia="Times New Roman" w:hAnsi="Minion Pro" w:cs="Times New Roman"/>
          <w:i/>
          <w:iCs/>
          <w:color w:val="231F20"/>
          <w:sz w:val="24"/>
          <w:szCs w:val="24"/>
          <w:bdr w:val="none" w:sz="0" w:space="0" w:color="auto" w:frame="1"/>
          <w:lang w:eastAsia="hr-HR"/>
        </w:rPr>
      </w:pPr>
    </w:p>
    <w:p w14:paraId="69001E35" w14:textId="77777777" w:rsidR="006C1188" w:rsidRPr="006C1188" w:rsidRDefault="006C1188" w:rsidP="0033469B">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6C1188">
        <w:rPr>
          <w:rFonts w:ascii="Minion Pro" w:eastAsia="Times New Roman" w:hAnsi="Minion Pro" w:cs="Times New Roman"/>
          <w:b/>
          <w:i/>
          <w:iCs/>
          <w:color w:val="231F20"/>
          <w:sz w:val="24"/>
          <w:szCs w:val="24"/>
          <w:bdr w:val="none" w:sz="0" w:space="0" w:color="auto" w:frame="1"/>
          <w:lang w:eastAsia="hr-HR"/>
        </w:rPr>
        <w:t>»</w:t>
      </w:r>
      <w:r w:rsidRPr="0033469B">
        <w:rPr>
          <w:rFonts w:ascii="Minion Pro" w:eastAsia="Times New Roman" w:hAnsi="Minion Pro" w:cs="Times New Roman"/>
          <w:b/>
          <w:i/>
          <w:iCs/>
          <w:color w:val="231F20"/>
          <w:sz w:val="24"/>
          <w:szCs w:val="24"/>
          <w:bdr w:val="none" w:sz="0" w:space="0" w:color="auto" w:frame="1"/>
          <w:lang w:eastAsia="hr-HR"/>
        </w:rPr>
        <w:t>Uzgajal</w:t>
      </w:r>
      <w:r w:rsidRPr="006C1188">
        <w:rPr>
          <w:rFonts w:ascii="Minion Pro" w:eastAsia="Times New Roman" w:hAnsi="Minion Pro" w:cs="Times New Roman"/>
          <w:b/>
          <w:i/>
          <w:iCs/>
          <w:color w:val="231F20"/>
          <w:sz w:val="24"/>
          <w:szCs w:val="24"/>
          <w:bdr w:val="none" w:sz="0" w:space="0" w:color="auto" w:frame="1"/>
          <w:lang w:eastAsia="hr-HR"/>
        </w:rPr>
        <w:t>ište«</w:t>
      </w:r>
      <w:r>
        <w:rPr>
          <w:rFonts w:ascii="Minion Pro" w:eastAsia="Times New Roman" w:hAnsi="Minion Pro" w:cs="Times New Roman"/>
          <w:b/>
          <w:i/>
          <w:iCs/>
          <w:color w:val="231F20"/>
          <w:sz w:val="24"/>
          <w:szCs w:val="24"/>
          <w:bdr w:val="none" w:sz="0" w:space="0" w:color="auto" w:frame="1"/>
          <w:lang w:eastAsia="hr-HR"/>
        </w:rPr>
        <w:t xml:space="preserve"> </w:t>
      </w:r>
      <w:r w:rsidR="005B08C8">
        <w:rPr>
          <w:rFonts w:ascii="Times New Roman" w:eastAsia="Times New Roman" w:hAnsi="Times New Roman" w:cs="Times New Roman"/>
          <w:color w:val="231F20"/>
          <w:sz w:val="24"/>
          <w:szCs w:val="24"/>
          <w:lang w:eastAsia="hr-HR"/>
        </w:rPr>
        <w:t>je sv</w:t>
      </w:r>
      <w:r w:rsidRPr="006C1188">
        <w:rPr>
          <w:rFonts w:ascii="Times New Roman" w:eastAsia="Times New Roman" w:hAnsi="Times New Roman" w:cs="Times New Roman"/>
          <w:color w:val="231F20"/>
          <w:sz w:val="24"/>
          <w:szCs w:val="24"/>
          <w:lang w:eastAsia="hr-HR"/>
        </w:rPr>
        <w:t>aki prostor, ograničeno područje ili instalacija, izuzev mrjestilišta i objekta za predrast, kojim upravlja fizička ili pravna osoba koja posjeduje povlasticu i u kojemu se uzgajaju akvatične životinje u svim fazama njihovog uzgoja (osim dijela vezanog uz mrijest i predrast), a s ciljem njihovog stavljanja na tržište</w:t>
      </w:r>
      <w:r w:rsidR="005B08C8">
        <w:rPr>
          <w:rFonts w:ascii="Times New Roman" w:eastAsia="Times New Roman" w:hAnsi="Times New Roman" w:cs="Times New Roman"/>
          <w:color w:val="231F20"/>
          <w:sz w:val="24"/>
          <w:szCs w:val="24"/>
          <w:lang w:eastAsia="hr-HR"/>
        </w:rPr>
        <w:t>.</w:t>
      </w:r>
    </w:p>
    <w:p w14:paraId="4493CC38" w14:textId="77777777" w:rsidR="006C1188" w:rsidRDefault="006C1188" w:rsidP="006C1188">
      <w:pPr>
        <w:shd w:val="clear" w:color="auto" w:fill="FFFFFF"/>
        <w:spacing w:after="0" w:line="240" w:lineRule="auto"/>
        <w:ind w:firstLine="408"/>
        <w:textAlignment w:val="baseline"/>
        <w:rPr>
          <w:rFonts w:ascii="Minion Pro" w:eastAsia="Times New Roman" w:hAnsi="Minion Pro" w:cs="Times New Roman"/>
          <w:i/>
          <w:iCs/>
          <w:color w:val="231F20"/>
          <w:sz w:val="24"/>
          <w:szCs w:val="24"/>
          <w:bdr w:val="none" w:sz="0" w:space="0" w:color="auto" w:frame="1"/>
          <w:lang w:eastAsia="hr-HR"/>
        </w:rPr>
      </w:pPr>
    </w:p>
    <w:p w14:paraId="750E4892" w14:textId="77777777" w:rsidR="006C1188" w:rsidRPr="006C1188" w:rsidRDefault="006C1188" w:rsidP="0033469B">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6C1188">
        <w:rPr>
          <w:rFonts w:ascii="Minion Pro" w:eastAsia="Times New Roman" w:hAnsi="Minion Pro" w:cs="Times New Roman"/>
          <w:b/>
          <w:i/>
          <w:iCs/>
          <w:color w:val="231F20"/>
          <w:sz w:val="24"/>
          <w:szCs w:val="24"/>
          <w:bdr w:val="none" w:sz="0" w:space="0" w:color="auto" w:frame="1"/>
          <w:lang w:eastAsia="hr-HR"/>
        </w:rPr>
        <w:t>»</w:t>
      </w:r>
      <w:r w:rsidRPr="0033469B">
        <w:rPr>
          <w:rFonts w:ascii="Minion Pro" w:eastAsia="Times New Roman" w:hAnsi="Minion Pro" w:cs="Times New Roman"/>
          <w:b/>
          <w:i/>
          <w:iCs/>
          <w:color w:val="231F20"/>
          <w:sz w:val="24"/>
          <w:szCs w:val="24"/>
          <w:bdr w:val="none" w:sz="0" w:space="0" w:color="auto" w:frame="1"/>
          <w:lang w:eastAsia="hr-HR"/>
        </w:rPr>
        <w:t>Uzgojne instalacije</w:t>
      </w:r>
      <w:r w:rsidRPr="006C1188">
        <w:rPr>
          <w:rFonts w:ascii="Minion Pro" w:eastAsia="Times New Roman" w:hAnsi="Minion Pro" w:cs="Times New Roman"/>
          <w:b/>
          <w:i/>
          <w:iCs/>
          <w:color w:val="231F20"/>
          <w:sz w:val="24"/>
          <w:szCs w:val="24"/>
          <w:bdr w:val="none" w:sz="0" w:space="0" w:color="auto" w:frame="1"/>
          <w:lang w:eastAsia="hr-HR"/>
        </w:rPr>
        <w:t>«</w:t>
      </w:r>
      <w:r w:rsidRPr="006C1188">
        <w:rPr>
          <w:rFonts w:ascii="Minion Pro" w:eastAsia="Times New Roman" w:hAnsi="Minion Pro" w:cs="Times New Roman"/>
          <w:i/>
          <w:iCs/>
          <w:color w:val="231F20"/>
          <w:sz w:val="24"/>
          <w:szCs w:val="24"/>
          <w:bdr w:val="none" w:sz="0" w:space="0" w:color="auto" w:frame="1"/>
          <w:lang w:eastAsia="hr-HR"/>
        </w:rPr>
        <w:t> </w:t>
      </w:r>
      <w:r w:rsidRPr="006C1188">
        <w:rPr>
          <w:rFonts w:ascii="Times New Roman" w:eastAsia="Times New Roman" w:hAnsi="Times New Roman" w:cs="Times New Roman"/>
          <w:color w:val="231F20"/>
          <w:sz w:val="24"/>
          <w:szCs w:val="24"/>
          <w:lang w:eastAsia="hr-HR"/>
        </w:rPr>
        <w:t>s</w:t>
      </w:r>
      <w:r w:rsidR="005B08C8">
        <w:rPr>
          <w:rFonts w:ascii="Times New Roman" w:eastAsia="Times New Roman" w:hAnsi="Times New Roman" w:cs="Times New Roman"/>
          <w:color w:val="231F20"/>
          <w:sz w:val="24"/>
          <w:szCs w:val="24"/>
          <w:lang w:eastAsia="hr-HR"/>
        </w:rPr>
        <w:t>u s</w:t>
      </w:r>
      <w:r w:rsidRPr="006C1188">
        <w:rPr>
          <w:rFonts w:ascii="Times New Roman" w:eastAsia="Times New Roman" w:hAnsi="Times New Roman" w:cs="Times New Roman"/>
          <w:color w:val="231F20"/>
          <w:sz w:val="24"/>
          <w:szCs w:val="24"/>
          <w:lang w:eastAsia="hr-HR"/>
        </w:rPr>
        <w:t>klop naprava i opreme namijenjen za akvakulturu, čije postavljanje u prostor podrazumijeva promjenu namjene prostora s ograničenim trajanjem</w:t>
      </w:r>
      <w:r w:rsidR="005B08C8">
        <w:rPr>
          <w:rFonts w:ascii="Times New Roman" w:eastAsia="Times New Roman" w:hAnsi="Times New Roman" w:cs="Times New Roman"/>
          <w:color w:val="231F20"/>
          <w:sz w:val="24"/>
          <w:szCs w:val="24"/>
          <w:lang w:eastAsia="hr-HR"/>
        </w:rPr>
        <w:t>.</w:t>
      </w:r>
    </w:p>
    <w:p w14:paraId="40030D23" w14:textId="77777777" w:rsidR="00784190" w:rsidRPr="00EF0F0F" w:rsidRDefault="00784190" w:rsidP="009161F5">
      <w:pPr>
        <w:spacing w:after="0" w:line="240" w:lineRule="auto"/>
        <w:jc w:val="both"/>
        <w:rPr>
          <w:rFonts w:ascii="Times New Roman" w:hAnsi="Times New Roman" w:cs="Times New Roman"/>
          <w:sz w:val="24"/>
          <w:szCs w:val="24"/>
        </w:rPr>
      </w:pPr>
    </w:p>
    <w:p w14:paraId="501BDA8B" w14:textId="77777777" w:rsidR="00603D23" w:rsidRPr="00EF0F0F" w:rsidRDefault="00784190" w:rsidP="009161F5">
      <w:pPr>
        <w:spacing w:after="0" w:line="240" w:lineRule="auto"/>
        <w:jc w:val="both"/>
        <w:rPr>
          <w:rFonts w:ascii="Times New Roman" w:hAnsi="Times New Roman" w:cs="Times New Roman"/>
          <w:sz w:val="24"/>
          <w:szCs w:val="24"/>
        </w:rPr>
      </w:pPr>
      <w:r w:rsidRPr="00DA1B1C">
        <w:rPr>
          <w:rFonts w:ascii="Times New Roman" w:hAnsi="Times New Roman" w:cs="Times New Roman"/>
          <w:b/>
          <w:i/>
          <w:sz w:val="24"/>
          <w:szCs w:val="24"/>
        </w:rPr>
        <w:t>»</w:t>
      </w:r>
      <w:r w:rsidR="00603D23" w:rsidRPr="00DA1B1C">
        <w:rPr>
          <w:rFonts w:ascii="Times New Roman" w:hAnsi="Times New Roman" w:cs="Times New Roman"/>
          <w:b/>
          <w:i/>
          <w:sz w:val="24"/>
          <w:szCs w:val="24"/>
        </w:rPr>
        <w:t>Viša sila</w:t>
      </w:r>
      <w:r w:rsidR="00244B46" w:rsidRPr="00DA1B1C">
        <w:rPr>
          <w:rFonts w:ascii="Times New Roman" w:hAnsi="Times New Roman" w:cs="Times New Roman"/>
          <w:b/>
          <w:i/>
          <w:sz w:val="24"/>
          <w:szCs w:val="24"/>
        </w:rPr>
        <w:t>«</w:t>
      </w:r>
      <w:r w:rsidR="00603D23" w:rsidRPr="00DA1B1C">
        <w:rPr>
          <w:rFonts w:ascii="Times New Roman" w:hAnsi="Times New Roman" w:cs="Times New Roman"/>
          <w:b/>
          <w:i/>
          <w:sz w:val="24"/>
          <w:szCs w:val="24"/>
        </w:rPr>
        <w:t xml:space="preserve"> i/ili </w:t>
      </w:r>
      <w:r w:rsidR="00244B46" w:rsidRPr="00DA1B1C">
        <w:rPr>
          <w:rFonts w:ascii="Times New Roman" w:hAnsi="Times New Roman" w:cs="Times New Roman"/>
          <w:b/>
          <w:i/>
          <w:sz w:val="24"/>
          <w:szCs w:val="24"/>
        </w:rPr>
        <w:t>»</w:t>
      </w:r>
      <w:r w:rsidR="00603D23" w:rsidRPr="00DA1B1C">
        <w:rPr>
          <w:rFonts w:ascii="Times New Roman" w:hAnsi="Times New Roman" w:cs="Times New Roman"/>
          <w:b/>
          <w:i/>
          <w:sz w:val="24"/>
          <w:szCs w:val="24"/>
        </w:rPr>
        <w:t>izvanredne okolnosti</w:t>
      </w:r>
      <w:r w:rsidR="00244B46" w:rsidRPr="00DA1B1C">
        <w:rPr>
          <w:rFonts w:ascii="Times New Roman" w:hAnsi="Times New Roman" w:cs="Times New Roman"/>
          <w:i/>
          <w:sz w:val="24"/>
          <w:szCs w:val="24"/>
        </w:rPr>
        <w:t>«</w:t>
      </w:r>
      <w:r w:rsidR="00244B46">
        <w:rPr>
          <w:rFonts w:ascii="Times New Roman" w:hAnsi="Times New Roman" w:cs="Times New Roman"/>
          <w:sz w:val="24"/>
          <w:szCs w:val="24"/>
        </w:rPr>
        <w:t xml:space="preserve"> </w:t>
      </w:r>
      <w:r w:rsidR="00603D23" w:rsidRPr="00EF0F0F">
        <w:rPr>
          <w:rFonts w:ascii="Times New Roman" w:hAnsi="Times New Roman" w:cs="Times New Roman"/>
          <w:sz w:val="24"/>
          <w:szCs w:val="24"/>
        </w:rPr>
        <w:t>izvanredne, vanjske okolnosti koje se nisu mogle predvidjeti, niti su ih Upravljačko tijelo, Posredničko tijelo Upravljačkog tijela ili korisnik mogli spriječiti, izbjeći ili otkloniti te za koje nije odgovorna niti jedna od strana u postupku provedbe Operativnog programa.</w:t>
      </w:r>
    </w:p>
    <w:p w14:paraId="579BF6BD" w14:textId="77777777" w:rsidR="00603D23" w:rsidRPr="00EF0F0F" w:rsidRDefault="00603D23" w:rsidP="009161F5">
      <w:pPr>
        <w:spacing w:after="0" w:line="240" w:lineRule="auto"/>
        <w:jc w:val="both"/>
        <w:rPr>
          <w:rFonts w:ascii="Times New Roman" w:hAnsi="Times New Roman" w:cs="Times New Roman"/>
          <w:sz w:val="24"/>
          <w:szCs w:val="24"/>
        </w:rPr>
      </w:pPr>
    </w:p>
    <w:p w14:paraId="15558E40" w14:textId="51C81624" w:rsidR="00603D23" w:rsidRDefault="00603D23" w:rsidP="009161F5">
      <w:pPr>
        <w:spacing w:line="240" w:lineRule="auto"/>
        <w:jc w:val="both"/>
        <w:rPr>
          <w:rFonts w:ascii="Times New Roman" w:hAnsi="Times New Roman" w:cs="Times New Roman"/>
          <w:b/>
          <w:sz w:val="24"/>
          <w:szCs w:val="24"/>
        </w:rPr>
      </w:pPr>
      <w:r w:rsidRPr="00EF0F0F">
        <w:rPr>
          <w:rFonts w:ascii="Times New Roman" w:hAnsi="Times New Roman" w:cs="Times New Roman"/>
          <w:b/>
          <w:sz w:val="24"/>
          <w:szCs w:val="24"/>
        </w:rPr>
        <w:t>Ostali pojmovi u smislu ovog FLAG</w:t>
      </w:r>
      <w:r w:rsidR="00680C46" w:rsidRPr="00EF0F0F">
        <w:rPr>
          <w:rFonts w:ascii="Times New Roman" w:hAnsi="Times New Roman" w:cs="Times New Roman"/>
          <w:b/>
          <w:sz w:val="24"/>
          <w:szCs w:val="24"/>
        </w:rPr>
        <w:t xml:space="preserve"> </w:t>
      </w:r>
      <w:r w:rsidR="004E0B70" w:rsidRPr="00EF0F0F">
        <w:rPr>
          <w:rFonts w:ascii="Times New Roman" w:hAnsi="Times New Roman" w:cs="Times New Roman"/>
          <w:b/>
          <w:sz w:val="24"/>
          <w:szCs w:val="24"/>
        </w:rPr>
        <w:t>n</w:t>
      </w:r>
      <w:r w:rsidRPr="00EF0F0F">
        <w:rPr>
          <w:rFonts w:ascii="Times New Roman" w:hAnsi="Times New Roman" w:cs="Times New Roman"/>
          <w:b/>
          <w:sz w:val="24"/>
          <w:szCs w:val="24"/>
        </w:rPr>
        <w:t>atječaja - imaju jednako značenje kao pojmovi uporabljeni u Uredbi (EU) br. 508/2014, Uredbi (EU) br. 1303/2013 i Pravilniku o uvjetima, kriterijima, načinu odabira, financiranja i provedbe lokalnih razvojnih strategija u ribarstvu (</w:t>
      </w:r>
      <w:r w:rsidR="00E5683D" w:rsidRPr="00EF0F0F">
        <w:rPr>
          <w:rFonts w:ascii="Times New Roman" w:hAnsi="Times New Roman" w:cs="Times New Roman"/>
          <w:b/>
          <w:sz w:val="24"/>
          <w:szCs w:val="24"/>
        </w:rPr>
        <w:t>NN</w:t>
      </w:r>
      <w:r w:rsidRPr="00EF0F0F">
        <w:rPr>
          <w:rFonts w:ascii="Times New Roman" w:hAnsi="Times New Roman" w:cs="Times New Roman"/>
          <w:b/>
          <w:sz w:val="24"/>
          <w:szCs w:val="24"/>
        </w:rPr>
        <w:t xml:space="preserve"> 27/2019</w:t>
      </w:r>
      <w:r w:rsidR="003A64A5">
        <w:rPr>
          <w:rFonts w:ascii="Times New Roman" w:hAnsi="Times New Roman" w:cs="Times New Roman"/>
          <w:b/>
          <w:sz w:val="24"/>
          <w:szCs w:val="24"/>
        </w:rPr>
        <w:t xml:space="preserve"> i </w:t>
      </w:r>
      <w:r w:rsidR="003A64A5" w:rsidRPr="003A64A5">
        <w:rPr>
          <w:rFonts w:ascii="Times New Roman" w:hAnsi="Times New Roman" w:cs="Times New Roman"/>
          <w:b/>
          <w:sz w:val="24"/>
          <w:szCs w:val="24"/>
        </w:rPr>
        <w:t>77</w:t>
      </w:r>
      <w:r w:rsidR="003A64A5">
        <w:rPr>
          <w:rFonts w:ascii="Times New Roman" w:hAnsi="Times New Roman" w:cs="Times New Roman"/>
          <w:b/>
          <w:sz w:val="24"/>
          <w:szCs w:val="24"/>
        </w:rPr>
        <w:t>/2020</w:t>
      </w:r>
      <w:r w:rsidRPr="00EF0F0F">
        <w:rPr>
          <w:rFonts w:ascii="Times New Roman" w:hAnsi="Times New Roman" w:cs="Times New Roman"/>
          <w:b/>
          <w:sz w:val="24"/>
          <w:szCs w:val="24"/>
        </w:rPr>
        <w:t>)</w:t>
      </w:r>
      <w:r w:rsidR="00171C1B" w:rsidRPr="00EF0F0F">
        <w:rPr>
          <w:rFonts w:ascii="Times New Roman" w:hAnsi="Times New Roman" w:cs="Times New Roman"/>
          <w:b/>
          <w:sz w:val="24"/>
          <w:szCs w:val="24"/>
        </w:rPr>
        <w:t>.</w:t>
      </w:r>
    </w:p>
    <w:p w14:paraId="0E3EDBB5" w14:textId="77777777" w:rsidR="00D06838" w:rsidRPr="00EF0F0F" w:rsidRDefault="00D06838" w:rsidP="009161F5">
      <w:pPr>
        <w:spacing w:line="240" w:lineRule="auto"/>
        <w:jc w:val="both"/>
        <w:rPr>
          <w:rFonts w:ascii="Times New Roman" w:hAnsi="Times New Roman" w:cs="Times New Roman"/>
          <w:b/>
          <w:sz w:val="24"/>
          <w:szCs w:val="24"/>
        </w:rPr>
        <w:sectPr w:rsidR="00D06838" w:rsidRPr="00EF0F0F" w:rsidSect="00603D23">
          <w:footerReference w:type="default" r:id="rId18"/>
          <w:pgSz w:w="11906" w:h="16838"/>
          <w:pgMar w:top="1417" w:right="1133" w:bottom="1417" w:left="1134" w:header="708" w:footer="708" w:gutter="0"/>
          <w:pgNumType w:start="1"/>
          <w:cols w:space="708"/>
          <w:docGrid w:linePitch="360"/>
        </w:sectPr>
      </w:pPr>
    </w:p>
    <w:p w14:paraId="1C7F79E9" w14:textId="77777777" w:rsidR="00D40EFB" w:rsidRDefault="00D40EFB" w:rsidP="009161F5">
      <w:pPr>
        <w:pStyle w:val="Naslov1"/>
        <w:spacing w:line="240" w:lineRule="auto"/>
        <w:rPr>
          <w:rFonts w:ascii="Times New Roman" w:hAnsi="Times New Roman" w:cs="Times New Roman"/>
          <w:b/>
          <w:sz w:val="24"/>
          <w:szCs w:val="24"/>
        </w:rPr>
      </w:pPr>
      <w:bookmarkStart w:id="12" w:name="_Toc84404125"/>
      <w:r w:rsidRPr="00926248">
        <w:rPr>
          <w:rFonts w:ascii="Times New Roman" w:hAnsi="Times New Roman" w:cs="Times New Roman"/>
          <w:b/>
          <w:sz w:val="24"/>
          <w:szCs w:val="24"/>
        </w:rPr>
        <w:t>2. TEMELJI I OPĆE ODREDBE</w:t>
      </w:r>
      <w:bookmarkEnd w:id="12"/>
    </w:p>
    <w:p w14:paraId="61749A3D" w14:textId="77777777" w:rsidR="00926248" w:rsidRPr="00926248" w:rsidRDefault="00926248" w:rsidP="00926248"/>
    <w:p w14:paraId="514DF1A6" w14:textId="0502D154" w:rsidR="00D40EFB" w:rsidRPr="00EF0F0F" w:rsidRDefault="00D40EFB" w:rsidP="009161F5">
      <w:pPr>
        <w:spacing w:after="0" w:line="240" w:lineRule="auto"/>
        <w:jc w:val="both"/>
        <w:rPr>
          <w:rFonts w:ascii="Times New Roman" w:hAnsi="Times New Roman" w:cs="Times New Roman"/>
          <w:sz w:val="24"/>
          <w:szCs w:val="24"/>
        </w:rPr>
      </w:pPr>
      <w:r w:rsidRPr="00EF0F0F">
        <w:rPr>
          <w:rFonts w:ascii="Times New Roman" w:hAnsi="Times New Roman" w:cs="Times New Roman"/>
          <w:sz w:val="24"/>
          <w:szCs w:val="24"/>
        </w:rPr>
        <w:t>FLAG</w:t>
      </w:r>
      <w:r w:rsidR="00680C46" w:rsidRPr="00EF0F0F">
        <w:rPr>
          <w:rFonts w:ascii="Times New Roman" w:hAnsi="Times New Roman" w:cs="Times New Roman"/>
          <w:sz w:val="24"/>
          <w:szCs w:val="24"/>
        </w:rPr>
        <w:t xml:space="preserve"> </w:t>
      </w:r>
      <w:r w:rsidRPr="00EF0F0F">
        <w:rPr>
          <w:rFonts w:ascii="Times New Roman" w:hAnsi="Times New Roman" w:cs="Times New Roman"/>
          <w:sz w:val="24"/>
          <w:szCs w:val="24"/>
        </w:rPr>
        <w:t>natječaj za dodjelu potpore projektima u okviru</w:t>
      </w:r>
      <w:r w:rsidR="003C06C1">
        <w:rPr>
          <w:rFonts w:ascii="Times New Roman" w:hAnsi="Times New Roman" w:cs="Times New Roman"/>
          <w:sz w:val="24"/>
          <w:szCs w:val="24"/>
        </w:rPr>
        <w:t xml:space="preserve"> </w:t>
      </w:r>
      <w:r w:rsidR="006969E2" w:rsidRPr="003C06C1">
        <w:rPr>
          <w:rFonts w:ascii="Times New Roman" w:hAnsi="Times New Roman" w:cs="Times New Roman"/>
          <w:b/>
          <w:bCs/>
          <w:sz w:val="24"/>
          <w:szCs w:val="24"/>
        </w:rPr>
        <w:t>Mjer</w:t>
      </w:r>
      <w:r w:rsidR="003C06C1">
        <w:rPr>
          <w:rFonts w:ascii="Times New Roman" w:hAnsi="Times New Roman" w:cs="Times New Roman"/>
          <w:b/>
          <w:bCs/>
          <w:sz w:val="24"/>
          <w:szCs w:val="24"/>
        </w:rPr>
        <w:t xml:space="preserve">e </w:t>
      </w:r>
      <w:r w:rsidR="00044D09" w:rsidRPr="003C06C1">
        <w:rPr>
          <w:rFonts w:ascii="Times New Roman" w:hAnsi="Times New Roman" w:cs="Times New Roman"/>
          <w:b/>
          <w:bCs/>
          <w:sz w:val="24"/>
          <w:szCs w:val="24"/>
        </w:rPr>
        <w:t>1.1.1. Ulaganj</w:t>
      </w:r>
      <w:r w:rsidR="00E06E0C" w:rsidRPr="003C06C1">
        <w:rPr>
          <w:rFonts w:ascii="Times New Roman" w:hAnsi="Times New Roman" w:cs="Times New Roman"/>
          <w:b/>
          <w:bCs/>
          <w:sz w:val="24"/>
          <w:szCs w:val="24"/>
        </w:rPr>
        <w:t>a</w:t>
      </w:r>
      <w:r w:rsidR="00044D09" w:rsidRPr="003C06C1">
        <w:rPr>
          <w:rFonts w:ascii="Times New Roman" w:hAnsi="Times New Roman" w:cs="Times New Roman"/>
          <w:b/>
          <w:bCs/>
          <w:sz w:val="24"/>
          <w:szCs w:val="24"/>
        </w:rPr>
        <w:t xml:space="preserve"> u jačanje konkurentnosti mikro, malih i srednjih poduzeća u sektoru ribarstva i marikulture </w:t>
      </w:r>
      <w:r w:rsidR="00A356A5" w:rsidRPr="003C06C1">
        <w:rPr>
          <w:rFonts w:ascii="Times New Roman" w:hAnsi="Times New Roman" w:cs="Times New Roman"/>
          <w:b/>
          <w:bCs/>
          <w:sz w:val="24"/>
          <w:szCs w:val="24"/>
        </w:rPr>
        <w:t>(u daljnjem tekstu:</w:t>
      </w:r>
      <w:r w:rsidR="00642A95" w:rsidRPr="003C06C1">
        <w:rPr>
          <w:rFonts w:ascii="Times New Roman" w:hAnsi="Times New Roman" w:cs="Times New Roman"/>
          <w:b/>
          <w:bCs/>
          <w:sz w:val="24"/>
          <w:szCs w:val="24"/>
        </w:rPr>
        <w:t xml:space="preserve"> </w:t>
      </w:r>
      <w:r w:rsidR="006969E2" w:rsidRPr="003C06C1">
        <w:rPr>
          <w:rFonts w:ascii="Times New Roman" w:hAnsi="Times New Roman" w:cs="Times New Roman"/>
          <w:b/>
          <w:bCs/>
          <w:sz w:val="24"/>
          <w:szCs w:val="24"/>
        </w:rPr>
        <w:t>Mjera</w:t>
      </w:r>
      <w:r w:rsidR="00044D09" w:rsidRPr="003C06C1">
        <w:rPr>
          <w:rFonts w:ascii="Times New Roman" w:hAnsi="Times New Roman" w:cs="Times New Roman"/>
          <w:b/>
          <w:bCs/>
          <w:sz w:val="24"/>
          <w:szCs w:val="24"/>
        </w:rPr>
        <w:t xml:space="preserve"> 1.1.1.</w:t>
      </w:r>
      <w:r w:rsidR="00A356A5" w:rsidRPr="003C06C1">
        <w:rPr>
          <w:rFonts w:ascii="Times New Roman" w:hAnsi="Times New Roman" w:cs="Times New Roman"/>
          <w:b/>
          <w:bCs/>
          <w:sz w:val="24"/>
          <w:szCs w:val="24"/>
        </w:rPr>
        <w:t>)</w:t>
      </w:r>
      <w:r w:rsidR="00A356A5" w:rsidRPr="00EF0F0F">
        <w:rPr>
          <w:rFonts w:ascii="Times New Roman" w:hAnsi="Times New Roman" w:cs="Times New Roman"/>
          <w:sz w:val="24"/>
          <w:szCs w:val="24"/>
        </w:rPr>
        <w:t xml:space="preserve"> </w:t>
      </w:r>
      <w:r w:rsidRPr="00EF0F0F">
        <w:rPr>
          <w:rFonts w:ascii="Times New Roman" w:hAnsi="Times New Roman" w:cs="Times New Roman"/>
          <w:sz w:val="24"/>
          <w:szCs w:val="24"/>
        </w:rPr>
        <w:t>raspisan je sukladno Pravilniku o uvjetima, kriterijima, načinu odabira, financiranja i provedbe lokalnih razvojnih strategija u ribarstvu NN 27/2019</w:t>
      </w:r>
      <w:r w:rsidR="003A64A5">
        <w:rPr>
          <w:rFonts w:ascii="Times New Roman" w:hAnsi="Times New Roman" w:cs="Times New Roman"/>
          <w:sz w:val="24"/>
          <w:szCs w:val="24"/>
        </w:rPr>
        <w:t xml:space="preserve"> i 77/2020</w:t>
      </w:r>
      <w:r w:rsidRPr="00EF0F0F">
        <w:rPr>
          <w:rFonts w:ascii="Times New Roman" w:hAnsi="Times New Roman" w:cs="Times New Roman"/>
          <w:sz w:val="24"/>
          <w:szCs w:val="24"/>
        </w:rPr>
        <w:t xml:space="preserve"> (u daljnjem tekstu: </w:t>
      </w:r>
      <w:r w:rsidRPr="003C06C1">
        <w:rPr>
          <w:rFonts w:ascii="Times New Roman" w:hAnsi="Times New Roman" w:cs="Times New Roman"/>
          <w:b/>
          <w:bCs/>
          <w:sz w:val="24"/>
          <w:szCs w:val="24"/>
        </w:rPr>
        <w:t>Pravilnik o provedbi LRSR)</w:t>
      </w:r>
      <w:r w:rsidR="00BC0E33" w:rsidRPr="00EF0F0F">
        <w:rPr>
          <w:rFonts w:ascii="Times New Roman" w:hAnsi="Times New Roman" w:cs="Times New Roman"/>
          <w:sz w:val="24"/>
          <w:szCs w:val="24"/>
        </w:rPr>
        <w:t xml:space="preserve"> i </w:t>
      </w:r>
      <w:r w:rsidR="00EA05E7" w:rsidRPr="00EF0F0F">
        <w:rPr>
          <w:rFonts w:ascii="Times New Roman" w:hAnsi="Times New Roman" w:cs="Times New Roman"/>
          <w:sz w:val="24"/>
          <w:szCs w:val="24"/>
        </w:rPr>
        <w:t>Smjernicama za provedbu lokalnih razvojnih strategija u ribarstvu.</w:t>
      </w:r>
    </w:p>
    <w:p w14:paraId="363C3ED4" w14:textId="77777777" w:rsidR="00A87533" w:rsidRPr="00EF0F0F" w:rsidRDefault="00D40EFB" w:rsidP="009161F5">
      <w:pPr>
        <w:pStyle w:val="Default"/>
        <w:spacing w:after="160"/>
        <w:jc w:val="both"/>
        <w:rPr>
          <w:color w:val="auto"/>
        </w:rPr>
      </w:pPr>
      <w:r w:rsidRPr="00EF0F0F">
        <w:t>Putem ovog FLAG</w:t>
      </w:r>
      <w:r w:rsidR="00680C46" w:rsidRPr="00EF0F0F">
        <w:t xml:space="preserve"> </w:t>
      </w:r>
      <w:r w:rsidRPr="00EF0F0F">
        <w:t xml:space="preserve">natječaja u </w:t>
      </w:r>
      <w:r w:rsidRPr="00E06E0C">
        <w:t xml:space="preserve">okviru </w:t>
      </w:r>
      <w:r w:rsidR="00642A95" w:rsidRPr="00E06E0C">
        <w:t>Mjere</w:t>
      </w:r>
      <w:r w:rsidR="00044D09" w:rsidRPr="00E06E0C">
        <w:t xml:space="preserve"> 1.1.1.</w:t>
      </w:r>
      <w:r w:rsidR="00044D09" w:rsidRPr="00EF0F0F">
        <w:t xml:space="preserve"> </w:t>
      </w:r>
      <w:r w:rsidRPr="00EF0F0F">
        <w:t>definiraju se predmet</w:t>
      </w:r>
      <w:r w:rsidR="006D080D" w:rsidRPr="00EF0F0F">
        <w:t>,</w:t>
      </w:r>
      <w:r w:rsidRPr="00EF0F0F">
        <w:t xml:space="preserve"> svrha, </w:t>
      </w:r>
      <w:r w:rsidR="00680C46" w:rsidRPr="00EF0F0F">
        <w:t>iznos raspoloživih sredstava</w:t>
      </w:r>
      <w:r w:rsidR="00A1287C">
        <w:t>,</w:t>
      </w:r>
      <w:r w:rsidR="006D080D" w:rsidRPr="00EF0F0F">
        <w:t xml:space="preserve"> </w:t>
      </w:r>
      <w:r w:rsidRPr="00EF0F0F">
        <w:t xml:space="preserve">uvjeti </w:t>
      </w:r>
      <w:r w:rsidRPr="00EF0F0F">
        <w:rPr>
          <w:color w:val="auto"/>
        </w:rPr>
        <w:t xml:space="preserve">prihvatljivosti </w:t>
      </w:r>
      <w:r w:rsidR="00680C46" w:rsidRPr="00EF0F0F">
        <w:rPr>
          <w:color w:val="auto"/>
        </w:rPr>
        <w:t>projekta</w:t>
      </w:r>
      <w:r w:rsidR="0078530E">
        <w:rPr>
          <w:color w:val="auto"/>
        </w:rPr>
        <w:t xml:space="preserve"> i </w:t>
      </w:r>
      <w:r w:rsidRPr="00EF0F0F">
        <w:rPr>
          <w:color w:val="auto"/>
        </w:rPr>
        <w:t>nositelja projekta</w:t>
      </w:r>
      <w:r w:rsidR="00680C46" w:rsidRPr="00322CD8">
        <w:rPr>
          <w:color w:val="auto"/>
        </w:rPr>
        <w:t>, prihvatljivi i neprihvatljivi</w:t>
      </w:r>
      <w:r w:rsidR="00680C46" w:rsidRPr="00E06E0C">
        <w:rPr>
          <w:color w:val="auto"/>
        </w:rPr>
        <w:t xml:space="preserve"> troškovi</w:t>
      </w:r>
      <w:r w:rsidR="00680C46" w:rsidRPr="00EF0F0F">
        <w:rPr>
          <w:color w:val="auto"/>
        </w:rPr>
        <w:t xml:space="preserve"> te kriteriji odabira, s</w:t>
      </w:r>
      <w:r w:rsidRPr="00EF0F0F">
        <w:rPr>
          <w:color w:val="auto"/>
        </w:rPr>
        <w:t xml:space="preserve"> </w:t>
      </w:r>
      <w:r w:rsidR="00680C46" w:rsidRPr="00EF0F0F">
        <w:rPr>
          <w:color w:val="auto"/>
        </w:rPr>
        <w:t>pratećom dokumentacijom</w:t>
      </w:r>
      <w:r w:rsidR="00680C46" w:rsidRPr="00E06E0C">
        <w:rPr>
          <w:color w:val="auto"/>
        </w:rPr>
        <w:t xml:space="preserve">; detaljan postupak odabira projekata, visina i intenzitet potpore s jasno definiranim kriterijima </w:t>
      </w:r>
      <w:r w:rsidR="00680C46" w:rsidRPr="00322CD8">
        <w:rPr>
          <w:color w:val="auto"/>
        </w:rPr>
        <w:t>uvećanja, ako je primjenjivo; način</w:t>
      </w:r>
      <w:r w:rsidR="00680C46" w:rsidRPr="00E06E0C">
        <w:rPr>
          <w:color w:val="auto"/>
        </w:rPr>
        <w:t>, uvjeti i rokovi prijave projekta; rok provedbe projekta i prihvatljivosti troškova te popis priloga i obrazaca.</w:t>
      </w:r>
      <w:r w:rsidR="00680C46" w:rsidRPr="00EF0F0F">
        <w:rPr>
          <w:color w:val="auto"/>
        </w:rPr>
        <w:t xml:space="preserve"> </w:t>
      </w:r>
    </w:p>
    <w:tbl>
      <w:tblPr>
        <w:tblStyle w:val="TableGrid1"/>
        <w:tblpPr w:leftFromText="180" w:rightFromText="180" w:vertAnchor="text" w:tblpX="-49" w:tblpY="153"/>
        <w:tblW w:w="9786" w:type="dxa"/>
        <w:tblLook w:val="04A0" w:firstRow="1" w:lastRow="0" w:firstColumn="1" w:lastColumn="0" w:noHBand="0" w:noVBand="1"/>
      </w:tblPr>
      <w:tblGrid>
        <w:gridCol w:w="9786"/>
      </w:tblGrid>
      <w:tr w:rsidR="00D40EFB" w:rsidRPr="00EF0F0F" w14:paraId="6E57C0D0" w14:textId="77777777" w:rsidTr="00D40EFB">
        <w:tc>
          <w:tcPr>
            <w:tcW w:w="9786" w:type="dxa"/>
            <w:shd w:val="clear" w:color="auto" w:fill="D9E2F3" w:themeFill="accent1" w:themeFillTint="33"/>
          </w:tcPr>
          <w:p w14:paraId="40431678" w14:textId="77777777" w:rsidR="00D40EFB" w:rsidRPr="00EF0F0F" w:rsidRDefault="00D40EFB" w:rsidP="009161F5">
            <w:pPr>
              <w:contextualSpacing/>
              <w:jc w:val="both"/>
              <w:rPr>
                <w:rFonts w:ascii="Times New Roman" w:hAnsi="Times New Roman" w:cs="Times New Roman"/>
                <w:b/>
                <w:i/>
                <w:sz w:val="24"/>
                <w:szCs w:val="24"/>
              </w:rPr>
            </w:pPr>
            <w:r w:rsidRPr="00EF0F0F">
              <w:rPr>
                <w:rFonts w:ascii="Times New Roman" w:hAnsi="Times New Roman" w:cs="Times New Roman"/>
                <w:b/>
                <w:i/>
                <w:sz w:val="24"/>
                <w:szCs w:val="24"/>
              </w:rPr>
              <w:t xml:space="preserve">Napomena: </w:t>
            </w:r>
          </w:p>
          <w:p w14:paraId="68C1D00F" w14:textId="77777777" w:rsidR="00D40EFB" w:rsidRPr="00EF0F0F" w:rsidRDefault="00D40EFB" w:rsidP="009161F5">
            <w:pPr>
              <w:contextualSpacing/>
              <w:jc w:val="both"/>
              <w:rPr>
                <w:rFonts w:ascii="Times New Roman" w:hAnsi="Times New Roman" w:cs="Times New Roman"/>
                <w:i/>
                <w:sz w:val="24"/>
                <w:szCs w:val="24"/>
              </w:rPr>
            </w:pPr>
            <w:r w:rsidRPr="00EF0F0F">
              <w:rPr>
                <w:rFonts w:ascii="Times New Roman" w:hAnsi="Times New Roman" w:cs="Times New Roman"/>
                <w:i/>
                <w:sz w:val="24"/>
                <w:szCs w:val="24"/>
              </w:rPr>
              <w:t>Prije pripreme prijave projekta, nositelji projekata su pozvani proučiti glavne dokumente povezane s ovim FLAG</w:t>
            </w:r>
            <w:r w:rsidR="00680C46" w:rsidRPr="00EF0F0F">
              <w:rPr>
                <w:rFonts w:ascii="Times New Roman" w:hAnsi="Times New Roman" w:cs="Times New Roman"/>
                <w:i/>
                <w:sz w:val="24"/>
                <w:szCs w:val="24"/>
              </w:rPr>
              <w:t xml:space="preserve"> </w:t>
            </w:r>
            <w:r w:rsidRPr="00EF0F0F">
              <w:rPr>
                <w:rFonts w:ascii="Times New Roman" w:hAnsi="Times New Roman" w:cs="Times New Roman"/>
                <w:i/>
                <w:sz w:val="24"/>
                <w:szCs w:val="24"/>
              </w:rPr>
              <w:t>natječajem.</w:t>
            </w:r>
          </w:p>
        </w:tc>
      </w:tr>
    </w:tbl>
    <w:p w14:paraId="378CE4F2" w14:textId="77777777" w:rsidR="00D40EFB" w:rsidRPr="00EF0F0F" w:rsidRDefault="00D40EFB" w:rsidP="009161F5">
      <w:pPr>
        <w:pStyle w:val="Default"/>
        <w:spacing w:after="160"/>
        <w:jc w:val="both"/>
      </w:pPr>
    </w:p>
    <w:p w14:paraId="3337FBA5" w14:textId="77777777" w:rsidR="004121A6" w:rsidRDefault="00D40EFB" w:rsidP="004121A6">
      <w:pPr>
        <w:pStyle w:val="Naslov2"/>
        <w:spacing w:line="240" w:lineRule="auto"/>
        <w:rPr>
          <w:rFonts w:ascii="Times New Roman" w:hAnsi="Times New Roman" w:cs="Times New Roman"/>
          <w:b/>
          <w:sz w:val="24"/>
          <w:szCs w:val="24"/>
        </w:rPr>
      </w:pPr>
      <w:bookmarkStart w:id="13" w:name="_Toc84404126"/>
      <w:r w:rsidRPr="004121A6">
        <w:rPr>
          <w:rFonts w:ascii="Times New Roman" w:hAnsi="Times New Roman" w:cs="Times New Roman"/>
          <w:b/>
          <w:sz w:val="24"/>
          <w:szCs w:val="24"/>
        </w:rPr>
        <w:t>2.1. Održivi razvoj ribarstvenih i akvakulturnih područja</w:t>
      </w:r>
      <w:bookmarkEnd w:id="13"/>
    </w:p>
    <w:p w14:paraId="05BDB9B8" w14:textId="77777777" w:rsidR="00A53A3D" w:rsidRPr="00A53A3D" w:rsidRDefault="00A53A3D" w:rsidP="00A53A3D"/>
    <w:p w14:paraId="5A8A73FA" w14:textId="77777777" w:rsidR="00D40EFB" w:rsidRPr="00EF0F0F" w:rsidRDefault="00D40EFB" w:rsidP="009161F5">
      <w:pPr>
        <w:spacing w:line="240" w:lineRule="auto"/>
        <w:jc w:val="both"/>
        <w:rPr>
          <w:rFonts w:ascii="Times New Roman" w:hAnsi="Times New Roman" w:cs="Times New Roman"/>
          <w:sz w:val="24"/>
          <w:szCs w:val="24"/>
        </w:rPr>
      </w:pPr>
      <w:r w:rsidRPr="00EF0F0F">
        <w:rPr>
          <w:rFonts w:ascii="Times New Roman" w:hAnsi="Times New Roman" w:cs="Times New Roman"/>
          <w:sz w:val="24"/>
          <w:szCs w:val="24"/>
        </w:rPr>
        <w:t xml:space="preserve">Financijski instrument Europske unije koji doprinosi strategiji Europa 2020. te provedbi ciljeva iz Zajedničke ribarstvene politike je </w:t>
      </w:r>
      <w:r w:rsidRPr="00EF0F0F">
        <w:rPr>
          <w:rFonts w:ascii="Times New Roman" w:hAnsi="Times New Roman" w:cs="Times New Roman"/>
          <w:b/>
          <w:sz w:val="24"/>
          <w:szCs w:val="24"/>
        </w:rPr>
        <w:t>Europski fond za pomorstvo i ribarstvo</w:t>
      </w:r>
      <w:r w:rsidRPr="00EF0F0F">
        <w:rPr>
          <w:rFonts w:ascii="Times New Roman" w:hAnsi="Times New Roman" w:cs="Times New Roman"/>
          <w:sz w:val="24"/>
          <w:szCs w:val="24"/>
        </w:rPr>
        <w:t xml:space="preserve"> (u daljnjem tekstu: EFPR). EFPR-om se provode prioriteti Unije za održivi razvoj ribarstva i akvakulture i povezanih aktivnosti koji odražavaju relevantne tematske ciljeve iz Uredbe (EU) br. 1303/2013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w:t>
      </w:r>
    </w:p>
    <w:p w14:paraId="0C901723" w14:textId="77777777" w:rsidR="00D40EFB" w:rsidRPr="00EF0F0F" w:rsidRDefault="00D40EFB" w:rsidP="009161F5">
      <w:pPr>
        <w:spacing w:line="240" w:lineRule="auto"/>
        <w:jc w:val="both"/>
        <w:rPr>
          <w:rFonts w:ascii="Times New Roman" w:hAnsi="Times New Roman" w:cs="Times New Roman"/>
          <w:sz w:val="24"/>
          <w:szCs w:val="24"/>
        </w:rPr>
      </w:pPr>
      <w:r w:rsidRPr="00EF0F0F">
        <w:rPr>
          <w:rFonts w:ascii="Times New Roman" w:hAnsi="Times New Roman" w:cs="Times New Roman"/>
          <w:b/>
          <w:sz w:val="24"/>
          <w:szCs w:val="24"/>
        </w:rPr>
        <w:t>EFPR podupire održivi razvoj ribarstvenih područja prema pristupu lokalnom razvoju pod vodstvom zajednice</w:t>
      </w:r>
      <w:r w:rsidRPr="00EF0F0F">
        <w:rPr>
          <w:rFonts w:ascii="Times New Roman" w:hAnsi="Times New Roman" w:cs="Times New Roman"/>
          <w:sz w:val="24"/>
          <w:szCs w:val="24"/>
        </w:rPr>
        <w:t xml:space="preserve"> što doprinosi postizanju specifičnih ciljeva prioriteta Unije 4. „Povećanje zaposlenosti i teritorijalne kohezije“.</w:t>
      </w:r>
    </w:p>
    <w:p w14:paraId="0ED460FA" w14:textId="77777777" w:rsidR="00D40EFB" w:rsidRPr="00EF0F0F" w:rsidRDefault="00D40EFB" w:rsidP="009161F5">
      <w:pPr>
        <w:spacing w:line="240" w:lineRule="auto"/>
        <w:jc w:val="both"/>
        <w:rPr>
          <w:rFonts w:ascii="Times New Roman" w:hAnsi="Times New Roman" w:cs="Times New Roman"/>
          <w:sz w:val="24"/>
          <w:szCs w:val="24"/>
        </w:rPr>
      </w:pPr>
      <w:r w:rsidRPr="00EF0F0F">
        <w:rPr>
          <w:rFonts w:ascii="Times New Roman" w:hAnsi="Times New Roman" w:cs="Times New Roman"/>
          <w:sz w:val="24"/>
          <w:szCs w:val="24"/>
        </w:rPr>
        <w:t xml:space="preserve">Lokalni razvoj pod vodstvom zajednice (eng. </w:t>
      </w:r>
      <w:r w:rsidRPr="00EF0F0F">
        <w:rPr>
          <w:rFonts w:ascii="Times New Roman" w:hAnsi="Times New Roman" w:cs="Times New Roman"/>
          <w:i/>
          <w:sz w:val="24"/>
          <w:szCs w:val="24"/>
        </w:rPr>
        <w:t>Community Led Local Development</w:t>
      </w:r>
      <w:r w:rsidRPr="00EF0F0F">
        <w:rPr>
          <w:rFonts w:ascii="Times New Roman" w:hAnsi="Times New Roman" w:cs="Times New Roman"/>
          <w:sz w:val="24"/>
          <w:szCs w:val="24"/>
        </w:rPr>
        <w:t>; u daljnjem tekstu CLLD) je izraz kojim se koristi Europska komisija kako bi opisala pristup koji tradicionalnu razvojnu politiku koja kreće odozgo nadolje preokreće naglavce. U okviru CLLD-a lokalni ljudi preuzimaju inicijativu i stvaraju lokalno partnerstvo koje oblikuje i provodi integriranu razvojnu strategiju. Strategija se oblikuje tako da se nadovezuje na socijalne, okolišne i gospodarske jake strane ili prednosti zajednice umjesto da samo nadoknađuje njezine nedostatke. Iz tog razloga partnerstvo se dugoročno financira i samo odlučuje kako iskoristiti sredstva.</w:t>
      </w:r>
    </w:p>
    <w:p w14:paraId="04990056" w14:textId="77777777" w:rsidR="00D40EFB" w:rsidRPr="00EF0F0F" w:rsidRDefault="00D40EFB" w:rsidP="009161F5">
      <w:pPr>
        <w:spacing w:line="240" w:lineRule="auto"/>
        <w:jc w:val="both"/>
        <w:rPr>
          <w:rFonts w:ascii="Times New Roman" w:hAnsi="Times New Roman" w:cs="Times New Roman"/>
          <w:sz w:val="24"/>
          <w:szCs w:val="24"/>
        </w:rPr>
      </w:pPr>
      <w:r w:rsidRPr="00EF0F0F">
        <w:rPr>
          <w:rFonts w:ascii="Times New Roman" w:hAnsi="Times New Roman" w:cs="Times New Roman"/>
          <w:sz w:val="24"/>
          <w:szCs w:val="24"/>
        </w:rPr>
        <w:t>Ciljevi CLLD-a su povećanje zaposlenosti i teritorijalne kohezije putem promicanja gospodarskog rasta, društvene uključenosti, stvaranja radnih mjesta i pružanja podrške upošljivosti i mobilnosti radne snage u obalnim i kontinentalnim zajednicama koje ovise o ribolovu i akvakulturi, uključujući diversifikaciju aktivnosti u ribarstvu te prema ostalim sektorima pomorskog gospodarstva.</w:t>
      </w:r>
    </w:p>
    <w:p w14:paraId="7CAE887A" w14:textId="77777777" w:rsidR="00D40EFB" w:rsidRPr="00EF0F0F" w:rsidRDefault="00D40EFB" w:rsidP="009161F5">
      <w:pPr>
        <w:spacing w:after="0" w:line="240" w:lineRule="auto"/>
        <w:jc w:val="both"/>
        <w:rPr>
          <w:rFonts w:ascii="Times New Roman" w:hAnsi="Times New Roman" w:cs="Times New Roman"/>
          <w:b/>
          <w:sz w:val="24"/>
          <w:szCs w:val="24"/>
        </w:rPr>
      </w:pPr>
      <w:r w:rsidRPr="00EF0F0F">
        <w:rPr>
          <w:rFonts w:ascii="Times New Roman" w:hAnsi="Times New Roman" w:cs="Times New Roman"/>
          <w:sz w:val="24"/>
          <w:szCs w:val="24"/>
        </w:rPr>
        <w:t xml:space="preserve">Postizanje navedenih ciljeva provodi se potporom za lokalni razvoj pod vodstvom zajednice, pristupom „odozdo prema gore“ (eng. </w:t>
      </w:r>
      <w:r w:rsidRPr="00EF0F0F">
        <w:rPr>
          <w:rFonts w:ascii="Times New Roman" w:hAnsi="Times New Roman" w:cs="Times New Roman"/>
          <w:i/>
          <w:sz w:val="24"/>
          <w:szCs w:val="24"/>
        </w:rPr>
        <w:t>bottom-up</w:t>
      </w:r>
      <w:r w:rsidRPr="00EF0F0F">
        <w:rPr>
          <w:rFonts w:ascii="Times New Roman" w:hAnsi="Times New Roman" w:cs="Times New Roman"/>
          <w:sz w:val="24"/>
          <w:szCs w:val="24"/>
        </w:rPr>
        <w:t xml:space="preserve">) u okviru </w:t>
      </w:r>
      <w:r w:rsidRPr="00EF0F0F">
        <w:rPr>
          <w:rFonts w:ascii="Times New Roman" w:hAnsi="Times New Roman" w:cs="Times New Roman"/>
          <w:b/>
          <w:sz w:val="24"/>
          <w:szCs w:val="24"/>
        </w:rPr>
        <w:t xml:space="preserve">lokalnih partnerstva sastavljenih od predstavnika gospodarskog, civilnog i javnog sektora čime se odražava lokalna zajednica, a u cilju izrade i provedbe </w:t>
      </w:r>
      <w:r w:rsidR="00BC0E33" w:rsidRPr="00EF0F0F">
        <w:rPr>
          <w:rFonts w:ascii="Times New Roman" w:hAnsi="Times New Roman" w:cs="Times New Roman"/>
          <w:b/>
          <w:sz w:val="24"/>
          <w:szCs w:val="24"/>
        </w:rPr>
        <w:t>L</w:t>
      </w:r>
      <w:r w:rsidRPr="00EF0F0F">
        <w:rPr>
          <w:rFonts w:ascii="Times New Roman" w:hAnsi="Times New Roman" w:cs="Times New Roman"/>
          <w:b/>
          <w:sz w:val="24"/>
          <w:szCs w:val="24"/>
        </w:rPr>
        <w:t>okalnih razvojnih strategija u ribarstvu (u daljnjem tekstu: LRSR).</w:t>
      </w:r>
    </w:p>
    <w:p w14:paraId="4EB6BB16" w14:textId="77777777" w:rsidR="00D40EFB" w:rsidRPr="00EF0F0F" w:rsidRDefault="00D40EFB" w:rsidP="009161F5">
      <w:pPr>
        <w:spacing w:line="240" w:lineRule="auto"/>
        <w:rPr>
          <w:rFonts w:ascii="Times New Roman" w:hAnsi="Times New Roman" w:cs="Times New Roman"/>
          <w:sz w:val="24"/>
          <w:szCs w:val="24"/>
        </w:rPr>
      </w:pPr>
    </w:p>
    <w:p w14:paraId="5334241E" w14:textId="77777777" w:rsidR="00D40EFB" w:rsidRDefault="00D40EFB" w:rsidP="009161F5">
      <w:pPr>
        <w:pStyle w:val="Naslov2"/>
        <w:spacing w:line="240" w:lineRule="auto"/>
        <w:rPr>
          <w:rFonts w:ascii="Times New Roman" w:hAnsi="Times New Roman" w:cs="Times New Roman"/>
          <w:b/>
          <w:sz w:val="24"/>
          <w:szCs w:val="24"/>
        </w:rPr>
      </w:pPr>
      <w:bookmarkStart w:id="14" w:name="_Toc84404127"/>
      <w:r w:rsidRPr="004121A6">
        <w:rPr>
          <w:rFonts w:ascii="Times New Roman" w:hAnsi="Times New Roman" w:cs="Times New Roman"/>
          <w:b/>
          <w:sz w:val="24"/>
          <w:szCs w:val="24"/>
        </w:rPr>
        <w:t xml:space="preserve">2.2. Lokalna razvojna strategija u ribarstvu FLAG-a </w:t>
      </w:r>
      <w:r w:rsidR="003559D9">
        <w:rPr>
          <w:rFonts w:ascii="Times New Roman" w:hAnsi="Times New Roman" w:cs="Times New Roman"/>
          <w:b/>
          <w:sz w:val="24"/>
          <w:szCs w:val="24"/>
        </w:rPr>
        <w:t>Alba</w:t>
      </w:r>
      <w:bookmarkEnd w:id="14"/>
    </w:p>
    <w:p w14:paraId="125A66AC" w14:textId="77777777" w:rsidR="00A53A3D" w:rsidRPr="00A53A3D" w:rsidRDefault="00A53A3D" w:rsidP="00A53A3D"/>
    <w:p w14:paraId="31218ACF" w14:textId="79D6BD45" w:rsidR="00302858" w:rsidRPr="00EF0F0F" w:rsidRDefault="00D40EFB" w:rsidP="009161F5">
      <w:pPr>
        <w:spacing w:after="0" w:line="240" w:lineRule="auto"/>
        <w:jc w:val="both"/>
        <w:rPr>
          <w:rFonts w:ascii="Times New Roman" w:hAnsi="Times New Roman" w:cs="Times New Roman"/>
          <w:sz w:val="24"/>
          <w:szCs w:val="24"/>
        </w:rPr>
      </w:pPr>
      <w:r w:rsidRPr="00EF0F0F">
        <w:rPr>
          <w:rFonts w:ascii="Times New Roman" w:hAnsi="Times New Roman" w:cs="Times New Roman"/>
          <w:sz w:val="24"/>
          <w:szCs w:val="24"/>
        </w:rPr>
        <w:t>Odlukom o odobrenju LRSR izdane</w:t>
      </w:r>
      <w:r w:rsidR="00BB149C" w:rsidRPr="00EF0F0F">
        <w:rPr>
          <w:rFonts w:ascii="Times New Roman" w:hAnsi="Times New Roman" w:cs="Times New Roman"/>
          <w:sz w:val="24"/>
          <w:szCs w:val="24"/>
        </w:rPr>
        <w:t xml:space="preserve"> 6.</w:t>
      </w:r>
      <w:r w:rsidR="001536BC">
        <w:rPr>
          <w:rFonts w:ascii="Times New Roman" w:hAnsi="Times New Roman" w:cs="Times New Roman"/>
          <w:sz w:val="24"/>
          <w:szCs w:val="24"/>
        </w:rPr>
        <w:t xml:space="preserve"> </w:t>
      </w:r>
      <w:r w:rsidR="00BB149C" w:rsidRPr="00EF0F0F">
        <w:rPr>
          <w:rFonts w:ascii="Times New Roman" w:hAnsi="Times New Roman" w:cs="Times New Roman"/>
          <w:sz w:val="24"/>
          <w:szCs w:val="24"/>
        </w:rPr>
        <w:t>lipnja 2017.</w:t>
      </w:r>
      <w:r w:rsidR="004121A6">
        <w:rPr>
          <w:rFonts w:ascii="Times New Roman" w:hAnsi="Times New Roman" w:cs="Times New Roman"/>
          <w:sz w:val="24"/>
          <w:szCs w:val="24"/>
        </w:rPr>
        <w:t xml:space="preserve"> </w:t>
      </w:r>
      <w:r w:rsidR="00BB149C" w:rsidRPr="00EF0F0F">
        <w:rPr>
          <w:rFonts w:ascii="Times New Roman" w:hAnsi="Times New Roman" w:cs="Times New Roman"/>
          <w:sz w:val="24"/>
          <w:szCs w:val="24"/>
        </w:rPr>
        <w:t xml:space="preserve">godine </w:t>
      </w:r>
      <w:r w:rsidRPr="00EF0F0F">
        <w:rPr>
          <w:rFonts w:ascii="Times New Roman" w:hAnsi="Times New Roman" w:cs="Times New Roman"/>
          <w:sz w:val="24"/>
          <w:szCs w:val="24"/>
        </w:rPr>
        <w:t>Lokalnoj akcijskoj grupi u ribarstvu</w:t>
      </w:r>
      <w:r w:rsidR="00BB149C" w:rsidRPr="00EF0F0F">
        <w:rPr>
          <w:rFonts w:ascii="Times New Roman" w:hAnsi="Times New Roman" w:cs="Times New Roman"/>
          <w:sz w:val="24"/>
          <w:szCs w:val="24"/>
        </w:rPr>
        <w:t xml:space="preserve"> </w:t>
      </w:r>
      <w:r w:rsidR="003559D9">
        <w:rPr>
          <w:rFonts w:ascii="Times New Roman" w:hAnsi="Times New Roman" w:cs="Times New Roman"/>
          <w:sz w:val="24"/>
          <w:szCs w:val="24"/>
        </w:rPr>
        <w:t>Alba</w:t>
      </w:r>
      <w:r w:rsidRPr="00EF0F0F">
        <w:rPr>
          <w:rFonts w:ascii="Times New Roman" w:hAnsi="Times New Roman" w:cs="Times New Roman"/>
          <w:sz w:val="24"/>
          <w:szCs w:val="24"/>
        </w:rPr>
        <w:t xml:space="preserve">, </w:t>
      </w:r>
      <w:r w:rsidR="004121A6">
        <w:rPr>
          <w:rFonts w:ascii="Times New Roman" w:hAnsi="Times New Roman" w:cs="Times New Roman"/>
          <w:sz w:val="24"/>
          <w:szCs w:val="24"/>
        </w:rPr>
        <w:t xml:space="preserve">te </w:t>
      </w:r>
      <w:r w:rsidR="00CB14CF" w:rsidRPr="00EF0F0F">
        <w:rPr>
          <w:rFonts w:ascii="Times New Roman" w:hAnsi="Times New Roman" w:cs="Times New Roman"/>
          <w:sz w:val="24"/>
          <w:szCs w:val="24"/>
        </w:rPr>
        <w:t>Odluk</w:t>
      </w:r>
      <w:r w:rsidR="004121A6">
        <w:rPr>
          <w:rFonts w:ascii="Times New Roman" w:hAnsi="Times New Roman" w:cs="Times New Roman"/>
          <w:sz w:val="24"/>
          <w:szCs w:val="24"/>
        </w:rPr>
        <w:t>ama</w:t>
      </w:r>
      <w:r w:rsidR="00CB14CF" w:rsidRPr="00EF0F0F">
        <w:rPr>
          <w:rFonts w:ascii="Times New Roman" w:hAnsi="Times New Roman" w:cs="Times New Roman"/>
          <w:sz w:val="24"/>
          <w:szCs w:val="24"/>
        </w:rPr>
        <w:t xml:space="preserve"> o odobrenju izmjena u okviru Mjere III.2/III.3. provedba lokalnih razvojnih strategija u ribarstvu od dana 25.</w:t>
      </w:r>
      <w:r w:rsidR="004121A6">
        <w:rPr>
          <w:rFonts w:ascii="Times New Roman" w:hAnsi="Times New Roman" w:cs="Times New Roman"/>
          <w:sz w:val="24"/>
          <w:szCs w:val="24"/>
        </w:rPr>
        <w:t xml:space="preserve"> </w:t>
      </w:r>
      <w:r w:rsidR="00CB14CF" w:rsidRPr="00EF0F0F">
        <w:rPr>
          <w:rFonts w:ascii="Times New Roman" w:hAnsi="Times New Roman" w:cs="Times New Roman"/>
          <w:sz w:val="24"/>
          <w:szCs w:val="24"/>
        </w:rPr>
        <w:t>rujna 2018.</w:t>
      </w:r>
      <w:r w:rsidR="004121A6">
        <w:rPr>
          <w:rFonts w:ascii="Times New Roman" w:hAnsi="Times New Roman" w:cs="Times New Roman"/>
          <w:sz w:val="24"/>
          <w:szCs w:val="24"/>
        </w:rPr>
        <w:t xml:space="preserve"> </w:t>
      </w:r>
      <w:r w:rsidR="00CB14CF" w:rsidRPr="00EF0F0F">
        <w:rPr>
          <w:rFonts w:ascii="Times New Roman" w:hAnsi="Times New Roman" w:cs="Times New Roman"/>
          <w:sz w:val="24"/>
          <w:szCs w:val="24"/>
        </w:rPr>
        <w:t>godine</w:t>
      </w:r>
      <w:r w:rsidR="003A64A5">
        <w:rPr>
          <w:rFonts w:ascii="Times New Roman" w:hAnsi="Times New Roman" w:cs="Times New Roman"/>
          <w:sz w:val="24"/>
          <w:szCs w:val="24"/>
        </w:rPr>
        <w:t xml:space="preserve">, </w:t>
      </w:r>
      <w:r w:rsidR="001536BC" w:rsidRPr="008457BB">
        <w:rPr>
          <w:rFonts w:ascii="Times New Roman" w:hAnsi="Times New Roman" w:cs="Times New Roman"/>
          <w:sz w:val="24"/>
          <w:szCs w:val="24"/>
        </w:rPr>
        <w:t>19</w:t>
      </w:r>
      <w:r w:rsidR="004121A6" w:rsidRPr="008457BB">
        <w:rPr>
          <w:rFonts w:ascii="Times New Roman" w:hAnsi="Times New Roman" w:cs="Times New Roman"/>
          <w:sz w:val="24"/>
          <w:szCs w:val="24"/>
        </w:rPr>
        <w:t>.</w:t>
      </w:r>
      <w:r w:rsidR="001536BC" w:rsidRPr="008457BB">
        <w:rPr>
          <w:rFonts w:ascii="Times New Roman" w:hAnsi="Times New Roman" w:cs="Times New Roman"/>
          <w:sz w:val="24"/>
          <w:szCs w:val="24"/>
        </w:rPr>
        <w:t xml:space="preserve"> rujna</w:t>
      </w:r>
      <w:r w:rsidR="0085648F" w:rsidRPr="008457BB">
        <w:rPr>
          <w:rFonts w:ascii="Times New Roman" w:hAnsi="Times New Roman" w:cs="Times New Roman"/>
          <w:sz w:val="24"/>
          <w:szCs w:val="24"/>
        </w:rPr>
        <w:t xml:space="preserve"> </w:t>
      </w:r>
      <w:r w:rsidR="004121A6" w:rsidRPr="008457BB">
        <w:rPr>
          <w:rFonts w:ascii="Times New Roman" w:hAnsi="Times New Roman" w:cs="Times New Roman"/>
          <w:sz w:val="24"/>
          <w:szCs w:val="24"/>
        </w:rPr>
        <w:t>2019.</w:t>
      </w:r>
      <w:r w:rsidR="003A64A5">
        <w:rPr>
          <w:rFonts w:ascii="Times New Roman" w:hAnsi="Times New Roman" w:cs="Times New Roman"/>
          <w:sz w:val="24"/>
          <w:szCs w:val="24"/>
        </w:rPr>
        <w:t xml:space="preserve"> i 24. srpnja 2020.</w:t>
      </w:r>
      <w:r w:rsidR="004121A6" w:rsidRPr="008457BB">
        <w:rPr>
          <w:rFonts w:ascii="Times New Roman" w:hAnsi="Times New Roman" w:cs="Times New Roman"/>
          <w:sz w:val="24"/>
          <w:szCs w:val="24"/>
        </w:rPr>
        <w:t xml:space="preserve"> godine</w:t>
      </w:r>
      <w:r w:rsidR="008130E7">
        <w:rPr>
          <w:rFonts w:ascii="Times New Roman" w:hAnsi="Times New Roman" w:cs="Times New Roman"/>
          <w:sz w:val="24"/>
          <w:szCs w:val="24"/>
        </w:rPr>
        <w:t xml:space="preserve"> </w:t>
      </w:r>
      <w:r w:rsidR="008130E7">
        <w:rPr>
          <w:rFonts w:ascii="Times New Roman" w:eastAsia="Times New Roman" w:hAnsi="Times New Roman" w:cs="Times New Roman"/>
          <w:sz w:val="24"/>
          <w:szCs w:val="24"/>
        </w:rPr>
        <w:t xml:space="preserve">te </w:t>
      </w:r>
      <w:r w:rsidR="008130E7" w:rsidRPr="00626579">
        <w:rPr>
          <w:rFonts w:ascii="Times New Roman" w:eastAsia="Times New Roman" w:hAnsi="Times New Roman" w:cs="Times New Roman"/>
          <w:sz w:val="24"/>
          <w:szCs w:val="24"/>
        </w:rPr>
        <w:t>Ispravkom Odluke o odobrenju izmjene od 21. rujna 2020. godine</w:t>
      </w:r>
      <w:r w:rsidR="004626C9" w:rsidRPr="008457BB">
        <w:rPr>
          <w:rFonts w:ascii="Times New Roman" w:hAnsi="Times New Roman" w:cs="Times New Roman"/>
          <w:sz w:val="24"/>
          <w:szCs w:val="24"/>
        </w:rPr>
        <w:t xml:space="preserve">, </w:t>
      </w:r>
      <w:r w:rsidRPr="008457BB">
        <w:rPr>
          <w:rFonts w:ascii="Times New Roman" w:hAnsi="Times New Roman" w:cs="Times New Roman"/>
          <w:sz w:val="24"/>
          <w:szCs w:val="24"/>
        </w:rPr>
        <w:t>ostvareni</w:t>
      </w:r>
      <w:r w:rsidRPr="00EF0F0F">
        <w:rPr>
          <w:rFonts w:ascii="Times New Roman" w:hAnsi="Times New Roman" w:cs="Times New Roman"/>
          <w:sz w:val="24"/>
          <w:szCs w:val="24"/>
        </w:rPr>
        <w:t xml:space="preserve"> su svi preduvjeti za dodjelu ukupne javne potpore u iznosu od </w:t>
      </w:r>
      <w:r w:rsidR="006969E2" w:rsidRPr="00EF0F0F">
        <w:rPr>
          <w:rFonts w:ascii="Times New Roman" w:hAnsi="Times New Roman" w:cs="Times New Roman"/>
          <w:sz w:val="24"/>
          <w:szCs w:val="24"/>
        </w:rPr>
        <w:t>14.709.158,75</w:t>
      </w:r>
      <w:r w:rsidR="002B4C80" w:rsidRPr="00EF0F0F">
        <w:rPr>
          <w:rFonts w:ascii="Times New Roman" w:hAnsi="Times New Roman" w:cs="Times New Roman"/>
          <w:sz w:val="24"/>
          <w:szCs w:val="24"/>
        </w:rPr>
        <w:t xml:space="preserve"> </w:t>
      </w:r>
      <w:r w:rsidRPr="00EF0F0F">
        <w:rPr>
          <w:rFonts w:ascii="Times New Roman" w:hAnsi="Times New Roman" w:cs="Times New Roman"/>
          <w:sz w:val="24"/>
          <w:szCs w:val="24"/>
        </w:rPr>
        <w:t>HRK</w:t>
      </w:r>
      <w:r w:rsidR="00826B55" w:rsidRPr="00EF0F0F">
        <w:rPr>
          <w:rStyle w:val="Referencafusnote"/>
          <w:rFonts w:ascii="Times New Roman" w:hAnsi="Times New Roman" w:cs="Times New Roman"/>
          <w:sz w:val="24"/>
          <w:szCs w:val="24"/>
        </w:rPr>
        <w:footnoteReference w:id="2"/>
      </w:r>
      <w:r w:rsidR="00826B55" w:rsidRPr="00EF0F0F">
        <w:rPr>
          <w:rFonts w:ascii="Times New Roman" w:hAnsi="Times New Roman" w:cs="Times New Roman"/>
          <w:sz w:val="24"/>
          <w:szCs w:val="24"/>
        </w:rPr>
        <w:t>.</w:t>
      </w:r>
      <w:r w:rsidRPr="00EF0F0F">
        <w:rPr>
          <w:rFonts w:ascii="Times New Roman" w:hAnsi="Times New Roman" w:cs="Times New Roman"/>
          <w:sz w:val="24"/>
          <w:szCs w:val="24"/>
        </w:rPr>
        <w:t xml:space="preserve"> Od ukupnog iznosa javne potpore</w:t>
      </w:r>
      <w:r w:rsidR="00BC0E33" w:rsidRPr="00EF0F0F">
        <w:rPr>
          <w:rFonts w:ascii="Times New Roman" w:hAnsi="Times New Roman" w:cs="Times New Roman"/>
          <w:sz w:val="24"/>
          <w:szCs w:val="24"/>
        </w:rPr>
        <w:t>,</w:t>
      </w:r>
      <w:r w:rsidRPr="00EF0F0F">
        <w:rPr>
          <w:rFonts w:ascii="Times New Roman" w:hAnsi="Times New Roman" w:cs="Times New Roman"/>
          <w:sz w:val="24"/>
          <w:szCs w:val="24"/>
        </w:rPr>
        <w:t xml:space="preserve"> </w:t>
      </w:r>
      <w:r w:rsidR="006969E2" w:rsidRPr="00EF0F0F">
        <w:rPr>
          <w:rFonts w:ascii="Times New Roman" w:hAnsi="Times New Roman" w:cs="Times New Roman"/>
          <w:sz w:val="24"/>
          <w:szCs w:val="24"/>
        </w:rPr>
        <w:t xml:space="preserve"> 3.060.543,75</w:t>
      </w:r>
      <w:r w:rsidRPr="00EF0F0F">
        <w:rPr>
          <w:rFonts w:ascii="Times New Roman" w:hAnsi="Times New Roman" w:cs="Times New Roman"/>
          <w:sz w:val="24"/>
          <w:szCs w:val="24"/>
        </w:rPr>
        <w:t xml:space="preserve"> HRK je dodijeljeno za tekuće troškove i troškove vođenja, te ostatak u iznosu od </w:t>
      </w:r>
      <w:r w:rsidR="006969E2" w:rsidRPr="00EF0F0F">
        <w:rPr>
          <w:rFonts w:ascii="Times New Roman" w:hAnsi="Times New Roman" w:cs="Times New Roman"/>
          <w:sz w:val="24"/>
          <w:szCs w:val="24"/>
        </w:rPr>
        <w:t>11.648.615,00</w:t>
      </w:r>
      <w:r w:rsidR="004121A6">
        <w:rPr>
          <w:rFonts w:ascii="Times New Roman" w:hAnsi="Times New Roman" w:cs="Times New Roman"/>
          <w:sz w:val="24"/>
          <w:szCs w:val="24"/>
        </w:rPr>
        <w:t xml:space="preserve"> </w:t>
      </w:r>
      <w:r w:rsidRPr="00EF0F0F">
        <w:rPr>
          <w:rFonts w:ascii="Times New Roman" w:hAnsi="Times New Roman" w:cs="Times New Roman"/>
          <w:sz w:val="24"/>
          <w:szCs w:val="24"/>
        </w:rPr>
        <w:t xml:space="preserve">HRK je raspoloživ dionicima ribarstvenog područja FLAG-a </w:t>
      </w:r>
      <w:r w:rsidR="003559D9">
        <w:rPr>
          <w:rFonts w:ascii="Times New Roman" w:hAnsi="Times New Roman" w:cs="Times New Roman"/>
          <w:sz w:val="24"/>
          <w:szCs w:val="24"/>
        </w:rPr>
        <w:t>Alba</w:t>
      </w:r>
      <w:r w:rsidRPr="00EF0F0F">
        <w:rPr>
          <w:rFonts w:ascii="Times New Roman" w:hAnsi="Times New Roman" w:cs="Times New Roman"/>
          <w:sz w:val="24"/>
          <w:szCs w:val="24"/>
        </w:rPr>
        <w:t xml:space="preserve"> za provedbu operacija u okviru odobrenih mjera LRSR putem natječaja koje objavljuje FLAG. U natječajima koj</w:t>
      </w:r>
      <w:r w:rsidR="008457BB">
        <w:rPr>
          <w:rFonts w:ascii="Times New Roman" w:hAnsi="Times New Roman" w:cs="Times New Roman"/>
          <w:sz w:val="24"/>
          <w:szCs w:val="24"/>
        </w:rPr>
        <w:t>e</w:t>
      </w:r>
      <w:r w:rsidRPr="00EF0F0F">
        <w:rPr>
          <w:rFonts w:ascii="Times New Roman" w:hAnsi="Times New Roman" w:cs="Times New Roman"/>
          <w:sz w:val="24"/>
          <w:szCs w:val="24"/>
        </w:rPr>
        <w:t xml:space="preserve"> objavljuje FLAG se propisuju uvjeti, kriteriji, način dodjele potpore i obveze sukladno postupcima koje FLAG provodi prilikom odabira operacija u okviru odobrenih mjera LRSR</w:t>
      </w:r>
      <w:r w:rsidR="00302858" w:rsidRPr="00EF0F0F">
        <w:rPr>
          <w:rFonts w:ascii="Times New Roman" w:hAnsi="Times New Roman" w:cs="Times New Roman"/>
          <w:sz w:val="24"/>
          <w:szCs w:val="24"/>
        </w:rPr>
        <w:t>.</w:t>
      </w:r>
    </w:p>
    <w:p w14:paraId="6ED6F51F" w14:textId="7AC7EA03" w:rsidR="002C07DA" w:rsidRPr="00EF0F0F" w:rsidRDefault="00EE28D8" w:rsidP="009161F5">
      <w:pPr>
        <w:spacing w:after="0" w:line="240" w:lineRule="auto"/>
        <w:jc w:val="both"/>
        <w:rPr>
          <w:rFonts w:ascii="Times New Roman" w:hAnsi="Times New Roman" w:cs="Times New Roman"/>
          <w:sz w:val="24"/>
          <w:szCs w:val="24"/>
        </w:rPr>
      </w:pPr>
      <w:r w:rsidRPr="00EF0F0F">
        <w:rPr>
          <w:rFonts w:ascii="Times New Roman" w:hAnsi="Times New Roman" w:cs="Times New Roman"/>
          <w:sz w:val="24"/>
          <w:szCs w:val="24"/>
        </w:rPr>
        <w:t xml:space="preserve">Temeljem analize stanja u LRSR, kojom su utvrđene snage, slabosti, mogućnosti i prijetnje područja, analizom anketnih upitnika, te direktnom komunikacijom na sastancima i radionicama sa lokalnim dionicima unutar FLAG područja, određeni su ciljevi LRSR i identificirane aktivnosti odnosno mjere, kojima će se postići postavljeni specifični ciljevi sukladno identificiranim potrebama ribarstvenog područja. U ribarstvenom području FLAG-a </w:t>
      </w:r>
      <w:r w:rsidR="003559D9">
        <w:rPr>
          <w:rFonts w:ascii="Times New Roman" w:hAnsi="Times New Roman" w:cs="Times New Roman"/>
          <w:sz w:val="24"/>
          <w:szCs w:val="24"/>
        </w:rPr>
        <w:t>Alba</w:t>
      </w:r>
      <w:r w:rsidRPr="00EF0F0F">
        <w:rPr>
          <w:rFonts w:ascii="Times New Roman" w:hAnsi="Times New Roman" w:cs="Times New Roman"/>
          <w:sz w:val="24"/>
          <w:szCs w:val="24"/>
        </w:rPr>
        <w:t xml:space="preserve"> identificiran</w:t>
      </w:r>
      <w:r w:rsidR="008457BB">
        <w:rPr>
          <w:rFonts w:ascii="Times New Roman" w:hAnsi="Times New Roman" w:cs="Times New Roman"/>
          <w:sz w:val="24"/>
          <w:szCs w:val="24"/>
        </w:rPr>
        <w:t>o je</w:t>
      </w:r>
      <w:r w:rsidRPr="00EF0F0F">
        <w:rPr>
          <w:rFonts w:ascii="Times New Roman" w:hAnsi="Times New Roman" w:cs="Times New Roman"/>
          <w:sz w:val="24"/>
          <w:szCs w:val="24"/>
        </w:rPr>
        <w:t xml:space="preserve"> </w:t>
      </w:r>
      <w:r w:rsidR="006969E2" w:rsidRPr="00EF0F0F">
        <w:rPr>
          <w:rFonts w:ascii="Times New Roman" w:hAnsi="Times New Roman" w:cs="Times New Roman"/>
          <w:sz w:val="24"/>
          <w:szCs w:val="24"/>
        </w:rPr>
        <w:t>5</w:t>
      </w:r>
      <w:r w:rsidRPr="00EF0F0F">
        <w:rPr>
          <w:rFonts w:ascii="Times New Roman" w:hAnsi="Times New Roman" w:cs="Times New Roman"/>
          <w:sz w:val="24"/>
          <w:szCs w:val="24"/>
        </w:rPr>
        <w:t xml:space="preserve"> </w:t>
      </w:r>
      <w:r w:rsidR="002B4C80" w:rsidRPr="00EF0F0F">
        <w:rPr>
          <w:rFonts w:ascii="Times New Roman" w:hAnsi="Times New Roman" w:cs="Times New Roman"/>
          <w:sz w:val="24"/>
          <w:szCs w:val="24"/>
        </w:rPr>
        <w:t>razvojn</w:t>
      </w:r>
      <w:r w:rsidR="008457BB">
        <w:rPr>
          <w:rFonts w:ascii="Times New Roman" w:hAnsi="Times New Roman" w:cs="Times New Roman"/>
          <w:sz w:val="24"/>
          <w:szCs w:val="24"/>
        </w:rPr>
        <w:t>ih</w:t>
      </w:r>
      <w:r w:rsidR="002B4C80" w:rsidRPr="00EF0F0F">
        <w:rPr>
          <w:rFonts w:ascii="Times New Roman" w:hAnsi="Times New Roman" w:cs="Times New Roman"/>
          <w:sz w:val="24"/>
          <w:szCs w:val="24"/>
        </w:rPr>
        <w:t xml:space="preserve"> c</w:t>
      </w:r>
      <w:r w:rsidRPr="00EF0F0F">
        <w:rPr>
          <w:rFonts w:ascii="Times New Roman" w:hAnsi="Times New Roman" w:cs="Times New Roman"/>
          <w:sz w:val="24"/>
          <w:szCs w:val="24"/>
        </w:rPr>
        <w:t>ilj</w:t>
      </w:r>
      <w:r w:rsidR="008457BB">
        <w:rPr>
          <w:rFonts w:ascii="Times New Roman" w:hAnsi="Times New Roman" w:cs="Times New Roman"/>
          <w:sz w:val="24"/>
          <w:szCs w:val="24"/>
        </w:rPr>
        <w:t>eva</w:t>
      </w:r>
      <w:r w:rsidR="00AA4C7D" w:rsidRPr="00EF0F0F">
        <w:rPr>
          <w:rFonts w:ascii="Times New Roman" w:hAnsi="Times New Roman" w:cs="Times New Roman"/>
          <w:sz w:val="24"/>
          <w:szCs w:val="24"/>
        </w:rPr>
        <w:t>:</w:t>
      </w:r>
      <w:r w:rsidRPr="00EF0F0F">
        <w:rPr>
          <w:rFonts w:ascii="Times New Roman" w:hAnsi="Times New Roman" w:cs="Times New Roman"/>
          <w:sz w:val="24"/>
          <w:szCs w:val="24"/>
        </w:rPr>
        <w:t xml:space="preserve"> </w:t>
      </w:r>
      <w:r w:rsidR="006969E2" w:rsidRPr="00EF0F0F">
        <w:rPr>
          <w:rFonts w:ascii="Times New Roman" w:hAnsi="Times New Roman" w:cs="Times New Roman"/>
          <w:sz w:val="24"/>
          <w:szCs w:val="24"/>
        </w:rPr>
        <w:t xml:space="preserve"> </w:t>
      </w:r>
      <w:r w:rsidR="00F53C3A" w:rsidRPr="00EF0F0F">
        <w:rPr>
          <w:rFonts w:ascii="Times New Roman" w:hAnsi="Times New Roman" w:cs="Times New Roman"/>
          <w:sz w:val="24"/>
          <w:szCs w:val="24"/>
        </w:rPr>
        <w:t>Strateški cilj 1. Dodavanje vrijednosti ribarskim proizvodima jačanjem konkurentnosti gospodarstva ulaganjem u razvoj mikro, malih i srednjih poduzeća u sektoru ribarstva i marikulture; Strateški cilj 2.</w:t>
      </w:r>
      <w:r w:rsidR="005B3688">
        <w:rPr>
          <w:rFonts w:ascii="Times New Roman" w:hAnsi="Times New Roman" w:cs="Times New Roman"/>
          <w:sz w:val="24"/>
          <w:szCs w:val="24"/>
        </w:rPr>
        <w:t xml:space="preserve"> </w:t>
      </w:r>
      <w:r w:rsidR="00F53C3A" w:rsidRPr="00EF0F0F">
        <w:rPr>
          <w:rFonts w:ascii="Times New Roman" w:hAnsi="Times New Roman" w:cs="Times New Roman"/>
          <w:sz w:val="24"/>
          <w:szCs w:val="24"/>
        </w:rPr>
        <w:t xml:space="preserve">Poboljšati gospodarske prilike </w:t>
      </w:r>
      <w:r w:rsidR="009D359D">
        <w:rPr>
          <w:rFonts w:ascii="Times New Roman" w:hAnsi="Times New Roman" w:cs="Times New Roman"/>
          <w:sz w:val="24"/>
          <w:szCs w:val="24"/>
        </w:rPr>
        <w:t>FLAG</w:t>
      </w:r>
      <w:r w:rsidR="00F53C3A" w:rsidRPr="00EF0F0F">
        <w:rPr>
          <w:rFonts w:ascii="Times New Roman" w:hAnsi="Times New Roman" w:cs="Times New Roman"/>
          <w:sz w:val="24"/>
          <w:szCs w:val="24"/>
        </w:rPr>
        <w:t xml:space="preserve"> područja i njegovu prepoznatljivost diversifikacijom ponude kroz ulaganja u sinergiju ribarstva i turizma, te očuvanja ribarske</w:t>
      </w:r>
      <w:r w:rsidR="009D359D">
        <w:rPr>
          <w:rFonts w:ascii="Times New Roman" w:hAnsi="Times New Roman" w:cs="Times New Roman"/>
          <w:sz w:val="24"/>
          <w:szCs w:val="24"/>
        </w:rPr>
        <w:t>/maritimne</w:t>
      </w:r>
      <w:r w:rsidR="00F53C3A" w:rsidRPr="00EF0F0F">
        <w:rPr>
          <w:rFonts w:ascii="Times New Roman" w:hAnsi="Times New Roman" w:cs="Times New Roman"/>
          <w:sz w:val="24"/>
          <w:szCs w:val="24"/>
        </w:rPr>
        <w:t xml:space="preserve"> tradicije i baštine; Strateški cilj 3. Poboljšati uvjete rada i olakšati rad ribara, te kvalitetu života lokalnog stanovništva ulaganjem u</w:t>
      </w:r>
      <w:r w:rsidR="009D359D">
        <w:rPr>
          <w:rFonts w:ascii="Times New Roman" w:hAnsi="Times New Roman" w:cs="Times New Roman"/>
          <w:sz w:val="24"/>
          <w:szCs w:val="24"/>
        </w:rPr>
        <w:t xml:space="preserve"> </w:t>
      </w:r>
      <w:r w:rsidR="00F53C3A" w:rsidRPr="00EF0F0F">
        <w:rPr>
          <w:rFonts w:ascii="Times New Roman" w:hAnsi="Times New Roman" w:cs="Times New Roman"/>
          <w:sz w:val="24"/>
          <w:szCs w:val="24"/>
        </w:rPr>
        <w:t>komunalnu</w:t>
      </w:r>
      <w:r w:rsidR="009D359D">
        <w:rPr>
          <w:rFonts w:ascii="Times New Roman" w:hAnsi="Times New Roman" w:cs="Times New Roman"/>
          <w:sz w:val="24"/>
          <w:szCs w:val="24"/>
        </w:rPr>
        <w:t xml:space="preserve"> i drugu </w:t>
      </w:r>
      <w:r w:rsidR="00F53C3A" w:rsidRPr="00EF0F0F">
        <w:rPr>
          <w:rFonts w:ascii="Times New Roman" w:hAnsi="Times New Roman" w:cs="Times New Roman"/>
          <w:sz w:val="24"/>
          <w:szCs w:val="24"/>
        </w:rPr>
        <w:t xml:space="preserve"> infrastrukturu; Strateški cilj 4. Poboljšati zaštitu okoliša na području s ciljem dostizanja standarda EU; Strateški cilj 5.</w:t>
      </w:r>
      <w:r w:rsidR="009D359D">
        <w:rPr>
          <w:rFonts w:ascii="Times New Roman" w:hAnsi="Times New Roman" w:cs="Times New Roman"/>
          <w:sz w:val="24"/>
          <w:szCs w:val="24"/>
        </w:rPr>
        <w:t xml:space="preserve"> </w:t>
      </w:r>
      <w:r w:rsidR="00F53C3A" w:rsidRPr="00EF0F0F">
        <w:rPr>
          <w:rFonts w:ascii="Times New Roman" w:hAnsi="Times New Roman" w:cs="Times New Roman"/>
          <w:sz w:val="24"/>
          <w:szCs w:val="24"/>
        </w:rPr>
        <w:t>Ojačati</w:t>
      </w:r>
      <w:r w:rsidR="009D359D">
        <w:rPr>
          <w:rFonts w:ascii="Times New Roman" w:hAnsi="Times New Roman" w:cs="Times New Roman"/>
          <w:sz w:val="24"/>
          <w:szCs w:val="24"/>
        </w:rPr>
        <w:t xml:space="preserve"> </w:t>
      </w:r>
      <w:r w:rsidR="00F53C3A" w:rsidRPr="00EF0F0F">
        <w:rPr>
          <w:rFonts w:ascii="Times New Roman" w:hAnsi="Times New Roman" w:cs="Times New Roman"/>
          <w:sz w:val="24"/>
          <w:szCs w:val="24"/>
        </w:rPr>
        <w:t>međusektorsku</w:t>
      </w:r>
      <w:r w:rsidR="009D359D">
        <w:rPr>
          <w:rFonts w:ascii="Times New Roman" w:hAnsi="Times New Roman" w:cs="Times New Roman"/>
          <w:sz w:val="24"/>
          <w:szCs w:val="24"/>
        </w:rPr>
        <w:t xml:space="preserve"> suradnju</w:t>
      </w:r>
      <w:r w:rsidR="00F53C3A" w:rsidRPr="00EF0F0F">
        <w:rPr>
          <w:rFonts w:ascii="Times New Roman" w:hAnsi="Times New Roman" w:cs="Times New Roman"/>
          <w:sz w:val="24"/>
          <w:szCs w:val="24"/>
        </w:rPr>
        <w:t xml:space="preserve"> s</w:t>
      </w:r>
      <w:r w:rsidR="009D359D">
        <w:rPr>
          <w:rFonts w:ascii="Times New Roman" w:hAnsi="Times New Roman" w:cs="Times New Roman"/>
          <w:sz w:val="24"/>
          <w:szCs w:val="24"/>
        </w:rPr>
        <w:t>a</w:t>
      </w:r>
      <w:r w:rsidR="00F53C3A" w:rsidRPr="00EF0F0F">
        <w:rPr>
          <w:rFonts w:ascii="Times New Roman" w:hAnsi="Times New Roman" w:cs="Times New Roman"/>
          <w:sz w:val="24"/>
          <w:szCs w:val="24"/>
        </w:rPr>
        <w:t xml:space="preserve"> ciljem osnaživanja cijelog</w:t>
      </w:r>
      <w:r w:rsidR="009D359D">
        <w:rPr>
          <w:rFonts w:ascii="Times New Roman" w:hAnsi="Times New Roman" w:cs="Times New Roman"/>
          <w:sz w:val="24"/>
          <w:szCs w:val="24"/>
        </w:rPr>
        <w:t xml:space="preserve"> FLAG</w:t>
      </w:r>
      <w:r w:rsidR="00F53C3A" w:rsidRPr="00EF0F0F">
        <w:rPr>
          <w:rFonts w:ascii="Times New Roman" w:hAnsi="Times New Roman" w:cs="Times New Roman"/>
          <w:sz w:val="24"/>
          <w:szCs w:val="24"/>
        </w:rPr>
        <w:t xml:space="preserve"> područja povećanj</w:t>
      </w:r>
      <w:r w:rsidR="00EE62AE">
        <w:rPr>
          <w:rFonts w:ascii="Times New Roman" w:hAnsi="Times New Roman" w:cs="Times New Roman"/>
          <w:sz w:val="24"/>
          <w:szCs w:val="24"/>
        </w:rPr>
        <w:t>em</w:t>
      </w:r>
      <w:r w:rsidR="00F53C3A" w:rsidRPr="00EF0F0F">
        <w:rPr>
          <w:rFonts w:ascii="Times New Roman" w:hAnsi="Times New Roman" w:cs="Times New Roman"/>
          <w:sz w:val="24"/>
          <w:szCs w:val="24"/>
        </w:rPr>
        <w:t xml:space="preserve"> konzumacij</w:t>
      </w:r>
      <w:r w:rsidR="00EE62AE">
        <w:rPr>
          <w:rFonts w:ascii="Times New Roman" w:hAnsi="Times New Roman" w:cs="Times New Roman"/>
          <w:sz w:val="24"/>
          <w:szCs w:val="24"/>
        </w:rPr>
        <w:t>e</w:t>
      </w:r>
      <w:r w:rsidR="00F53C3A" w:rsidRPr="00EF0F0F">
        <w:rPr>
          <w:rFonts w:ascii="Times New Roman" w:hAnsi="Times New Roman" w:cs="Times New Roman"/>
          <w:sz w:val="24"/>
          <w:szCs w:val="24"/>
        </w:rPr>
        <w:t xml:space="preserve"> ribe </w:t>
      </w:r>
      <w:r w:rsidR="009D359D">
        <w:rPr>
          <w:rFonts w:ascii="Times New Roman" w:hAnsi="Times New Roman" w:cs="Times New Roman"/>
          <w:sz w:val="24"/>
          <w:szCs w:val="24"/>
        </w:rPr>
        <w:t>i drugih morskih organizama.</w:t>
      </w:r>
    </w:p>
    <w:p w14:paraId="4786A2DE" w14:textId="77777777" w:rsidR="002C07DA" w:rsidRPr="00EF0F0F" w:rsidRDefault="002C07DA" w:rsidP="009161F5">
      <w:pPr>
        <w:spacing w:after="0" w:line="240" w:lineRule="auto"/>
        <w:jc w:val="both"/>
        <w:rPr>
          <w:rFonts w:ascii="Times New Roman" w:hAnsi="Times New Roman" w:cs="Times New Roman"/>
          <w:sz w:val="24"/>
          <w:szCs w:val="24"/>
        </w:rPr>
      </w:pPr>
    </w:p>
    <w:p w14:paraId="1322FB30" w14:textId="77777777" w:rsidR="00A53A3D" w:rsidRDefault="00302858" w:rsidP="009161F5">
      <w:pPr>
        <w:pStyle w:val="Naslov2"/>
        <w:spacing w:line="240" w:lineRule="auto"/>
        <w:rPr>
          <w:rFonts w:ascii="Times New Roman" w:hAnsi="Times New Roman" w:cs="Times New Roman"/>
          <w:b/>
          <w:sz w:val="24"/>
          <w:szCs w:val="24"/>
        </w:rPr>
      </w:pPr>
      <w:bookmarkStart w:id="15" w:name="_Toc84404128"/>
      <w:r w:rsidRPr="004121A6">
        <w:rPr>
          <w:rFonts w:ascii="Times New Roman" w:hAnsi="Times New Roman" w:cs="Times New Roman"/>
          <w:b/>
          <w:sz w:val="24"/>
          <w:szCs w:val="24"/>
        </w:rPr>
        <w:t>2.3. Cilj FLAG</w:t>
      </w:r>
      <w:r w:rsidR="00C30A58" w:rsidRPr="004121A6">
        <w:rPr>
          <w:rFonts w:ascii="Times New Roman" w:hAnsi="Times New Roman" w:cs="Times New Roman"/>
          <w:b/>
          <w:sz w:val="24"/>
          <w:szCs w:val="24"/>
        </w:rPr>
        <w:t xml:space="preserve"> </w:t>
      </w:r>
      <w:r w:rsidRPr="004121A6">
        <w:rPr>
          <w:rFonts w:ascii="Times New Roman" w:hAnsi="Times New Roman" w:cs="Times New Roman"/>
          <w:b/>
          <w:sz w:val="24"/>
          <w:szCs w:val="24"/>
        </w:rPr>
        <w:t>natječaja</w:t>
      </w:r>
      <w:bookmarkEnd w:id="15"/>
      <w:r w:rsidRPr="004121A6">
        <w:rPr>
          <w:rFonts w:ascii="Times New Roman" w:hAnsi="Times New Roman" w:cs="Times New Roman"/>
          <w:b/>
          <w:sz w:val="24"/>
          <w:szCs w:val="24"/>
        </w:rPr>
        <w:t xml:space="preserve"> </w:t>
      </w:r>
    </w:p>
    <w:p w14:paraId="400B206D" w14:textId="77777777" w:rsidR="00302858" w:rsidRPr="004121A6" w:rsidRDefault="00302858" w:rsidP="009161F5">
      <w:pPr>
        <w:pStyle w:val="Naslov2"/>
        <w:spacing w:line="240" w:lineRule="auto"/>
        <w:rPr>
          <w:rFonts w:ascii="Times New Roman" w:hAnsi="Times New Roman" w:cs="Times New Roman"/>
          <w:b/>
          <w:sz w:val="24"/>
          <w:szCs w:val="24"/>
        </w:rPr>
      </w:pPr>
    </w:p>
    <w:p w14:paraId="05E7D416" w14:textId="77777777" w:rsidR="00302858" w:rsidRPr="00EF0F0F" w:rsidRDefault="00302858" w:rsidP="009161F5">
      <w:pPr>
        <w:spacing w:line="240" w:lineRule="auto"/>
        <w:jc w:val="both"/>
        <w:rPr>
          <w:rFonts w:ascii="Times New Roman" w:hAnsi="Times New Roman" w:cs="Times New Roman"/>
          <w:b/>
          <w:sz w:val="24"/>
          <w:szCs w:val="24"/>
          <w:shd w:val="clear" w:color="auto" w:fill="FFFFFF"/>
        </w:rPr>
      </w:pPr>
      <w:r w:rsidRPr="00EF0F0F">
        <w:rPr>
          <w:rFonts w:ascii="Times New Roman" w:hAnsi="Times New Roman" w:cs="Times New Roman"/>
          <w:b/>
          <w:sz w:val="24"/>
          <w:szCs w:val="24"/>
        </w:rPr>
        <w:t>Opći cilj FLAG</w:t>
      </w:r>
      <w:r w:rsidR="00680C46" w:rsidRPr="00EF0F0F">
        <w:rPr>
          <w:rFonts w:ascii="Times New Roman" w:hAnsi="Times New Roman" w:cs="Times New Roman"/>
          <w:b/>
          <w:sz w:val="24"/>
          <w:szCs w:val="24"/>
        </w:rPr>
        <w:t xml:space="preserve"> </w:t>
      </w:r>
      <w:r w:rsidRPr="00EF0F0F">
        <w:rPr>
          <w:rFonts w:ascii="Times New Roman" w:hAnsi="Times New Roman" w:cs="Times New Roman"/>
          <w:b/>
          <w:sz w:val="24"/>
          <w:szCs w:val="24"/>
        </w:rPr>
        <w:t xml:space="preserve">natječaja: </w:t>
      </w:r>
      <w:r w:rsidRPr="00EF0F0F">
        <w:rPr>
          <w:rFonts w:ascii="Times New Roman" w:hAnsi="Times New Roman" w:cs="Times New Roman"/>
          <w:sz w:val="24"/>
          <w:szCs w:val="24"/>
        </w:rPr>
        <w:t>Doprinos LEADER</w:t>
      </w:r>
      <w:r w:rsidR="00A87533" w:rsidRPr="00EF0F0F">
        <w:rPr>
          <w:rFonts w:ascii="Times New Roman" w:hAnsi="Times New Roman" w:cs="Times New Roman"/>
          <w:sz w:val="24"/>
          <w:szCs w:val="24"/>
        </w:rPr>
        <w:t>/CLLD</w:t>
      </w:r>
      <w:r w:rsidRPr="00EF0F0F">
        <w:rPr>
          <w:rFonts w:ascii="Times New Roman" w:hAnsi="Times New Roman" w:cs="Times New Roman"/>
          <w:sz w:val="24"/>
          <w:szCs w:val="24"/>
        </w:rPr>
        <w:t xml:space="preserve"> pristupu kao osnovi za lokalni razvoj zajednice financiran iz Europskih strukturnih i investicijskih fondova (u daljnjem tekstu: ESI fondovi) 2014. – 2020.</w:t>
      </w:r>
    </w:p>
    <w:p w14:paraId="29C00558" w14:textId="1E9B0FA4" w:rsidR="00520255" w:rsidRPr="00EF0F0F" w:rsidRDefault="0069225B" w:rsidP="009161F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Specifični </w:t>
      </w:r>
      <w:r w:rsidR="00C1248D" w:rsidRPr="00EF0F0F">
        <w:rPr>
          <w:rFonts w:ascii="Times New Roman" w:hAnsi="Times New Roman" w:cs="Times New Roman"/>
          <w:b/>
          <w:sz w:val="24"/>
          <w:szCs w:val="24"/>
        </w:rPr>
        <w:t xml:space="preserve"> </w:t>
      </w:r>
      <w:r w:rsidR="00302858" w:rsidRPr="00EF0F0F">
        <w:rPr>
          <w:rFonts w:ascii="Times New Roman" w:hAnsi="Times New Roman" w:cs="Times New Roman"/>
          <w:b/>
          <w:sz w:val="24"/>
          <w:szCs w:val="24"/>
        </w:rPr>
        <w:t xml:space="preserve">cilj </w:t>
      </w:r>
      <w:r w:rsidR="00C66B0E" w:rsidRPr="00EF0F0F">
        <w:rPr>
          <w:rFonts w:ascii="Times New Roman" w:hAnsi="Times New Roman" w:cs="Times New Roman"/>
          <w:b/>
          <w:sz w:val="24"/>
          <w:szCs w:val="24"/>
        </w:rPr>
        <w:t>FLAG natj</w:t>
      </w:r>
      <w:r w:rsidR="00302858" w:rsidRPr="00EF0F0F">
        <w:rPr>
          <w:rFonts w:ascii="Times New Roman" w:hAnsi="Times New Roman" w:cs="Times New Roman"/>
          <w:b/>
          <w:sz w:val="24"/>
          <w:szCs w:val="24"/>
        </w:rPr>
        <w:t>ečaja (</w:t>
      </w:r>
      <w:r w:rsidR="004901E1" w:rsidRPr="00EF0F0F">
        <w:rPr>
          <w:rFonts w:ascii="Times New Roman" w:hAnsi="Times New Roman" w:cs="Times New Roman"/>
          <w:b/>
          <w:sz w:val="24"/>
          <w:szCs w:val="24"/>
        </w:rPr>
        <w:t xml:space="preserve">Strateški cilj  SC1 </w:t>
      </w:r>
      <w:r w:rsidR="00302858" w:rsidRPr="00EF0F0F">
        <w:rPr>
          <w:rFonts w:ascii="Times New Roman" w:hAnsi="Times New Roman" w:cs="Times New Roman"/>
          <w:b/>
          <w:sz w:val="24"/>
          <w:szCs w:val="24"/>
        </w:rPr>
        <w:t>iz LRSR-a):</w:t>
      </w:r>
      <w:r w:rsidR="00302858" w:rsidRPr="00EF0F0F">
        <w:rPr>
          <w:rFonts w:ascii="Times New Roman" w:hAnsi="Times New Roman" w:cs="Times New Roman"/>
          <w:sz w:val="24"/>
          <w:szCs w:val="24"/>
        </w:rPr>
        <w:t xml:space="preserve"> </w:t>
      </w:r>
      <w:r w:rsidR="004901E1" w:rsidRPr="00322CD8">
        <w:rPr>
          <w:rFonts w:ascii="Times New Roman" w:hAnsi="Times New Roman" w:cs="Times New Roman"/>
          <w:sz w:val="24"/>
          <w:szCs w:val="24"/>
        </w:rPr>
        <w:t>Dodavanje vrijednosti ribarskim proizvodima jačanjem konkurentnosti gospodarstva ulaganjem u razvoj mikro, malih i srednjih poduzeća u sektoru ribarstva i marikulture</w:t>
      </w:r>
      <w:r w:rsidR="00253605" w:rsidRPr="00322CD8">
        <w:rPr>
          <w:rFonts w:ascii="Times New Roman" w:hAnsi="Times New Roman" w:cs="Times New Roman"/>
          <w:sz w:val="24"/>
          <w:szCs w:val="24"/>
        </w:rPr>
        <w:t>.</w:t>
      </w:r>
      <w:r w:rsidR="004901E1" w:rsidRPr="00253605" w:rsidDel="004901E1">
        <w:rPr>
          <w:rFonts w:ascii="Times New Roman" w:hAnsi="Times New Roman" w:cs="Times New Roman"/>
          <w:sz w:val="24"/>
          <w:szCs w:val="24"/>
        </w:rPr>
        <w:t xml:space="preserve"> </w:t>
      </w:r>
      <w:r w:rsidR="004901E1" w:rsidRPr="00253605">
        <w:rPr>
          <w:rFonts w:ascii="Times New Roman" w:hAnsi="Times New Roman" w:cs="Times New Roman"/>
          <w:sz w:val="24"/>
          <w:szCs w:val="24"/>
        </w:rPr>
        <w:t xml:space="preserve"> </w:t>
      </w:r>
    </w:p>
    <w:p w14:paraId="4699C108" w14:textId="3DB3C212" w:rsidR="00F368E9" w:rsidRPr="00EF0F0F" w:rsidRDefault="004901E1" w:rsidP="009161F5">
      <w:pPr>
        <w:spacing w:line="240" w:lineRule="auto"/>
        <w:jc w:val="both"/>
        <w:rPr>
          <w:rFonts w:ascii="Times New Roman" w:hAnsi="Times New Roman" w:cs="Times New Roman"/>
          <w:sz w:val="24"/>
          <w:szCs w:val="24"/>
        </w:rPr>
      </w:pPr>
      <w:r w:rsidRPr="00EF0F0F">
        <w:rPr>
          <w:rFonts w:ascii="Times New Roman" w:hAnsi="Times New Roman" w:cs="Times New Roman"/>
          <w:sz w:val="24"/>
          <w:szCs w:val="24"/>
        </w:rPr>
        <w:t xml:space="preserve">Prilikom analize stanja, identifikacije problema i potreba, utvrđeno je da na području </w:t>
      </w:r>
      <w:r w:rsidR="005B3688">
        <w:rPr>
          <w:rFonts w:ascii="Times New Roman" w:hAnsi="Times New Roman" w:cs="Times New Roman"/>
          <w:sz w:val="24"/>
          <w:szCs w:val="24"/>
        </w:rPr>
        <w:t>FLAG</w:t>
      </w:r>
      <w:r w:rsidRPr="00EF0F0F">
        <w:rPr>
          <w:rFonts w:ascii="Times New Roman" w:hAnsi="Times New Roman" w:cs="Times New Roman"/>
          <w:sz w:val="24"/>
          <w:szCs w:val="24"/>
        </w:rPr>
        <w:t>-a postoje problemi koji nepovoljno djeluju na razvoj ribarstva</w:t>
      </w:r>
      <w:r w:rsidR="00946C8B">
        <w:rPr>
          <w:rFonts w:ascii="Times New Roman" w:hAnsi="Times New Roman" w:cs="Times New Roman"/>
          <w:sz w:val="24"/>
          <w:szCs w:val="24"/>
        </w:rPr>
        <w:t xml:space="preserve">. </w:t>
      </w:r>
      <w:r w:rsidRPr="00EF0F0F">
        <w:rPr>
          <w:rFonts w:ascii="Times New Roman" w:hAnsi="Times New Roman" w:cs="Times New Roman"/>
          <w:sz w:val="24"/>
          <w:szCs w:val="24"/>
        </w:rPr>
        <w:t xml:space="preserve">U vrijeme povećanih troškova proizvodnje, kao i sve većih količina uvoznih proizvoda, jačanje konkurentnosti ribarskih gospodarskih subjekata dodavanjem vrijednosti ribljim i ostalim morskim proizvodima ključna je komponenata i glavni cilj lokalne razvojne strategije. </w:t>
      </w:r>
      <w:r w:rsidR="00946C8B">
        <w:rPr>
          <w:rFonts w:ascii="Times New Roman" w:hAnsi="Times New Roman" w:cs="Times New Roman"/>
          <w:sz w:val="24"/>
          <w:szCs w:val="24"/>
        </w:rPr>
        <w:t>Ostvarenjem ovog cilja doprinijet</w:t>
      </w:r>
      <w:r w:rsidRPr="00EF0F0F">
        <w:rPr>
          <w:rFonts w:ascii="Times New Roman" w:hAnsi="Times New Roman" w:cs="Times New Roman"/>
          <w:sz w:val="24"/>
          <w:szCs w:val="24"/>
        </w:rPr>
        <w:t xml:space="preserve"> će se </w:t>
      </w:r>
      <w:r w:rsidR="00946C8B">
        <w:rPr>
          <w:rFonts w:ascii="Times New Roman" w:hAnsi="Times New Roman" w:cs="Times New Roman"/>
          <w:sz w:val="24"/>
          <w:szCs w:val="24"/>
        </w:rPr>
        <w:t>otvaranju</w:t>
      </w:r>
      <w:r w:rsidRPr="00EF0F0F">
        <w:rPr>
          <w:rFonts w:ascii="Times New Roman" w:hAnsi="Times New Roman" w:cs="Times New Roman"/>
          <w:sz w:val="24"/>
          <w:szCs w:val="24"/>
        </w:rPr>
        <w:t xml:space="preserve"> nov</w:t>
      </w:r>
      <w:r w:rsidR="00946C8B">
        <w:rPr>
          <w:rFonts w:ascii="Times New Roman" w:hAnsi="Times New Roman" w:cs="Times New Roman"/>
          <w:sz w:val="24"/>
          <w:szCs w:val="24"/>
        </w:rPr>
        <w:t>ih</w:t>
      </w:r>
      <w:r w:rsidRPr="00EF0F0F">
        <w:rPr>
          <w:rFonts w:ascii="Times New Roman" w:hAnsi="Times New Roman" w:cs="Times New Roman"/>
          <w:sz w:val="24"/>
          <w:szCs w:val="24"/>
        </w:rPr>
        <w:t xml:space="preserve"> radn</w:t>
      </w:r>
      <w:r w:rsidR="00946C8B">
        <w:rPr>
          <w:rFonts w:ascii="Times New Roman" w:hAnsi="Times New Roman" w:cs="Times New Roman"/>
          <w:sz w:val="24"/>
          <w:szCs w:val="24"/>
        </w:rPr>
        <w:t>ih</w:t>
      </w:r>
      <w:r w:rsidRPr="00EF0F0F">
        <w:rPr>
          <w:rFonts w:ascii="Times New Roman" w:hAnsi="Times New Roman" w:cs="Times New Roman"/>
          <w:sz w:val="24"/>
          <w:szCs w:val="24"/>
        </w:rPr>
        <w:t xml:space="preserve"> mjesta, spriječiti </w:t>
      </w:r>
      <w:r w:rsidR="00946C8B">
        <w:rPr>
          <w:rFonts w:ascii="Times New Roman" w:hAnsi="Times New Roman" w:cs="Times New Roman"/>
          <w:sz w:val="24"/>
          <w:szCs w:val="24"/>
        </w:rPr>
        <w:t xml:space="preserve">će se </w:t>
      </w:r>
      <w:r w:rsidRPr="00EF0F0F">
        <w:rPr>
          <w:rFonts w:ascii="Times New Roman" w:hAnsi="Times New Roman" w:cs="Times New Roman"/>
          <w:sz w:val="24"/>
          <w:szCs w:val="24"/>
        </w:rPr>
        <w:t xml:space="preserve">depopulacija i starenje stanovništva, ujednačiti razina razvoja u svim jedinicama lokalne samouprave i ovo područje učiniti konkurentnim u odnosu na druga sada razvijenija područja, a korisnicima će se učiniti dostupnijim nove tehnologije koje će omogućiti daljnji razvoj, ali i početna ulaganja u stvaranje novih visokokvalitetnih proizvoda. </w:t>
      </w:r>
    </w:p>
    <w:p w14:paraId="138F355D" w14:textId="77777777" w:rsidR="00302858" w:rsidRPr="00EF0F0F" w:rsidRDefault="00302858" w:rsidP="009161F5">
      <w:pPr>
        <w:spacing w:line="240" w:lineRule="auto"/>
        <w:jc w:val="both"/>
        <w:rPr>
          <w:rFonts w:ascii="Times New Roman" w:hAnsi="Times New Roman" w:cs="Times New Roman"/>
          <w:color w:val="00B050"/>
          <w:sz w:val="24"/>
          <w:szCs w:val="24"/>
        </w:rPr>
      </w:pPr>
    </w:p>
    <w:p w14:paraId="77FEE203" w14:textId="77777777" w:rsidR="00FA10B4" w:rsidRDefault="00302858" w:rsidP="009161F5">
      <w:pPr>
        <w:pStyle w:val="Naslov2"/>
        <w:spacing w:line="240" w:lineRule="auto"/>
        <w:rPr>
          <w:rFonts w:ascii="Times New Roman" w:eastAsiaTheme="minorHAnsi" w:hAnsi="Times New Roman" w:cs="Times New Roman"/>
          <w:color w:val="auto"/>
          <w:sz w:val="24"/>
          <w:szCs w:val="24"/>
        </w:rPr>
      </w:pPr>
      <w:bookmarkStart w:id="16" w:name="_Toc84404129"/>
      <w:r w:rsidRPr="00FA10B4">
        <w:rPr>
          <w:rFonts w:ascii="Times New Roman" w:hAnsi="Times New Roman" w:cs="Times New Roman"/>
          <w:b/>
          <w:sz w:val="24"/>
          <w:szCs w:val="24"/>
        </w:rPr>
        <w:t>2.4. Predmet i svrha FLAG</w:t>
      </w:r>
      <w:r w:rsidR="00C30A58" w:rsidRPr="00FA10B4">
        <w:rPr>
          <w:rFonts w:ascii="Times New Roman" w:hAnsi="Times New Roman" w:cs="Times New Roman"/>
          <w:b/>
          <w:sz w:val="24"/>
          <w:szCs w:val="24"/>
        </w:rPr>
        <w:t xml:space="preserve"> </w:t>
      </w:r>
      <w:r w:rsidRPr="00FA10B4">
        <w:rPr>
          <w:rFonts w:ascii="Times New Roman" w:hAnsi="Times New Roman" w:cs="Times New Roman"/>
          <w:b/>
          <w:sz w:val="24"/>
          <w:szCs w:val="24"/>
        </w:rPr>
        <w:t>natječaja</w:t>
      </w:r>
      <w:bookmarkEnd w:id="16"/>
      <w:r w:rsidRPr="00FA10B4">
        <w:rPr>
          <w:rFonts w:ascii="Times New Roman" w:hAnsi="Times New Roman" w:cs="Times New Roman"/>
          <w:b/>
          <w:sz w:val="24"/>
          <w:szCs w:val="24"/>
        </w:rPr>
        <w:t xml:space="preserve"> </w:t>
      </w:r>
    </w:p>
    <w:p w14:paraId="083173E5" w14:textId="77777777" w:rsidR="00302858" w:rsidRPr="00FA10B4" w:rsidRDefault="00302858" w:rsidP="009161F5">
      <w:pPr>
        <w:pStyle w:val="Naslov2"/>
        <w:spacing w:line="240" w:lineRule="auto"/>
        <w:rPr>
          <w:rFonts w:ascii="Times New Roman" w:eastAsiaTheme="minorHAnsi" w:hAnsi="Times New Roman" w:cs="Times New Roman"/>
          <w:color w:val="auto"/>
          <w:sz w:val="24"/>
          <w:szCs w:val="24"/>
        </w:rPr>
      </w:pPr>
    </w:p>
    <w:p w14:paraId="6C37D3C2" w14:textId="77777777" w:rsidR="00302858" w:rsidRPr="00EF0F0F" w:rsidRDefault="00302858" w:rsidP="009161F5">
      <w:pPr>
        <w:spacing w:line="240" w:lineRule="auto"/>
        <w:jc w:val="both"/>
        <w:rPr>
          <w:rFonts w:ascii="Times New Roman" w:hAnsi="Times New Roman" w:cs="Times New Roman"/>
          <w:b/>
          <w:sz w:val="24"/>
          <w:szCs w:val="24"/>
          <w:u w:val="single"/>
        </w:rPr>
      </w:pPr>
      <w:bookmarkStart w:id="17" w:name="_Hlk7010565"/>
      <w:r w:rsidRPr="00EF0F0F">
        <w:rPr>
          <w:rFonts w:ascii="Times New Roman" w:hAnsi="Times New Roman" w:cs="Times New Roman"/>
          <w:sz w:val="24"/>
          <w:szCs w:val="24"/>
        </w:rPr>
        <w:t xml:space="preserve">Predmet </w:t>
      </w:r>
      <w:r w:rsidR="006E79C7">
        <w:rPr>
          <w:rFonts w:ascii="Times New Roman" w:hAnsi="Times New Roman" w:cs="Times New Roman"/>
          <w:sz w:val="24"/>
          <w:szCs w:val="24"/>
        </w:rPr>
        <w:t xml:space="preserve">ovoga </w:t>
      </w:r>
      <w:r w:rsidR="00C66B0E" w:rsidRPr="00EF0F0F">
        <w:rPr>
          <w:rFonts w:ascii="Times New Roman" w:hAnsi="Times New Roman" w:cs="Times New Roman"/>
          <w:sz w:val="24"/>
          <w:szCs w:val="24"/>
        </w:rPr>
        <w:t>natj</w:t>
      </w:r>
      <w:r w:rsidRPr="00EF0F0F">
        <w:rPr>
          <w:rFonts w:ascii="Times New Roman" w:hAnsi="Times New Roman" w:cs="Times New Roman"/>
          <w:sz w:val="24"/>
          <w:szCs w:val="24"/>
        </w:rPr>
        <w:t xml:space="preserve">ečaja je dodjela javne potpore za provedbu Mjere </w:t>
      </w:r>
      <w:r w:rsidR="00262419" w:rsidRPr="00EF0F0F">
        <w:rPr>
          <w:rFonts w:ascii="Times New Roman" w:hAnsi="Times New Roman" w:cs="Times New Roman"/>
          <w:sz w:val="24"/>
          <w:szCs w:val="24"/>
        </w:rPr>
        <w:t xml:space="preserve">1.1.1. </w:t>
      </w:r>
      <w:r w:rsidRPr="00EF0F0F">
        <w:rPr>
          <w:rFonts w:ascii="Times New Roman" w:hAnsi="Times New Roman" w:cs="Times New Roman"/>
          <w:sz w:val="24"/>
          <w:szCs w:val="24"/>
        </w:rPr>
        <w:t xml:space="preserve"> u okviru odobrene LRSR s </w:t>
      </w:r>
      <w:r w:rsidR="00BA780B" w:rsidRPr="00EF0F0F">
        <w:rPr>
          <w:rFonts w:ascii="Times New Roman" w:hAnsi="Times New Roman" w:cs="Times New Roman"/>
          <w:sz w:val="24"/>
          <w:szCs w:val="24"/>
        </w:rPr>
        <w:t>ciljem</w:t>
      </w:r>
      <w:r w:rsidR="00FA10B4">
        <w:rPr>
          <w:rFonts w:ascii="Times New Roman" w:hAnsi="Times New Roman" w:cs="Times New Roman"/>
          <w:b/>
          <w:sz w:val="24"/>
          <w:szCs w:val="24"/>
        </w:rPr>
        <w:t xml:space="preserve"> </w:t>
      </w:r>
      <w:r w:rsidR="007C4D24">
        <w:rPr>
          <w:rFonts w:ascii="Times New Roman" w:hAnsi="Times New Roman" w:cs="Times New Roman"/>
          <w:b/>
          <w:sz w:val="24"/>
          <w:szCs w:val="24"/>
        </w:rPr>
        <w:t xml:space="preserve">ulaganja u </w:t>
      </w:r>
      <w:r w:rsidR="00C74281" w:rsidRPr="00EF0F0F">
        <w:rPr>
          <w:rFonts w:ascii="Times New Roman" w:hAnsi="Times New Roman" w:cs="Times New Roman"/>
          <w:b/>
          <w:sz w:val="24"/>
          <w:szCs w:val="24"/>
        </w:rPr>
        <w:t>jačan</w:t>
      </w:r>
      <w:r w:rsidR="00C20AAF">
        <w:rPr>
          <w:rFonts w:ascii="Times New Roman" w:hAnsi="Times New Roman" w:cs="Times New Roman"/>
          <w:b/>
          <w:sz w:val="24"/>
          <w:szCs w:val="24"/>
        </w:rPr>
        <w:t>je</w:t>
      </w:r>
      <w:r w:rsidR="00C74281" w:rsidRPr="00EF0F0F">
        <w:rPr>
          <w:rFonts w:ascii="Times New Roman" w:hAnsi="Times New Roman" w:cs="Times New Roman"/>
          <w:b/>
          <w:sz w:val="24"/>
          <w:szCs w:val="24"/>
        </w:rPr>
        <w:t xml:space="preserve"> konkurentnosti</w:t>
      </w:r>
      <w:r w:rsidR="00262419" w:rsidRPr="00EF0F0F">
        <w:rPr>
          <w:rFonts w:ascii="Times New Roman" w:hAnsi="Times New Roman" w:cs="Times New Roman"/>
          <w:b/>
          <w:sz w:val="24"/>
          <w:szCs w:val="24"/>
        </w:rPr>
        <w:t xml:space="preserve"> </w:t>
      </w:r>
      <w:r w:rsidR="007C4D24">
        <w:rPr>
          <w:rFonts w:ascii="Times New Roman" w:hAnsi="Times New Roman" w:cs="Times New Roman"/>
          <w:b/>
          <w:sz w:val="24"/>
          <w:szCs w:val="24"/>
        </w:rPr>
        <w:t xml:space="preserve">mikro, malih i srednjih poduzeća </w:t>
      </w:r>
      <w:r w:rsidR="00262419" w:rsidRPr="00EF0F0F">
        <w:rPr>
          <w:rFonts w:ascii="Times New Roman" w:hAnsi="Times New Roman" w:cs="Times New Roman"/>
          <w:b/>
          <w:sz w:val="24"/>
          <w:szCs w:val="24"/>
        </w:rPr>
        <w:t xml:space="preserve"> u </w:t>
      </w:r>
      <w:r w:rsidR="00262419" w:rsidRPr="00253605">
        <w:rPr>
          <w:rFonts w:ascii="Times New Roman" w:hAnsi="Times New Roman" w:cs="Times New Roman"/>
          <w:b/>
          <w:sz w:val="24"/>
          <w:szCs w:val="24"/>
        </w:rPr>
        <w:t>sektoru ribarstva</w:t>
      </w:r>
      <w:r w:rsidR="00FA10B4" w:rsidRPr="00253605">
        <w:rPr>
          <w:rFonts w:ascii="Times New Roman" w:hAnsi="Times New Roman" w:cs="Times New Roman"/>
          <w:b/>
          <w:sz w:val="24"/>
          <w:szCs w:val="24"/>
        </w:rPr>
        <w:t xml:space="preserve"> i </w:t>
      </w:r>
      <w:r w:rsidR="00FA10B4" w:rsidRPr="00D55C64">
        <w:rPr>
          <w:rFonts w:ascii="Times New Roman" w:hAnsi="Times New Roman" w:cs="Times New Roman"/>
          <w:b/>
          <w:sz w:val="24"/>
          <w:szCs w:val="24"/>
        </w:rPr>
        <w:t>marikulture</w:t>
      </w:r>
      <w:r w:rsidR="00262419" w:rsidRPr="00D55C64">
        <w:rPr>
          <w:rFonts w:ascii="Times New Roman" w:hAnsi="Times New Roman" w:cs="Times New Roman"/>
          <w:b/>
          <w:sz w:val="24"/>
          <w:szCs w:val="24"/>
        </w:rPr>
        <w:t xml:space="preserve"> </w:t>
      </w:r>
      <w:r w:rsidR="00C74281" w:rsidRPr="00D55C64">
        <w:rPr>
          <w:rFonts w:ascii="Times New Roman" w:hAnsi="Times New Roman" w:cs="Times New Roman"/>
          <w:b/>
          <w:sz w:val="24"/>
          <w:szCs w:val="24"/>
        </w:rPr>
        <w:t>za</w:t>
      </w:r>
      <w:r w:rsidR="00C74281" w:rsidRPr="00EF0F0F">
        <w:rPr>
          <w:rFonts w:ascii="Times New Roman" w:hAnsi="Times New Roman" w:cs="Times New Roman"/>
          <w:b/>
          <w:sz w:val="24"/>
          <w:szCs w:val="24"/>
        </w:rPr>
        <w:t xml:space="preserve"> nositelje projekata koji imaju sjedište</w:t>
      </w:r>
      <w:r w:rsidR="00E64941">
        <w:rPr>
          <w:rFonts w:ascii="Times New Roman" w:hAnsi="Times New Roman" w:cs="Times New Roman"/>
          <w:b/>
          <w:sz w:val="24"/>
          <w:szCs w:val="24"/>
        </w:rPr>
        <w:t xml:space="preserve"> </w:t>
      </w:r>
      <w:r w:rsidR="00C243F8">
        <w:rPr>
          <w:rFonts w:ascii="Times New Roman" w:hAnsi="Times New Roman" w:cs="Times New Roman"/>
          <w:b/>
          <w:sz w:val="24"/>
          <w:szCs w:val="24"/>
        </w:rPr>
        <w:t xml:space="preserve">ili </w:t>
      </w:r>
      <w:r w:rsidR="00E64941" w:rsidRPr="00CF4D43">
        <w:rPr>
          <w:rFonts w:ascii="Times New Roman" w:hAnsi="Times New Roman" w:cs="Times New Roman"/>
          <w:b/>
          <w:sz w:val="24"/>
          <w:szCs w:val="24"/>
        </w:rPr>
        <w:t>podružnicu</w:t>
      </w:r>
      <w:r w:rsidR="00C74281" w:rsidRPr="00CF4D43">
        <w:rPr>
          <w:rFonts w:ascii="Times New Roman" w:hAnsi="Times New Roman" w:cs="Times New Roman"/>
          <w:b/>
          <w:sz w:val="24"/>
          <w:szCs w:val="24"/>
        </w:rPr>
        <w:t xml:space="preserve"> unutar ribarstvenog područja FLAG-a </w:t>
      </w:r>
      <w:r w:rsidR="003559D9" w:rsidRPr="00CF4D43">
        <w:rPr>
          <w:rFonts w:ascii="Times New Roman" w:hAnsi="Times New Roman" w:cs="Times New Roman"/>
          <w:b/>
          <w:sz w:val="24"/>
          <w:szCs w:val="24"/>
        </w:rPr>
        <w:t>Alba</w:t>
      </w:r>
      <w:r w:rsidR="00C1248D" w:rsidRPr="00CF4D43">
        <w:rPr>
          <w:rFonts w:ascii="Times New Roman" w:hAnsi="Times New Roman" w:cs="Times New Roman"/>
          <w:b/>
          <w:sz w:val="24"/>
          <w:szCs w:val="24"/>
        </w:rPr>
        <w:t>.</w:t>
      </w:r>
      <w:r w:rsidR="00C74281" w:rsidRPr="00EF0F0F">
        <w:rPr>
          <w:rFonts w:ascii="Times New Roman" w:hAnsi="Times New Roman" w:cs="Times New Roman"/>
          <w:b/>
          <w:sz w:val="24"/>
          <w:szCs w:val="24"/>
          <w:u w:val="single"/>
        </w:rPr>
        <w:t xml:space="preserve"> </w:t>
      </w:r>
    </w:p>
    <w:bookmarkEnd w:id="17"/>
    <w:p w14:paraId="34C3A2D4" w14:textId="77777777" w:rsidR="00315E64" w:rsidRPr="00EF0F0F" w:rsidRDefault="00ED30AA" w:rsidP="00ED30AA">
      <w:pPr>
        <w:spacing w:line="240" w:lineRule="auto"/>
        <w:jc w:val="both"/>
        <w:rPr>
          <w:rFonts w:ascii="Times New Roman" w:hAnsi="Times New Roman" w:cs="Times New Roman"/>
          <w:sz w:val="24"/>
          <w:szCs w:val="24"/>
        </w:rPr>
      </w:pPr>
      <w:r w:rsidRPr="00322CD8">
        <w:rPr>
          <w:rFonts w:ascii="Times New Roman" w:hAnsi="Times New Roman" w:cs="Times New Roman"/>
          <w:sz w:val="24"/>
          <w:szCs w:val="24"/>
        </w:rPr>
        <w:t xml:space="preserve">Svrha </w:t>
      </w:r>
      <w:r w:rsidR="006E79C7">
        <w:rPr>
          <w:rFonts w:ascii="Times New Roman" w:hAnsi="Times New Roman" w:cs="Times New Roman"/>
          <w:sz w:val="24"/>
          <w:szCs w:val="24"/>
        </w:rPr>
        <w:t xml:space="preserve">ovoga </w:t>
      </w:r>
      <w:r w:rsidRPr="00322CD8">
        <w:rPr>
          <w:rFonts w:ascii="Times New Roman" w:hAnsi="Times New Roman" w:cs="Times New Roman"/>
          <w:sz w:val="24"/>
          <w:szCs w:val="24"/>
        </w:rPr>
        <w:t xml:space="preserve">natječaja je dodjela potpore za ulaganja kojima se uvodi nova tehnologija u poslovanje i/ili </w:t>
      </w:r>
      <w:r w:rsidR="00D475AA" w:rsidRPr="00322CD8">
        <w:rPr>
          <w:rFonts w:ascii="Times New Roman" w:hAnsi="Times New Roman" w:cs="Times New Roman"/>
          <w:sz w:val="24"/>
          <w:szCs w:val="24"/>
        </w:rPr>
        <w:t xml:space="preserve">za </w:t>
      </w:r>
      <w:r w:rsidR="00724BC2" w:rsidRPr="00322CD8">
        <w:rPr>
          <w:rFonts w:ascii="Times New Roman" w:hAnsi="Times New Roman" w:cs="Times New Roman"/>
          <w:sz w:val="24"/>
          <w:szCs w:val="24"/>
        </w:rPr>
        <w:t xml:space="preserve">ulaganja u </w:t>
      </w:r>
      <w:r w:rsidR="008C3926" w:rsidRPr="00322CD8">
        <w:rPr>
          <w:rFonts w:ascii="Times New Roman" w:hAnsi="Times New Roman" w:cs="Times New Roman"/>
          <w:sz w:val="24"/>
          <w:szCs w:val="24"/>
        </w:rPr>
        <w:t xml:space="preserve">nova </w:t>
      </w:r>
      <w:r w:rsidR="00724BC2" w:rsidRPr="00322CD8">
        <w:rPr>
          <w:rFonts w:ascii="Times New Roman" w:hAnsi="Times New Roman" w:cs="Times New Roman"/>
          <w:sz w:val="24"/>
          <w:szCs w:val="24"/>
        </w:rPr>
        <w:t>i</w:t>
      </w:r>
      <w:r w:rsidRPr="00322CD8">
        <w:rPr>
          <w:rFonts w:ascii="Times New Roman" w:hAnsi="Times New Roman" w:cs="Times New Roman"/>
          <w:sz w:val="24"/>
          <w:szCs w:val="24"/>
        </w:rPr>
        <w:t>novativna rješenja kao što su nabava opreme, novog ribarskog pomagala</w:t>
      </w:r>
      <w:r w:rsidR="00724BC2" w:rsidRPr="00322CD8">
        <w:rPr>
          <w:rFonts w:ascii="Times New Roman" w:hAnsi="Times New Roman" w:cs="Times New Roman"/>
          <w:sz w:val="24"/>
          <w:szCs w:val="24"/>
        </w:rPr>
        <w:t>,</w:t>
      </w:r>
      <w:r w:rsidRPr="00322CD8">
        <w:rPr>
          <w:rFonts w:ascii="Times New Roman" w:hAnsi="Times New Roman" w:cs="Times New Roman"/>
          <w:sz w:val="24"/>
          <w:szCs w:val="24"/>
        </w:rPr>
        <w:t xml:space="preserve">  </w:t>
      </w:r>
      <w:r w:rsidR="008C3926" w:rsidRPr="00322CD8">
        <w:rPr>
          <w:rFonts w:ascii="Times New Roman" w:hAnsi="Times New Roman" w:cs="Times New Roman"/>
          <w:sz w:val="24"/>
          <w:szCs w:val="24"/>
        </w:rPr>
        <w:t xml:space="preserve">te </w:t>
      </w:r>
      <w:r w:rsidRPr="00322CD8">
        <w:rPr>
          <w:rFonts w:ascii="Times New Roman" w:hAnsi="Times New Roman" w:cs="Times New Roman"/>
          <w:sz w:val="24"/>
          <w:szCs w:val="24"/>
        </w:rPr>
        <w:t>druge potrebne opreme</w:t>
      </w:r>
      <w:r w:rsidR="00724BC2" w:rsidRPr="00322CD8">
        <w:rPr>
          <w:rFonts w:ascii="Times New Roman" w:hAnsi="Times New Roman" w:cs="Times New Roman"/>
          <w:sz w:val="24"/>
          <w:szCs w:val="24"/>
        </w:rPr>
        <w:t>,</w:t>
      </w:r>
      <w:r w:rsidR="00D475AA" w:rsidRPr="00322CD8">
        <w:rPr>
          <w:rFonts w:ascii="Times New Roman" w:hAnsi="Times New Roman" w:cs="Times New Roman"/>
          <w:sz w:val="24"/>
          <w:szCs w:val="24"/>
        </w:rPr>
        <w:t xml:space="preserve"> </w:t>
      </w:r>
      <w:r w:rsidR="007C4D24">
        <w:rPr>
          <w:rFonts w:ascii="Times New Roman" w:hAnsi="Times New Roman" w:cs="Times New Roman"/>
          <w:sz w:val="24"/>
          <w:szCs w:val="24"/>
        </w:rPr>
        <w:t xml:space="preserve">za </w:t>
      </w:r>
      <w:r w:rsidRPr="00322CD8">
        <w:rPr>
          <w:rFonts w:ascii="Times New Roman" w:hAnsi="Times New Roman" w:cs="Times New Roman"/>
          <w:sz w:val="24"/>
          <w:szCs w:val="24"/>
        </w:rPr>
        <w:t>priprem</w:t>
      </w:r>
      <w:r w:rsidR="00724BC2" w:rsidRPr="00322CD8">
        <w:rPr>
          <w:rFonts w:ascii="Times New Roman" w:hAnsi="Times New Roman" w:cs="Times New Roman"/>
          <w:sz w:val="24"/>
          <w:szCs w:val="24"/>
        </w:rPr>
        <w:t>u</w:t>
      </w:r>
      <w:r w:rsidRPr="00322CD8">
        <w:rPr>
          <w:rFonts w:ascii="Times New Roman" w:hAnsi="Times New Roman" w:cs="Times New Roman"/>
          <w:sz w:val="24"/>
          <w:szCs w:val="24"/>
        </w:rPr>
        <w:t xml:space="preserve"> dokumentacije i ishođenje potrebnih dozvola, </w:t>
      </w:r>
      <w:r w:rsidR="007C4D24">
        <w:rPr>
          <w:rFonts w:ascii="Times New Roman" w:hAnsi="Times New Roman" w:cs="Times New Roman"/>
          <w:sz w:val="24"/>
          <w:szCs w:val="24"/>
        </w:rPr>
        <w:t xml:space="preserve">za </w:t>
      </w:r>
      <w:r w:rsidRPr="00322CD8">
        <w:rPr>
          <w:rFonts w:ascii="Times New Roman" w:hAnsi="Times New Roman" w:cs="Times New Roman"/>
          <w:sz w:val="24"/>
          <w:szCs w:val="24"/>
        </w:rPr>
        <w:t>kupnj</w:t>
      </w:r>
      <w:r w:rsidR="007C4D24">
        <w:rPr>
          <w:rFonts w:ascii="Times New Roman" w:hAnsi="Times New Roman" w:cs="Times New Roman"/>
          <w:sz w:val="24"/>
          <w:szCs w:val="24"/>
        </w:rPr>
        <w:t>u</w:t>
      </w:r>
      <w:r w:rsidRPr="00322CD8">
        <w:rPr>
          <w:rFonts w:ascii="Times New Roman" w:hAnsi="Times New Roman" w:cs="Times New Roman"/>
          <w:sz w:val="24"/>
          <w:szCs w:val="24"/>
        </w:rPr>
        <w:t xml:space="preserve"> i razvoj računalnih programa, marketinške aktivnosti projekta te ostale aktivnosti povezane s ulaganjem </w:t>
      </w:r>
      <w:r w:rsidR="004D3912" w:rsidRPr="00322CD8">
        <w:rPr>
          <w:rFonts w:ascii="Times New Roman" w:hAnsi="Times New Roman" w:cs="Times New Roman"/>
          <w:sz w:val="24"/>
          <w:szCs w:val="24"/>
        </w:rPr>
        <w:t xml:space="preserve">u sektoru ribarstva i marikulture </w:t>
      </w:r>
      <w:r w:rsidRPr="00322CD8">
        <w:rPr>
          <w:rFonts w:ascii="Times New Roman" w:hAnsi="Times New Roman" w:cs="Times New Roman"/>
          <w:sz w:val="24"/>
          <w:szCs w:val="24"/>
        </w:rPr>
        <w:t>koje doprinos</w:t>
      </w:r>
      <w:r w:rsidR="00D35CF4">
        <w:rPr>
          <w:rFonts w:ascii="Times New Roman" w:hAnsi="Times New Roman" w:cs="Times New Roman"/>
          <w:sz w:val="24"/>
          <w:szCs w:val="24"/>
        </w:rPr>
        <w:t>i</w:t>
      </w:r>
      <w:r w:rsidRPr="00322CD8">
        <w:rPr>
          <w:rFonts w:ascii="Times New Roman" w:hAnsi="Times New Roman" w:cs="Times New Roman"/>
          <w:sz w:val="24"/>
          <w:szCs w:val="24"/>
        </w:rPr>
        <w:t xml:space="preserve"> ostvarenju ciljeva iz odobrene LRSR.</w:t>
      </w:r>
      <w:r w:rsidRPr="00EF0F0F">
        <w:rPr>
          <w:rFonts w:ascii="Times New Roman" w:hAnsi="Times New Roman" w:cs="Times New Roman"/>
          <w:sz w:val="24"/>
          <w:szCs w:val="24"/>
        </w:rPr>
        <w:t xml:space="preserve"> </w:t>
      </w:r>
    </w:p>
    <w:p w14:paraId="504A617A" w14:textId="77777777" w:rsidR="001F5199" w:rsidRPr="00EF0F0F" w:rsidRDefault="001F5199" w:rsidP="009161F5">
      <w:pPr>
        <w:spacing w:after="0" w:line="240" w:lineRule="auto"/>
        <w:jc w:val="both"/>
        <w:rPr>
          <w:rFonts w:ascii="Times New Roman" w:hAnsi="Times New Roman" w:cs="Times New Roman"/>
          <w:color w:val="00B050"/>
          <w:sz w:val="24"/>
          <w:szCs w:val="24"/>
          <w:highlight w:val="lightGray"/>
        </w:rPr>
      </w:pPr>
    </w:p>
    <w:p w14:paraId="508A6394" w14:textId="77777777" w:rsidR="00F368E9" w:rsidRDefault="00302858" w:rsidP="009161F5">
      <w:pPr>
        <w:pStyle w:val="Naslov2"/>
        <w:spacing w:line="240" w:lineRule="auto"/>
        <w:rPr>
          <w:rFonts w:ascii="Times New Roman" w:hAnsi="Times New Roman" w:cs="Times New Roman"/>
          <w:b/>
          <w:sz w:val="24"/>
          <w:szCs w:val="24"/>
        </w:rPr>
      </w:pPr>
      <w:bookmarkStart w:id="18" w:name="_Toc84404130"/>
      <w:r w:rsidRPr="00F368E9">
        <w:rPr>
          <w:rFonts w:ascii="Times New Roman" w:hAnsi="Times New Roman" w:cs="Times New Roman"/>
          <w:b/>
          <w:sz w:val="24"/>
          <w:szCs w:val="24"/>
        </w:rPr>
        <w:t xml:space="preserve">2.5. Iznos, udio i intenzitet javne potpore specifični za Mjeru </w:t>
      </w:r>
      <w:r w:rsidR="00C54637" w:rsidRPr="00F368E9">
        <w:rPr>
          <w:rFonts w:ascii="Times New Roman" w:hAnsi="Times New Roman" w:cs="Times New Roman"/>
          <w:b/>
          <w:sz w:val="24"/>
          <w:szCs w:val="24"/>
        </w:rPr>
        <w:t>1.1.1.</w:t>
      </w:r>
      <w:bookmarkEnd w:id="18"/>
    </w:p>
    <w:p w14:paraId="681B11EF" w14:textId="77777777" w:rsidR="00302858" w:rsidRPr="00F368E9" w:rsidRDefault="00302858" w:rsidP="00764EFB"/>
    <w:p w14:paraId="718BF09D" w14:textId="2FE769AA" w:rsidR="00C771EC" w:rsidRPr="006C3E4B" w:rsidRDefault="00302858" w:rsidP="009161F5">
      <w:pPr>
        <w:spacing w:line="240" w:lineRule="auto"/>
        <w:jc w:val="both"/>
        <w:rPr>
          <w:rFonts w:ascii="Times New Roman" w:hAnsi="Times New Roman" w:cs="Times New Roman"/>
          <w:b/>
          <w:bCs/>
          <w:sz w:val="24"/>
          <w:szCs w:val="24"/>
        </w:rPr>
      </w:pPr>
      <w:r w:rsidRPr="006C3E4B">
        <w:rPr>
          <w:rFonts w:ascii="Times New Roman" w:hAnsi="Times New Roman" w:cs="Times New Roman"/>
          <w:b/>
          <w:bCs/>
          <w:sz w:val="24"/>
          <w:szCs w:val="24"/>
        </w:rPr>
        <w:t xml:space="preserve">Ukupno raspoloživa sredstva javne potpore za sufinanciranje </w:t>
      </w:r>
      <w:r w:rsidR="00C771EC" w:rsidRPr="006C3E4B">
        <w:rPr>
          <w:rFonts w:ascii="Times New Roman" w:hAnsi="Times New Roman" w:cs="Times New Roman"/>
          <w:b/>
          <w:bCs/>
          <w:sz w:val="24"/>
          <w:szCs w:val="24"/>
        </w:rPr>
        <w:t xml:space="preserve">Mjere </w:t>
      </w:r>
      <w:r w:rsidR="00C54637" w:rsidRPr="006C3E4B">
        <w:rPr>
          <w:rFonts w:ascii="Times New Roman" w:hAnsi="Times New Roman" w:cs="Times New Roman"/>
          <w:b/>
          <w:bCs/>
          <w:sz w:val="24"/>
          <w:szCs w:val="24"/>
        </w:rPr>
        <w:t xml:space="preserve">1.1.1. </w:t>
      </w:r>
      <w:r w:rsidR="00C771EC" w:rsidRPr="006C3E4B">
        <w:rPr>
          <w:rFonts w:ascii="Times New Roman" w:hAnsi="Times New Roman" w:cs="Times New Roman"/>
          <w:b/>
          <w:bCs/>
          <w:sz w:val="24"/>
          <w:szCs w:val="24"/>
        </w:rPr>
        <w:t xml:space="preserve">iznose </w:t>
      </w:r>
      <w:bookmarkStart w:id="19" w:name="_Hlk60739300"/>
      <w:r w:rsidR="00941ABB" w:rsidRPr="006C3E4B">
        <w:rPr>
          <w:rFonts w:ascii="Times New Roman" w:hAnsi="Times New Roman" w:cs="Times New Roman"/>
          <w:b/>
          <w:bCs/>
          <w:sz w:val="24"/>
          <w:szCs w:val="24"/>
        </w:rPr>
        <w:t>90.138,00</w:t>
      </w:r>
      <w:r w:rsidR="00F174B0" w:rsidRPr="006C3E4B">
        <w:rPr>
          <w:rFonts w:ascii="Times New Roman" w:hAnsi="Times New Roman" w:cs="Times New Roman"/>
          <w:b/>
          <w:bCs/>
          <w:sz w:val="24"/>
          <w:szCs w:val="24"/>
        </w:rPr>
        <w:t xml:space="preserve"> </w:t>
      </w:r>
      <w:bookmarkEnd w:id="19"/>
      <w:r w:rsidR="006B1966" w:rsidRPr="006C3E4B">
        <w:rPr>
          <w:rFonts w:ascii="Times New Roman" w:hAnsi="Times New Roman" w:cs="Times New Roman"/>
          <w:b/>
          <w:bCs/>
          <w:sz w:val="24"/>
          <w:szCs w:val="24"/>
        </w:rPr>
        <w:t>EUR odnosno</w:t>
      </w:r>
      <w:r w:rsidR="00D006F1" w:rsidRPr="006C3E4B">
        <w:rPr>
          <w:rFonts w:ascii="Times New Roman" w:hAnsi="Times New Roman" w:cs="Times New Roman"/>
          <w:b/>
          <w:bCs/>
          <w:sz w:val="24"/>
          <w:szCs w:val="24"/>
        </w:rPr>
        <w:t xml:space="preserve"> </w:t>
      </w:r>
      <w:r w:rsidR="00941ABB" w:rsidRPr="006C3E4B">
        <w:rPr>
          <w:rFonts w:ascii="Times New Roman" w:hAnsi="Times New Roman" w:cs="Times New Roman"/>
          <w:b/>
          <w:bCs/>
          <w:sz w:val="24"/>
          <w:szCs w:val="24"/>
        </w:rPr>
        <w:t xml:space="preserve">668.778,89 </w:t>
      </w:r>
      <w:r w:rsidR="00950201" w:rsidRPr="006C3E4B">
        <w:rPr>
          <w:rFonts w:ascii="Times New Roman" w:hAnsi="Times New Roman" w:cs="Times New Roman"/>
          <w:b/>
          <w:bCs/>
          <w:sz w:val="24"/>
          <w:szCs w:val="24"/>
        </w:rPr>
        <w:t>HRK</w:t>
      </w:r>
      <w:r w:rsidR="00F174B0" w:rsidRPr="006C3E4B">
        <w:rPr>
          <w:rFonts w:ascii="Times New Roman" w:hAnsi="Times New Roman" w:cs="Times New Roman"/>
          <w:b/>
          <w:bCs/>
          <w:sz w:val="24"/>
          <w:szCs w:val="24"/>
        </w:rPr>
        <w:t xml:space="preserve"> </w:t>
      </w:r>
      <w:r w:rsidR="006B1966" w:rsidRPr="006C3E4B">
        <w:rPr>
          <w:rStyle w:val="Referencafusnote"/>
          <w:rFonts w:ascii="Times New Roman" w:hAnsi="Times New Roman" w:cs="Times New Roman"/>
          <w:b/>
          <w:bCs/>
          <w:sz w:val="24"/>
          <w:szCs w:val="24"/>
        </w:rPr>
        <w:footnoteReference w:id="3"/>
      </w:r>
      <w:r w:rsidR="0025488E" w:rsidRPr="006C3E4B">
        <w:rPr>
          <w:rFonts w:ascii="Times New Roman" w:hAnsi="Times New Roman" w:cs="Times New Roman"/>
          <w:b/>
          <w:bCs/>
          <w:sz w:val="24"/>
          <w:szCs w:val="24"/>
        </w:rPr>
        <w:t>.</w:t>
      </w:r>
    </w:p>
    <w:p w14:paraId="0F970952" w14:textId="6E3A8FD4" w:rsidR="00784D32" w:rsidRPr="00995503" w:rsidRDefault="00302858" w:rsidP="009161F5">
      <w:pPr>
        <w:spacing w:line="240" w:lineRule="auto"/>
        <w:jc w:val="both"/>
        <w:rPr>
          <w:rFonts w:ascii="Times New Roman" w:hAnsi="Times New Roman" w:cs="Times New Roman"/>
          <w:b/>
          <w:sz w:val="24"/>
          <w:szCs w:val="24"/>
        </w:rPr>
      </w:pPr>
      <w:r w:rsidRPr="00647E0A">
        <w:rPr>
          <w:rFonts w:ascii="Times New Roman" w:hAnsi="Times New Roman" w:cs="Times New Roman"/>
          <w:sz w:val="24"/>
          <w:szCs w:val="24"/>
        </w:rPr>
        <w:t>Sredstva javne potpore osiguravaju se iz proračuna Europske unije i državnog proračuna Republike Hrvatske, od čega Europska unija sudjeluje s 85% u iznosu od</w:t>
      </w:r>
      <w:r w:rsidR="00626CE5" w:rsidRPr="00647E0A">
        <w:rPr>
          <w:rFonts w:ascii="Times New Roman" w:hAnsi="Times New Roman" w:cs="Times New Roman"/>
          <w:sz w:val="24"/>
          <w:szCs w:val="24"/>
        </w:rPr>
        <w:t xml:space="preserve"> </w:t>
      </w:r>
      <w:r w:rsidR="00647E0A" w:rsidRPr="00647E0A">
        <w:rPr>
          <w:rFonts w:ascii="Times New Roman" w:hAnsi="Times New Roman" w:cs="Times New Roman"/>
          <w:sz w:val="24"/>
          <w:szCs w:val="24"/>
        </w:rPr>
        <w:t>76.617,30</w:t>
      </w:r>
      <w:r w:rsidRPr="00647E0A">
        <w:rPr>
          <w:rFonts w:ascii="Times New Roman" w:hAnsi="Times New Roman" w:cs="Times New Roman"/>
          <w:sz w:val="24"/>
          <w:szCs w:val="24"/>
        </w:rPr>
        <w:t xml:space="preserve"> </w:t>
      </w:r>
      <w:r w:rsidR="00D42292" w:rsidRPr="00647E0A">
        <w:rPr>
          <w:rFonts w:ascii="Times New Roman" w:hAnsi="Times New Roman" w:cs="Times New Roman"/>
          <w:sz w:val="24"/>
          <w:szCs w:val="24"/>
        </w:rPr>
        <w:t xml:space="preserve"> EUR (</w:t>
      </w:r>
      <w:r w:rsidR="00647E0A" w:rsidRPr="00647E0A">
        <w:rPr>
          <w:rFonts w:ascii="Times New Roman" w:hAnsi="Times New Roman" w:cs="Times New Roman"/>
          <w:sz w:val="24"/>
          <w:szCs w:val="24"/>
        </w:rPr>
        <w:t>568.462,06</w:t>
      </w:r>
      <w:r w:rsidR="002B182B" w:rsidRPr="00647E0A">
        <w:rPr>
          <w:rFonts w:ascii="Times New Roman" w:hAnsi="Times New Roman" w:cs="Times New Roman"/>
          <w:sz w:val="24"/>
          <w:szCs w:val="24"/>
        </w:rPr>
        <w:t xml:space="preserve"> </w:t>
      </w:r>
      <w:r w:rsidRPr="00647E0A">
        <w:rPr>
          <w:rFonts w:ascii="Times New Roman" w:hAnsi="Times New Roman" w:cs="Times New Roman"/>
          <w:sz w:val="24"/>
          <w:szCs w:val="24"/>
        </w:rPr>
        <w:t>HRK</w:t>
      </w:r>
      <w:r w:rsidR="00D42292" w:rsidRPr="00647E0A">
        <w:rPr>
          <w:rFonts w:ascii="Times New Roman" w:hAnsi="Times New Roman" w:cs="Times New Roman"/>
          <w:sz w:val="24"/>
          <w:szCs w:val="24"/>
        </w:rPr>
        <w:t>)</w:t>
      </w:r>
      <w:r w:rsidRPr="00647E0A">
        <w:rPr>
          <w:rFonts w:ascii="Times New Roman" w:hAnsi="Times New Roman" w:cs="Times New Roman"/>
          <w:sz w:val="24"/>
          <w:szCs w:val="24"/>
        </w:rPr>
        <w:t xml:space="preserve"> i Republika Hrvatska s 15% u iznosu od </w:t>
      </w:r>
      <w:r w:rsidR="00626CE5" w:rsidRPr="00647E0A">
        <w:rPr>
          <w:rFonts w:ascii="Times New Roman" w:hAnsi="Times New Roman" w:cs="Times New Roman"/>
          <w:sz w:val="24"/>
          <w:szCs w:val="24"/>
        </w:rPr>
        <w:t>1</w:t>
      </w:r>
      <w:r w:rsidR="00647E0A" w:rsidRPr="00647E0A">
        <w:rPr>
          <w:rFonts w:ascii="Times New Roman" w:hAnsi="Times New Roman" w:cs="Times New Roman"/>
          <w:sz w:val="24"/>
          <w:szCs w:val="24"/>
        </w:rPr>
        <w:t>3.520,70</w:t>
      </w:r>
      <w:r w:rsidR="002B182B" w:rsidRPr="00647E0A">
        <w:rPr>
          <w:rFonts w:ascii="Times New Roman" w:hAnsi="Times New Roman" w:cs="Times New Roman"/>
          <w:sz w:val="24"/>
          <w:szCs w:val="24"/>
        </w:rPr>
        <w:t xml:space="preserve"> </w:t>
      </w:r>
      <w:bdo w:val="ltr">
        <w:r w:rsidR="00D42292" w:rsidRPr="00647E0A">
          <w:rPr>
            <w:rFonts w:ascii="Times New Roman" w:hAnsi="Times New Roman" w:cs="Times New Roman"/>
            <w:sz w:val="24"/>
            <w:szCs w:val="24"/>
          </w:rPr>
          <w:t xml:space="preserve">EUR </w:t>
        </w:r>
        <w:r w:rsidR="00647E0A" w:rsidRPr="00647E0A">
          <w:rPr>
            <w:rFonts w:ascii="Times New Roman" w:hAnsi="Times New Roman" w:cs="Times New Roman"/>
            <w:sz w:val="24"/>
            <w:szCs w:val="24"/>
          </w:rPr>
          <w:t>(100.316,83</w:t>
        </w:r>
        <w:r w:rsidR="00491F93" w:rsidRPr="00647E0A">
          <w:rPr>
            <w:rFonts w:ascii="Times New Roman" w:hAnsi="Times New Roman" w:cs="Times New Roman"/>
            <w:sz w:val="24"/>
            <w:szCs w:val="24"/>
          </w:rPr>
          <w:t xml:space="preserve"> </w:t>
        </w:r>
        <w:r w:rsidRPr="00647E0A">
          <w:rPr>
            <w:rFonts w:ascii="Times New Roman" w:hAnsi="Times New Roman" w:cs="Times New Roman"/>
            <w:sz w:val="24"/>
            <w:szCs w:val="24"/>
          </w:rPr>
          <w:t>HRK</w:t>
        </w:r>
        <w:r w:rsidR="00D42292" w:rsidRPr="00647E0A">
          <w:rPr>
            <w:rFonts w:ascii="Times New Roman" w:hAnsi="Times New Roman" w:cs="Times New Roman"/>
            <w:sz w:val="24"/>
            <w:szCs w:val="24"/>
          </w:rPr>
          <w:t>)</w:t>
        </w:r>
        <w:r w:rsidRPr="00647E0A">
          <w:rPr>
            <w:rFonts w:ascii="Times New Roman" w:hAnsi="Times New Roman" w:cs="Times New Roman"/>
            <w:sz w:val="24"/>
            <w:szCs w:val="24"/>
          </w:rPr>
          <w:t>.</w:t>
        </w:r>
        <w:r w:rsidR="00BA780B" w:rsidRPr="00647E0A">
          <w:rPr>
            <w:rFonts w:ascii="Times New Roman" w:hAnsi="Times New Roman" w:cs="Times New Roman"/>
            <w:sz w:val="24"/>
            <w:szCs w:val="24"/>
          </w:rPr>
          <w:t>‬</w:t>
        </w:r>
        <w:r w:rsidR="003E2AF7" w:rsidRPr="00647E0A">
          <w:rPr>
            <w:rFonts w:ascii="Times New Roman" w:hAnsi="Times New Roman" w:cs="Times New Roman"/>
            <w:sz w:val="24"/>
            <w:szCs w:val="24"/>
          </w:rPr>
          <w:t>‬</w:t>
        </w:r>
        <w:r w:rsidR="007A7EE9" w:rsidRPr="00647E0A">
          <w:rPr>
            <w:rFonts w:ascii="Times New Roman" w:hAnsi="Times New Roman" w:cs="Times New Roman"/>
            <w:sz w:val="24"/>
            <w:szCs w:val="24"/>
          </w:rPr>
          <w:t>‬</w:t>
        </w:r>
        <w:r w:rsidR="00B87E20" w:rsidRPr="00647E0A">
          <w:rPr>
            <w:rFonts w:ascii="Times New Roman" w:hAnsi="Times New Roman" w:cs="Times New Roman"/>
            <w:sz w:val="24"/>
            <w:szCs w:val="24"/>
          </w:rPr>
          <w:t>‬</w:t>
        </w:r>
        <w:r w:rsidR="00847513" w:rsidRPr="00647E0A">
          <w:rPr>
            <w:rFonts w:ascii="Times New Roman" w:hAnsi="Times New Roman" w:cs="Times New Roman"/>
            <w:sz w:val="24"/>
            <w:szCs w:val="24"/>
          </w:rPr>
          <w:t>‬</w:t>
        </w:r>
        <w:r w:rsidR="00CD0472" w:rsidRPr="00647E0A">
          <w:rPr>
            <w:rFonts w:ascii="Times New Roman" w:hAnsi="Times New Roman" w:cs="Times New Roman"/>
            <w:sz w:val="24"/>
            <w:szCs w:val="24"/>
          </w:rPr>
          <w:t>‬</w:t>
        </w:r>
        <w:r w:rsidR="001F2FAD" w:rsidRPr="00647E0A">
          <w:rPr>
            <w:rFonts w:ascii="Times New Roman" w:hAnsi="Times New Roman" w:cs="Times New Roman"/>
            <w:sz w:val="24"/>
            <w:szCs w:val="24"/>
          </w:rPr>
          <w:t>‬</w:t>
        </w:r>
        <w:r w:rsidR="00470EC3" w:rsidRPr="00647E0A">
          <w:rPr>
            <w:rFonts w:ascii="Times New Roman" w:hAnsi="Times New Roman" w:cs="Times New Roman"/>
            <w:sz w:val="24"/>
            <w:szCs w:val="24"/>
          </w:rPr>
          <w:t>‬</w:t>
        </w:r>
        <w:r w:rsidR="00DD32FD" w:rsidRPr="00647E0A">
          <w:rPr>
            <w:rFonts w:ascii="Times New Roman" w:hAnsi="Times New Roman" w:cs="Times New Roman"/>
            <w:sz w:val="24"/>
            <w:szCs w:val="24"/>
          </w:rPr>
          <w:t>‬</w:t>
        </w:r>
        <w:r w:rsidR="00B45CB7" w:rsidRPr="00647E0A">
          <w:rPr>
            <w:rFonts w:ascii="Times New Roman" w:hAnsi="Times New Roman" w:cs="Times New Roman"/>
            <w:sz w:val="24"/>
            <w:szCs w:val="24"/>
          </w:rPr>
          <w:t>‬</w:t>
        </w:r>
        <w:r w:rsidR="00B6647E" w:rsidRPr="00647E0A">
          <w:rPr>
            <w:rFonts w:ascii="Times New Roman" w:hAnsi="Times New Roman" w:cs="Times New Roman"/>
            <w:sz w:val="24"/>
            <w:szCs w:val="24"/>
          </w:rPr>
          <w:t>‬</w:t>
        </w:r>
        <w:r w:rsidR="00933093" w:rsidRPr="00647E0A">
          <w:rPr>
            <w:rFonts w:ascii="Times New Roman" w:hAnsi="Times New Roman" w:cs="Times New Roman"/>
            <w:sz w:val="24"/>
            <w:szCs w:val="24"/>
          </w:rPr>
          <w:t>‬</w:t>
        </w:r>
        <w:r w:rsidR="00973064" w:rsidRPr="00647E0A">
          <w:rPr>
            <w:rFonts w:ascii="Times New Roman" w:hAnsi="Times New Roman" w:cs="Times New Roman"/>
            <w:sz w:val="24"/>
            <w:szCs w:val="24"/>
          </w:rPr>
          <w:t>‬</w:t>
        </w:r>
        <w:r w:rsidR="000934A4" w:rsidRPr="00647E0A">
          <w:rPr>
            <w:rFonts w:ascii="Times New Roman" w:hAnsi="Times New Roman" w:cs="Times New Roman"/>
            <w:sz w:val="24"/>
            <w:szCs w:val="24"/>
          </w:rPr>
          <w:t>‬</w:t>
        </w:r>
        <w:r w:rsidR="0046335B" w:rsidRPr="00647E0A">
          <w:rPr>
            <w:rFonts w:ascii="Times New Roman" w:hAnsi="Times New Roman" w:cs="Times New Roman"/>
            <w:sz w:val="24"/>
            <w:szCs w:val="24"/>
          </w:rPr>
          <w:t>‬</w:t>
        </w:r>
        <w:r w:rsidR="00FC0DF3" w:rsidRPr="00647E0A">
          <w:rPr>
            <w:rFonts w:ascii="Times New Roman" w:hAnsi="Times New Roman" w:cs="Times New Roman"/>
            <w:sz w:val="24"/>
            <w:szCs w:val="24"/>
          </w:rPr>
          <w:t>‬</w:t>
        </w:r>
        <w:r w:rsidR="004F6CA5" w:rsidRPr="00647E0A">
          <w:rPr>
            <w:rFonts w:ascii="Times New Roman" w:hAnsi="Times New Roman" w:cs="Times New Roman"/>
            <w:sz w:val="24"/>
            <w:szCs w:val="24"/>
          </w:rPr>
          <w:t>‬</w:t>
        </w:r>
        <w:r w:rsidR="00F2265B" w:rsidRPr="00647E0A">
          <w:rPr>
            <w:rFonts w:ascii="Times New Roman" w:hAnsi="Times New Roman" w:cs="Times New Roman"/>
            <w:sz w:val="24"/>
            <w:szCs w:val="24"/>
          </w:rPr>
          <w:t>‬</w:t>
        </w:r>
        <w:r w:rsidR="00A3377F" w:rsidRPr="00647E0A">
          <w:rPr>
            <w:rFonts w:ascii="Times New Roman" w:hAnsi="Times New Roman" w:cs="Times New Roman"/>
            <w:sz w:val="24"/>
            <w:szCs w:val="24"/>
          </w:rPr>
          <w:t>‬</w:t>
        </w:r>
        <w:r w:rsidR="00D10782" w:rsidRPr="00647E0A">
          <w:rPr>
            <w:rFonts w:ascii="Times New Roman" w:hAnsi="Times New Roman" w:cs="Times New Roman"/>
            <w:sz w:val="24"/>
            <w:szCs w:val="24"/>
          </w:rPr>
          <w:t>‬</w:t>
        </w:r>
        <w:r w:rsidR="0055472C" w:rsidRPr="00647E0A">
          <w:rPr>
            <w:rFonts w:ascii="Times New Roman" w:hAnsi="Times New Roman" w:cs="Times New Roman"/>
            <w:sz w:val="24"/>
            <w:szCs w:val="24"/>
          </w:rPr>
          <w:t>‬</w:t>
        </w:r>
        <w:r w:rsidR="00072368" w:rsidRPr="00647E0A">
          <w:rPr>
            <w:rFonts w:ascii="Times New Roman" w:hAnsi="Times New Roman" w:cs="Times New Roman"/>
            <w:sz w:val="24"/>
            <w:szCs w:val="24"/>
          </w:rPr>
          <w:t>‬</w:t>
        </w:r>
        <w:r w:rsidR="00A87533" w:rsidRPr="00647E0A">
          <w:rPr>
            <w:rFonts w:ascii="Times New Roman" w:hAnsi="Times New Roman" w:cs="Times New Roman"/>
            <w:sz w:val="24"/>
            <w:szCs w:val="24"/>
          </w:rPr>
          <w:t>‬</w:t>
        </w:r>
        <w:r w:rsidR="00BD4E17" w:rsidRPr="00647E0A">
          <w:rPr>
            <w:rFonts w:ascii="Times New Roman" w:hAnsi="Times New Roman" w:cs="Times New Roman"/>
            <w:sz w:val="24"/>
            <w:szCs w:val="24"/>
          </w:rPr>
          <w:t>‬</w:t>
        </w:r>
        <w:r w:rsidR="00DF26BC" w:rsidRPr="00647E0A">
          <w:rPr>
            <w:rFonts w:ascii="Times New Roman" w:hAnsi="Times New Roman" w:cs="Times New Roman"/>
            <w:sz w:val="24"/>
            <w:szCs w:val="24"/>
          </w:rPr>
          <w:t>‬</w:t>
        </w:r>
        <w:r w:rsidR="00680C46" w:rsidRPr="00647E0A">
          <w:rPr>
            <w:rFonts w:ascii="Times New Roman" w:hAnsi="Times New Roman" w:cs="Times New Roman"/>
            <w:sz w:val="24"/>
            <w:szCs w:val="24"/>
          </w:rPr>
          <w:t>‬</w:t>
        </w:r>
        <w:r w:rsidR="00A51878" w:rsidRPr="00647E0A">
          <w:rPr>
            <w:rFonts w:ascii="Times New Roman" w:hAnsi="Times New Roman" w:cs="Times New Roman"/>
            <w:sz w:val="24"/>
            <w:szCs w:val="24"/>
          </w:rPr>
          <w:t>‬</w:t>
        </w:r>
        <w:r w:rsidR="00792D4D" w:rsidRPr="00647E0A">
          <w:rPr>
            <w:rFonts w:ascii="Times New Roman" w:hAnsi="Times New Roman" w:cs="Times New Roman"/>
            <w:sz w:val="24"/>
            <w:szCs w:val="24"/>
          </w:rPr>
          <w:t>‬</w:t>
        </w:r>
        <w:r w:rsidR="005F140A" w:rsidRPr="00647E0A">
          <w:rPr>
            <w:rFonts w:ascii="Times New Roman" w:hAnsi="Times New Roman" w:cs="Times New Roman"/>
            <w:sz w:val="24"/>
            <w:szCs w:val="24"/>
          </w:rPr>
          <w:t>‬</w:t>
        </w:r>
        <w:r w:rsidR="007F6019" w:rsidRPr="00647E0A">
          <w:rPr>
            <w:rFonts w:ascii="Times New Roman" w:hAnsi="Times New Roman" w:cs="Times New Roman"/>
            <w:sz w:val="24"/>
            <w:szCs w:val="24"/>
          </w:rPr>
          <w:t>‬</w:t>
        </w:r>
        <w:r w:rsidR="0060191A" w:rsidRPr="00647E0A">
          <w:rPr>
            <w:rFonts w:ascii="Times New Roman" w:hAnsi="Times New Roman" w:cs="Times New Roman"/>
            <w:sz w:val="24"/>
            <w:szCs w:val="24"/>
          </w:rPr>
          <w:t>‬</w:t>
        </w:r>
        <w:r w:rsidR="004626C9" w:rsidRPr="00647E0A">
          <w:rPr>
            <w:rFonts w:ascii="Times New Roman" w:hAnsi="Times New Roman" w:cs="Times New Roman"/>
            <w:sz w:val="24"/>
            <w:szCs w:val="24"/>
          </w:rPr>
          <w:t>‬</w:t>
        </w:r>
        <w:r w:rsidR="0029185F" w:rsidRPr="00647E0A">
          <w:rPr>
            <w:rFonts w:ascii="Times New Roman" w:hAnsi="Times New Roman" w:cs="Times New Roman"/>
            <w:sz w:val="24"/>
            <w:szCs w:val="24"/>
          </w:rPr>
          <w:t>‬</w:t>
        </w:r>
        <w:r w:rsidR="00DA4C0D" w:rsidRPr="00647E0A">
          <w:rPr>
            <w:rFonts w:ascii="Times New Roman" w:hAnsi="Times New Roman" w:cs="Times New Roman"/>
            <w:sz w:val="24"/>
            <w:szCs w:val="24"/>
          </w:rPr>
          <w:t>‬</w:t>
        </w:r>
        <w:r w:rsidR="0014296F" w:rsidRPr="00647E0A">
          <w:rPr>
            <w:rFonts w:ascii="Times New Roman" w:hAnsi="Times New Roman" w:cs="Times New Roman"/>
            <w:sz w:val="24"/>
            <w:szCs w:val="24"/>
          </w:rPr>
          <w:t>‬</w:t>
        </w:r>
        <w:r w:rsidR="00D727E5" w:rsidRPr="00647E0A">
          <w:rPr>
            <w:rFonts w:ascii="Times New Roman" w:hAnsi="Times New Roman" w:cs="Times New Roman"/>
            <w:sz w:val="24"/>
            <w:szCs w:val="24"/>
          </w:rPr>
          <w:t>‬</w:t>
        </w:r>
        <w:r w:rsidR="00813B00" w:rsidRPr="00647E0A">
          <w:rPr>
            <w:rFonts w:ascii="Times New Roman" w:hAnsi="Times New Roman" w:cs="Times New Roman"/>
            <w:sz w:val="24"/>
            <w:szCs w:val="24"/>
          </w:rPr>
          <w:t>‬</w:t>
        </w:r>
        <w:r w:rsidR="009E1D37" w:rsidRPr="00647E0A">
          <w:rPr>
            <w:rFonts w:ascii="Times New Roman" w:hAnsi="Times New Roman" w:cs="Times New Roman"/>
            <w:sz w:val="24"/>
            <w:szCs w:val="24"/>
          </w:rPr>
          <w:t>‬</w:t>
        </w:r>
        <w:r w:rsidR="00EF0F0F" w:rsidRPr="00647E0A">
          <w:rPr>
            <w:rFonts w:ascii="Times New Roman" w:hAnsi="Times New Roman" w:cs="Times New Roman"/>
            <w:sz w:val="24"/>
            <w:szCs w:val="24"/>
          </w:rPr>
          <w:t>‬</w:t>
        </w:r>
        <w:r w:rsidR="00F368E9" w:rsidRPr="00647E0A">
          <w:rPr>
            <w:rFonts w:ascii="Times New Roman" w:hAnsi="Times New Roman" w:cs="Times New Roman"/>
            <w:sz w:val="24"/>
            <w:szCs w:val="24"/>
          </w:rPr>
          <w:t>‬</w:t>
        </w:r>
        <w:r w:rsidR="00691692" w:rsidRPr="00647E0A">
          <w:rPr>
            <w:rFonts w:ascii="Times New Roman" w:hAnsi="Times New Roman" w:cs="Times New Roman"/>
            <w:sz w:val="24"/>
            <w:szCs w:val="24"/>
          </w:rPr>
          <w:t>‬</w:t>
        </w:r>
        <w:r w:rsidR="001E4C89" w:rsidRPr="00647E0A">
          <w:rPr>
            <w:rFonts w:ascii="Times New Roman" w:hAnsi="Times New Roman" w:cs="Times New Roman"/>
            <w:sz w:val="24"/>
            <w:szCs w:val="24"/>
          </w:rPr>
          <w:t>‬</w:t>
        </w:r>
        <w:r w:rsidR="00E67527" w:rsidRPr="00647E0A">
          <w:rPr>
            <w:rFonts w:ascii="Times New Roman" w:hAnsi="Times New Roman" w:cs="Times New Roman"/>
            <w:sz w:val="24"/>
            <w:szCs w:val="24"/>
          </w:rPr>
          <w:t>‬</w:t>
        </w:r>
        <w:r w:rsidR="00301DBF" w:rsidRPr="00647E0A">
          <w:rPr>
            <w:rFonts w:ascii="Times New Roman" w:hAnsi="Times New Roman" w:cs="Times New Roman"/>
            <w:sz w:val="24"/>
            <w:szCs w:val="24"/>
          </w:rPr>
          <w:t>‬</w:t>
        </w:r>
        <w:r w:rsidR="00956DF6" w:rsidRPr="00647E0A">
          <w:rPr>
            <w:rFonts w:ascii="Times New Roman" w:hAnsi="Times New Roman" w:cs="Times New Roman"/>
            <w:sz w:val="24"/>
            <w:szCs w:val="24"/>
          </w:rPr>
          <w:t>‬</w:t>
        </w:r>
        <w:r w:rsidR="000C62C5" w:rsidRPr="00647E0A">
          <w:rPr>
            <w:rFonts w:ascii="Times New Roman" w:hAnsi="Times New Roman" w:cs="Times New Roman"/>
            <w:sz w:val="24"/>
            <w:szCs w:val="24"/>
          </w:rPr>
          <w:t>‬</w:t>
        </w:r>
        <w:r w:rsidR="000566E9" w:rsidRPr="00647E0A">
          <w:rPr>
            <w:rFonts w:ascii="Times New Roman" w:hAnsi="Times New Roman" w:cs="Times New Roman"/>
            <w:sz w:val="24"/>
            <w:szCs w:val="24"/>
          </w:rPr>
          <w:t>‬</w:t>
        </w:r>
        <w:r w:rsidR="00C62A1D" w:rsidRPr="00647E0A">
          <w:rPr>
            <w:rFonts w:ascii="Times New Roman" w:hAnsi="Times New Roman" w:cs="Times New Roman"/>
            <w:sz w:val="24"/>
            <w:szCs w:val="24"/>
          </w:rPr>
          <w:t>‬</w:t>
        </w:r>
        <w:r w:rsidR="00513E0C" w:rsidRPr="00647E0A">
          <w:rPr>
            <w:rFonts w:ascii="Times New Roman" w:hAnsi="Times New Roman" w:cs="Times New Roman"/>
            <w:sz w:val="24"/>
            <w:szCs w:val="24"/>
          </w:rPr>
          <w:t>‬</w:t>
        </w:r>
        <w:r w:rsidR="00265572" w:rsidRPr="00647E0A">
          <w:rPr>
            <w:rFonts w:ascii="Times New Roman" w:hAnsi="Times New Roman" w:cs="Times New Roman"/>
            <w:sz w:val="24"/>
            <w:szCs w:val="24"/>
          </w:rPr>
          <w:t>‬</w:t>
        </w:r>
        <w:r w:rsidR="007C4D24" w:rsidRPr="00647E0A">
          <w:rPr>
            <w:rFonts w:ascii="Times New Roman" w:hAnsi="Times New Roman" w:cs="Times New Roman"/>
            <w:sz w:val="24"/>
            <w:szCs w:val="24"/>
          </w:rPr>
          <w:t>‬</w:t>
        </w:r>
        <w:r w:rsidR="004A5ACA" w:rsidRPr="00647E0A">
          <w:rPr>
            <w:rFonts w:ascii="Times New Roman" w:hAnsi="Times New Roman" w:cs="Times New Roman"/>
            <w:sz w:val="24"/>
            <w:szCs w:val="24"/>
          </w:rPr>
          <w:t>‬</w:t>
        </w:r>
        <w:r w:rsidR="006300E8" w:rsidRPr="00647E0A">
          <w:rPr>
            <w:rFonts w:ascii="Times New Roman" w:hAnsi="Times New Roman" w:cs="Times New Roman"/>
            <w:sz w:val="24"/>
            <w:szCs w:val="24"/>
          </w:rPr>
          <w:t>‬</w:t>
        </w:r>
        <w:r w:rsidR="006F48B6" w:rsidRPr="00647E0A">
          <w:rPr>
            <w:rFonts w:ascii="Times New Roman" w:hAnsi="Times New Roman" w:cs="Times New Roman"/>
            <w:sz w:val="24"/>
            <w:szCs w:val="24"/>
          </w:rPr>
          <w:t>‬</w:t>
        </w:r>
        <w:r w:rsidR="00534486" w:rsidRPr="00647E0A">
          <w:rPr>
            <w:rFonts w:ascii="Times New Roman" w:hAnsi="Times New Roman" w:cs="Times New Roman"/>
            <w:sz w:val="24"/>
            <w:szCs w:val="24"/>
          </w:rPr>
          <w:t>‬</w:t>
        </w:r>
        <w:r w:rsidR="009402AF" w:rsidRPr="00647E0A">
          <w:rPr>
            <w:rFonts w:ascii="Times New Roman" w:hAnsi="Times New Roman" w:cs="Times New Roman"/>
            <w:sz w:val="24"/>
            <w:szCs w:val="24"/>
          </w:rPr>
          <w:t>‬</w:t>
        </w:r>
        <w:r w:rsidR="00FB65F1" w:rsidRPr="00647E0A">
          <w:rPr>
            <w:rFonts w:ascii="Times New Roman" w:hAnsi="Times New Roman" w:cs="Times New Roman"/>
            <w:sz w:val="24"/>
            <w:szCs w:val="24"/>
          </w:rPr>
          <w:t>‬</w:t>
        </w:r>
        <w:r w:rsidR="00330FD1" w:rsidRPr="00647E0A">
          <w:rPr>
            <w:rFonts w:ascii="Times New Roman" w:hAnsi="Times New Roman" w:cs="Times New Roman"/>
            <w:sz w:val="24"/>
            <w:szCs w:val="24"/>
          </w:rPr>
          <w:t>‬</w:t>
        </w:r>
        <w:r w:rsidR="00AB753D" w:rsidRPr="00647E0A">
          <w:rPr>
            <w:rFonts w:ascii="Times New Roman" w:hAnsi="Times New Roman" w:cs="Times New Roman"/>
            <w:sz w:val="24"/>
            <w:szCs w:val="24"/>
          </w:rPr>
          <w:t>‬</w:t>
        </w:r>
        <w:r w:rsidR="00E35D24" w:rsidRPr="00647E0A">
          <w:rPr>
            <w:rFonts w:ascii="Times New Roman" w:hAnsi="Times New Roman" w:cs="Times New Roman"/>
            <w:sz w:val="24"/>
            <w:szCs w:val="24"/>
          </w:rPr>
          <w:t>‬</w:t>
        </w:r>
        <w:r w:rsidR="005B121B" w:rsidRPr="00647E0A">
          <w:rPr>
            <w:rFonts w:ascii="Times New Roman" w:hAnsi="Times New Roman" w:cs="Times New Roman"/>
            <w:sz w:val="24"/>
            <w:szCs w:val="24"/>
          </w:rPr>
          <w:t>‬</w:t>
        </w:r>
        <w:r w:rsidR="009A0DD0" w:rsidRPr="00647E0A">
          <w:rPr>
            <w:rFonts w:ascii="Times New Roman" w:hAnsi="Times New Roman" w:cs="Times New Roman"/>
            <w:sz w:val="24"/>
            <w:szCs w:val="24"/>
          </w:rPr>
          <w:t>‬</w:t>
        </w:r>
        <w:r w:rsidR="008528B9" w:rsidRPr="00647E0A">
          <w:rPr>
            <w:rFonts w:ascii="Times New Roman" w:hAnsi="Times New Roman" w:cs="Times New Roman"/>
            <w:sz w:val="24"/>
            <w:szCs w:val="24"/>
          </w:rPr>
          <w:t>‬</w:t>
        </w:r>
        <w:r w:rsidR="00565CEE" w:rsidRPr="00647E0A">
          <w:rPr>
            <w:rFonts w:ascii="Times New Roman" w:hAnsi="Times New Roman" w:cs="Times New Roman"/>
            <w:sz w:val="24"/>
            <w:szCs w:val="24"/>
          </w:rPr>
          <w:t>‬</w:t>
        </w:r>
        <w:r w:rsidR="000F05C5" w:rsidRPr="00647E0A">
          <w:rPr>
            <w:rFonts w:ascii="Times New Roman" w:hAnsi="Times New Roman" w:cs="Times New Roman"/>
            <w:sz w:val="24"/>
            <w:szCs w:val="24"/>
          </w:rPr>
          <w:t>‬</w:t>
        </w:r>
        <w:r w:rsidR="0048479E" w:rsidRPr="00647E0A">
          <w:rPr>
            <w:rFonts w:ascii="Times New Roman" w:hAnsi="Times New Roman" w:cs="Times New Roman"/>
            <w:sz w:val="24"/>
            <w:szCs w:val="24"/>
          </w:rPr>
          <w:t>‬</w:t>
        </w:r>
        <w:r w:rsidR="00B51701" w:rsidRPr="00647E0A">
          <w:rPr>
            <w:rFonts w:ascii="Times New Roman" w:hAnsi="Times New Roman" w:cs="Times New Roman"/>
            <w:sz w:val="24"/>
            <w:szCs w:val="24"/>
          </w:rPr>
          <w:t>‬</w:t>
        </w:r>
        <w:r w:rsidR="00A53B95" w:rsidRPr="00647E0A">
          <w:rPr>
            <w:rFonts w:ascii="Times New Roman" w:hAnsi="Times New Roman" w:cs="Times New Roman"/>
            <w:sz w:val="24"/>
            <w:szCs w:val="24"/>
          </w:rPr>
          <w:t>‬</w:t>
        </w:r>
        <w:r w:rsidR="002F68A5" w:rsidRPr="00647E0A">
          <w:rPr>
            <w:rFonts w:ascii="Times New Roman" w:hAnsi="Times New Roman" w:cs="Times New Roman"/>
            <w:sz w:val="24"/>
            <w:szCs w:val="24"/>
          </w:rPr>
          <w:t>‬</w:t>
        </w:r>
        <w:r w:rsidR="007175F6" w:rsidRPr="00647E0A">
          <w:rPr>
            <w:rFonts w:ascii="Times New Roman" w:hAnsi="Times New Roman" w:cs="Times New Roman"/>
            <w:sz w:val="24"/>
            <w:szCs w:val="24"/>
          </w:rPr>
          <w:t>‬</w:t>
        </w:r>
        <w:r w:rsidR="005C6AAC" w:rsidRPr="00647E0A">
          <w:rPr>
            <w:rFonts w:ascii="Times New Roman" w:hAnsi="Times New Roman" w:cs="Times New Roman"/>
            <w:sz w:val="24"/>
            <w:szCs w:val="24"/>
          </w:rPr>
          <w:t>‬</w:t>
        </w:r>
        <w:r w:rsidR="00810657" w:rsidRPr="00647E0A">
          <w:rPr>
            <w:rFonts w:ascii="Times New Roman" w:hAnsi="Times New Roman" w:cs="Times New Roman"/>
            <w:sz w:val="24"/>
            <w:szCs w:val="24"/>
          </w:rPr>
          <w:t>‬</w:t>
        </w:r>
        <w:r w:rsidR="004447B1" w:rsidRPr="00647E0A">
          <w:rPr>
            <w:rFonts w:ascii="Times New Roman" w:hAnsi="Times New Roman" w:cs="Times New Roman"/>
            <w:sz w:val="24"/>
            <w:szCs w:val="24"/>
          </w:rPr>
          <w:t>‬</w:t>
        </w:r>
        <w:r w:rsidR="006D437D" w:rsidRPr="00647E0A">
          <w:rPr>
            <w:rFonts w:ascii="Times New Roman" w:hAnsi="Times New Roman" w:cs="Times New Roman"/>
            <w:sz w:val="24"/>
            <w:szCs w:val="24"/>
          </w:rPr>
          <w:t>‬</w:t>
        </w:r>
        <w:r w:rsidR="00B868EA" w:rsidRPr="00647E0A">
          <w:rPr>
            <w:rFonts w:ascii="Times New Roman" w:hAnsi="Times New Roman" w:cs="Times New Roman"/>
            <w:sz w:val="24"/>
            <w:szCs w:val="24"/>
          </w:rPr>
          <w:t>‬</w:t>
        </w:r>
        <w:r w:rsidR="00081646" w:rsidRPr="00647E0A">
          <w:rPr>
            <w:rFonts w:ascii="Times New Roman" w:hAnsi="Times New Roman" w:cs="Times New Roman"/>
            <w:sz w:val="24"/>
            <w:szCs w:val="24"/>
          </w:rPr>
          <w:t>‬</w:t>
        </w:r>
        <w:r w:rsidR="00906342" w:rsidRPr="00647E0A">
          <w:rPr>
            <w:rFonts w:ascii="Times New Roman" w:hAnsi="Times New Roman" w:cs="Times New Roman"/>
            <w:sz w:val="24"/>
            <w:szCs w:val="24"/>
          </w:rPr>
          <w:t>‬</w:t>
        </w:r>
        <w:r w:rsidR="00DC1A24" w:rsidRPr="00647E0A">
          <w:rPr>
            <w:rFonts w:ascii="Times New Roman" w:hAnsi="Times New Roman" w:cs="Times New Roman"/>
            <w:sz w:val="24"/>
            <w:szCs w:val="24"/>
          </w:rPr>
          <w:t>‬</w:t>
        </w:r>
        <w:r w:rsidR="00E84BA7" w:rsidRPr="00647E0A">
          <w:rPr>
            <w:rFonts w:ascii="Times New Roman" w:hAnsi="Times New Roman" w:cs="Times New Roman"/>
            <w:sz w:val="24"/>
            <w:szCs w:val="24"/>
          </w:rPr>
          <w:t>‬</w:t>
        </w:r>
        <w:r w:rsidR="003A64A5" w:rsidRPr="00647E0A">
          <w:rPr>
            <w:rFonts w:ascii="Times New Roman" w:hAnsi="Times New Roman" w:cs="Times New Roman"/>
            <w:sz w:val="24"/>
            <w:szCs w:val="24"/>
          </w:rPr>
          <w:t>‬</w:t>
        </w:r>
        <w:r w:rsidR="00901691" w:rsidRPr="00647E0A">
          <w:rPr>
            <w:rFonts w:ascii="Times New Roman" w:hAnsi="Times New Roman" w:cs="Times New Roman"/>
            <w:sz w:val="24"/>
            <w:szCs w:val="24"/>
          </w:rPr>
          <w:t>‬</w:t>
        </w:r>
        <w:r w:rsidR="00FA3635" w:rsidRPr="00647E0A">
          <w:rPr>
            <w:rFonts w:ascii="Times New Roman" w:hAnsi="Times New Roman" w:cs="Times New Roman"/>
            <w:sz w:val="24"/>
            <w:szCs w:val="24"/>
          </w:rPr>
          <w:t>‬</w:t>
        </w:r>
        <w:r w:rsidR="0001571D" w:rsidRPr="00647E0A">
          <w:rPr>
            <w:rFonts w:ascii="Times New Roman" w:hAnsi="Times New Roman" w:cs="Times New Roman"/>
            <w:sz w:val="24"/>
            <w:szCs w:val="24"/>
          </w:rPr>
          <w:t>‬</w:t>
        </w:r>
        <w:r w:rsidR="003C06C1" w:rsidRPr="00647E0A">
          <w:rPr>
            <w:rFonts w:ascii="Times New Roman" w:hAnsi="Times New Roman" w:cs="Times New Roman"/>
            <w:sz w:val="24"/>
            <w:szCs w:val="24"/>
          </w:rPr>
          <w:t>‬</w:t>
        </w:r>
        <w:r w:rsidR="00DB779F" w:rsidRPr="00647E0A">
          <w:rPr>
            <w:rFonts w:ascii="Times New Roman" w:hAnsi="Times New Roman" w:cs="Times New Roman"/>
            <w:sz w:val="24"/>
            <w:szCs w:val="24"/>
          </w:rPr>
          <w:t>‬</w:t>
        </w:r>
        <w:r w:rsidR="00F02DCB" w:rsidRPr="00647E0A">
          <w:rPr>
            <w:rFonts w:ascii="Times New Roman" w:hAnsi="Times New Roman" w:cs="Times New Roman"/>
            <w:sz w:val="24"/>
            <w:szCs w:val="24"/>
          </w:rPr>
          <w:t>‬</w:t>
        </w:r>
        <w:r w:rsidR="00106982" w:rsidRPr="00647E0A">
          <w:rPr>
            <w:rFonts w:ascii="Times New Roman" w:hAnsi="Times New Roman" w:cs="Times New Roman"/>
            <w:sz w:val="24"/>
            <w:szCs w:val="24"/>
          </w:rPr>
          <w:t>‬</w:t>
        </w:r>
        <w:r w:rsidR="003A2B32" w:rsidRPr="00647E0A">
          <w:rPr>
            <w:rFonts w:ascii="Times New Roman" w:hAnsi="Times New Roman" w:cs="Times New Roman"/>
            <w:sz w:val="24"/>
            <w:szCs w:val="24"/>
          </w:rPr>
          <w:t>‬</w:t>
        </w:r>
        <w:r w:rsidR="009622EA" w:rsidRPr="00647E0A">
          <w:rPr>
            <w:rFonts w:ascii="Times New Roman" w:hAnsi="Times New Roman" w:cs="Times New Roman"/>
            <w:sz w:val="24"/>
            <w:szCs w:val="24"/>
          </w:rPr>
          <w:t>‬</w:t>
        </w:r>
        <w:r w:rsidR="00462756" w:rsidRPr="00647E0A">
          <w:rPr>
            <w:rFonts w:ascii="Times New Roman" w:hAnsi="Times New Roman" w:cs="Times New Roman"/>
            <w:sz w:val="24"/>
            <w:szCs w:val="24"/>
          </w:rPr>
          <w:t>‬</w:t>
        </w:r>
        <w:r w:rsidR="000F4E2B" w:rsidRPr="00647E0A">
          <w:rPr>
            <w:rFonts w:ascii="Times New Roman" w:hAnsi="Times New Roman" w:cs="Times New Roman"/>
            <w:sz w:val="24"/>
            <w:szCs w:val="24"/>
          </w:rPr>
          <w:t>‬</w:t>
        </w:r>
        <w:r w:rsidR="00715AFD" w:rsidRPr="00647E0A">
          <w:rPr>
            <w:rFonts w:ascii="Times New Roman" w:hAnsi="Times New Roman" w:cs="Times New Roman"/>
            <w:sz w:val="24"/>
            <w:szCs w:val="24"/>
          </w:rPr>
          <w:t>‬</w:t>
        </w:r>
        <w:r w:rsidR="00C75F78" w:rsidRPr="00647E0A">
          <w:t>‬</w:t>
        </w:r>
        <w:r w:rsidR="00521CF9" w:rsidRPr="00647E0A">
          <w:t>‬</w:t>
        </w:r>
        <w:r w:rsidR="00F54AFA" w:rsidRPr="00647E0A">
          <w:t>‬</w:t>
        </w:r>
        <w:r w:rsidR="00174B9D" w:rsidRPr="00647E0A">
          <w:t>‬</w:t>
        </w:r>
        <w:r w:rsidR="00782D63" w:rsidRPr="00647E0A">
          <w:t>‬</w:t>
        </w:r>
        <w:r w:rsidR="000E0195">
          <w:t>‬</w:t>
        </w:r>
        <w:r w:rsidR="004206C7">
          <w:t>‬</w:t>
        </w:r>
        <w:r w:rsidR="00D47371">
          <w:t>‬</w:t>
        </w:r>
        <w:r w:rsidR="000708E9">
          <w:t>‬</w:t>
        </w:r>
        <w:r w:rsidR="00F64501">
          <w:t>‬</w:t>
        </w:r>
        <w:r w:rsidR="00D70836">
          <w:t>‬</w:t>
        </w:r>
        <w:r w:rsidR="000B3343">
          <w:t>‬</w:t>
        </w:r>
      </w:bdo>
    </w:p>
    <w:tbl>
      <w:tblPr>
        <w:tblStyle w:val="TableGrid1"/>
        <w:tblpPr w:leftFromText="180" w:rightFromText="180" w:vertAnchor="text" w:tblpX="-49" w:tblpY="153"/>
        <w:tblW w:w="9786" w:type="dxa"/>
        <w:tblLook w:val="04A0" w:firstRow="1" w:lastRow="0" w:firstColumn="1" w:lastColumn="0" w:noHBand="0" w:noVBand="1"/>
      </w:tblPr>
      <w:tblGrid>
        <w:gridCol w:w="9786"/>
      </w:tblGrid>
      <w:tr w:rsidR="00302858" w:rsidRPr="00EF0F0F" w14:paraId="1E10CD70" w14:textId="77777777" w:rsidTr="00302858">
        <w:tc>
          <w:tcPr>
            <w:tcW w:w="9786" w:type="dxa"/>
            <w:shd w:val="clear" w:color="auto" w:fill="D9E2F3" w:themeFill="accent1" w:themeFillTint="33"/>
          </w:tcPr>
          <w:p w14:paraId="5F035640" w14:textId="76F5AEDE" w:rsidR="00302858" w:rsidRPr="00EF0F0F" w:rsidRDefault="00302858" w:rsidP="009161F5">
            <w:pPr>
              <w:contextualSpacing/>
              <w:jc w:val="both"/>
              <w:rPr>
                <w:rFonts w:ascii="Times New Roman" w:hAnsi="Times New Roman" w:cs="Times New Roman"/>
                <w:i/>
                <w:sz w:val="24"/>
                <w:szCs w:val="24"/>
              </w:rPr>
            </w:pPr>
            <w:r w:rsidRPr="00EF0F0F">
              <w:rPr>
                <w:rFonts w:ascii="Times New Roman" w:hAnsi="Times New Roman" w:cs="Times New Roman"/>
                <w:b/>
                <w:i/>
                <w:sz w:val="24"/>
                <w:szCs w:val="24"/>
              </w:rPr>
              <w:t>Napomena:</w:t>
            </w:r>
            <w:r w:rsidRPr="00EF0F0F">
              <w:rPr>
                <w:rFonts w:ascii="Times New Roman" w:hAnsi="Times New Roman" w:cs="Times New Roman"/>
                <w:i/>
                <w:sz w:val="24"/>
                <w:szCs w:val="24"/>
              </w:rPr>
              <w:t xml:space="preserve">FLAG zadržava pravo povećanja raspoloživih sredstva po ovom </w:t>
            </w:r>
            <w:r w:rsidR="00C66B0E" w:rsidRPr="00EF0F0F">
              <w:rPr>
                <w:rFonts w:ascii="Times New Roman" w:hAnsi="Times New Roman" w:cs="Times New Roman"/>
                <w:i/>
                <w:sz w:val="24"/>
                <w:szCs w:val="24"/>
              </w:rPr>
              <w:t>FLAG natj</w:t>
            </w:r>
            <w:r w:rsidRPr="00EF0F0F">
              <w:rPr>
                <w:rFonts w:ascii="Times New Roman" w:hAnsi="Times New Roman" w:cs="Times New Roman"/>
                <w:i/>
                <w:sz w:val="24"/>
                <w:szCs w:val="24"/>
              </w:rPr>
              <w:t>ečaju.</w:t>
            </w:r>
          </w:p>
        </w:tc>
      </w:tr>
    </w:tbl>
    <w:p w14:paraId="3EAC8155" w14:textId="77777777" w:rsidR="00784D32" w:rsidRPr="00EF0F0F" w:rsidRDefault="00784D32" w:rsidP="009161F5">
      <w:pPr>
        <w:spacing w:after="0" w:line="240" w:lineRule="auto"/>
        <w:jc w:val="both"/>
        <w:rPr>
          <w:rFonts w:ascii="Times New Roman" w:hAnsi="Times New Roman" w:cs="Times New Roman"/>
          <w:b/>
          <w:sz w:val="24"/>
          <w:szCs w:val="24"/>
          <w:u w:val="single"/>
        </w:rPr>
      </w:pPr>
    </w:p>
    <w:p w14:paraId="4CC086A7" w14:textId="40BDC209" w:rsidR="00BF625F" w:rsidRPr="00EF0F0F" w:rsidRDefault="002F7DF6" w:rsidP="002F7DF6">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contextualSpacing/>
        <w:rPr>
          <w:rFonts w:ascii="Times New Roman" w:hAnsi="Times New Roman" w:cs="Times New Roman"/>
          <w:b/>
          <w:color w:val="7030A0"/>
          <w:sz w:val="24"/>
          <w:szCs w:val="24"/>
        </w:rPr>
      </w:pPr>
      <w:r>
        <w:rPr>
          <w:rFonts w:ascii="Times New Roman" w:hAnsi="Times New Roman" w:cs="Times New Roman"/>
          <w:b/>
          <w:sz w:val="24"/>
          <w:szCs w:val="24"/>
        </w:rPr>
        <w:t xml:space="preserve">           </w:t>
      </w:r>
      <w:r w:rsidR="00BF625F" w:rsidRPr="007C4D24">
        <w:rPr>
          <w:rFonts w:ascii="Times New Roman" w:hAnsi="Times New Roman" w:cs="Times New Roman"/>
          <w:b/>
          <w:sz w:val="24"/>
          <w:szCs w:val="24"/>
        </w:rPr>
        <w:t>Najviši iznos javne potpore po projektu</w:t>
      </w:r>
      <w:r w:rsidR="00BF625F" w:rsidRPr="00F02DCB">
        <w:rPr>
          <w:rFonts w:ascii="Times New Roman" w:hAnsi="Times New Roman" w:cs="Times New Roman"/>
          <w:b/>
          <w:sz w:val="24"/>
          <w:szCs w:val="24"/>
        </w:rPr>
        <w:t>:</w:t>
      </w:r>
      <w:r w:rsidR="00CB2A3B" w:rsidRPr="00F02DCB">
        <w:rPr>
          <w:rFonts w:ascii="Times New Roman" w:hAnsi="Times New Roman" w:cs="Times New Roman"/>
          <w:b/>
          <w:sz w:val="24"/>
          <w:szCs w:val="24"/>
        </w:rPr>
        <w:t xml:space="preserve"> </w:t>
      </w:r>
      <w:r w:rsidR="00D76AE3" w:rsidRPr="00F02DCB">
        <w:rPr>
          <w:rFonts w:ascii="Times New Roman" w:hAnsi="Times New Roman" w:cs="Times New Roman"/>
          <w:b/>
          <w:sz w:val="24"/>
          <w:szCs w:val="24"/>
        </w:rPr>
        <w:t>50</w:t>
      </w:r>
      <w:r w:rsidR="007A2AAD" w:rsidRPr="00F02DCB">
        <w:rPr>
          <w:rFonts w:ascii="Times New Roman" w:hAnsi="Times New Roman" w:cs="Times New Roman"/>
          <w:b/>
          <w:sz w:val="24"/>
          <w:szCs w:val="24"/>
        </w:rPr>
        <w:t xml:space="preserve">.000 </w:t>
      </w:r>
      <w:r w:rsidR="00C771EC" w:rsidRPr="00F02DCB">
        <w:rPr>
          <w:rFonts w:ascii="Times New Roman" w:hAnsi="Times New Roman" w:cs="Times New Roman"/>
          <w:b/>
          <w:sz w:val="24"/>
          <w:szCs w:val="24"/>
        </w:rPr>
        <w:t>EUR</w:t>
      </w:r>
      <w:r w:rsidR="00D42292" w:rsidRPr="007C4D24">
        <w:rPr>
          <w:rFonts w:ascii="Times New Roman" w:hAnsi="Times New Roman" w:cs="Times New Roman"/>
          <w:b/>
          <w:sz w:val="24"/>
          <w:szCs w:val="24"/>
        </w:rPr>
        <w:t xml:space="preserve"> </w:t>
      </w:r>
      <w:r w:rsidR="00E509AA">
        <w:rPr>
          <w:rFonts w:ascii="Times New Roman" w:hAnsi="Times New Roman" w:cs="Times New Roman"/>
          <w:sz w:val="24"/>
          <w:szCs w:val="24"/>
        </w:rPr>
        <w:t>u protuvrijednosti u HRK</w:t>
      </w:r>
    </w:p>
    <w:p w14:paraId="10FA812C" w14:textId="77777777" w:rsidR="00BF625F" w:rsidRPr="00EF0F0F" w:rsidRDefault="00BF625F" w:rsidP="009161F5">
      <w:pPr>
        <w:spacing w:after="0" w:line="240" w:lineRule="auto"/>
        <w:jc w:val="both"/>
        <w:rPr>
          <w:rFonts w:ascii="Times New Roman" w:hAnsi="Times New Roman" w:cs="Times New Roman"/>
          <w:b/>
          <w:color w:val="70AD47" w:themeColor="accent6"/>
          <w:sz w:val="24"/>
          <w:szCs w:val="24"/>
          <w:u w:val="single"/>
        </w:rPr>
      </w:pPr>
    </w:p>
    <w:p w14:paraId="753A39EA" w14:textId="77777777" w:rsidR="004216DA" w:rsidRPr="009E679E" w:rsidRDefault="004216DA" w:rsidP="004216DA">
      <w:pPr>
        <w:spacing w:line="240" w:lineRule="auto"/>
        <w:jc w:val="both"/>
        <w:rPr>
          <w:rFonts w:ascii="Times New Roman" w:hAnsi="Times New Roman" w:cs="Times New Roman"/>
          <w:b/>
          <w:bCs/>
          <w:sz w:val="24"/>
          <w:szCs w:val="24"/>
        </w:rPr>
      </w:pPr>
      <w:r w:rsidRPr="009E679E">
        <w:rPr>
          <w:rFonts w:ascii="Times New Roman" w:hAnsi="Times New Roman" w:cs="Times New Roman"/>
          <w:b/>
          <w:bCs/>
          <w:sz w:val="24"/>
          <w:szCs w:val="24"/>
        </w:rPr>
        <w:t xml:space="preserve">Intenzitet potpore iznosi 50% ukupnih prihvatljivih troškova u okviru </w:t>
      </w:r>
      <w:r w:rsidR="00AC4904" w:rsidRPr="009E679E">
        <w:rPr>
          <w:rFonts w:ascii="Times New Roman" w:hAnsi="Times New Roman" w:cs="Times New Roman"/>
          <w:b/>
          <w:bCs/>
          <w:sz w:val="24"/>
          <w:szCs w:val="24"/>
        </w:rPr>
        <w:t>M</w:t>
      </w:r>
      <w:r w:rsidRPr="009E679E">
        <w:rPr>
          <w:rFonts w:ascii="Times New Roman" w:hAnsi="Times New Roman" w:cs="Times New Roman"/>
          <w:b/>
          <w:bCs/>
          <w:sz w:val="24"/>
          <w:szCs w:val="24"/>
        </w:rPr>
        <w:t xml:space="preserve">jere 1.1.1. </w:t>
      </w:r>
    </w:p>
    <w:p w14:paraId="55CCCA68" w14:textId="77777777" w:rsidR="004216DA" w:rsidRPr="00EF0F0F" w:rsidRDefault="004216DA" w:rsidP="004216DA">
      <w:pPr>
        <w:spacing w:line="240" w:lineRule="auto"/>
        <w:jc w:val="both"/>
        <w:rPr>
          <w:rFonts w:ascii="Times New Roman" w:hAnsi="Times New Roman" w:cs="Times New Roman"/>
          <w:sz w:val="24"/>
          <w:szCs w:val="24"/>
        </w:rPr>
      </w:pPr>
      <w:r w:rsidRPr="009E679E">
        <w:rPr>
          <w:rFonts w:ascii="Times New Roman" w:hAnsi="Times New Roman" w:cs="Times New Roman"/>
          <w:b/>
          <w:bCs/>
          <w:sz w:val="24"/>
          <w:szCs w:val="24"/>
        </w:rPr>
        <w:t xml:space="preserve">Iznimno, intenzitet potpore može biti 80% </w:t>
      </w:r>
      <w:r w:rsidR="006E79C7" w:rsidRPr="009E679E">
        <w:rPr>
          <w:rFonts w:ascii="Times New Roman" w:hAnsi="Times New Roman" w:cs="Times New Roman"/>
          <w:b/>
          <w:bCs/>
          <w:sz w:val="24"/>
          <w:szCs w:val="24"/>
        </w:rPr>
        <w:t>za projekte vezane za mali priobalni ribolov</w:t>
      </w:r>
      <w:r w:rsidRPr="009E679E">
        <w:rPr>
          <w:rStyle w:val="Referencafusnote"/>
          <w:rFonts w:ascii="Times New Roman" w:hAnsi="Times New Roman" w:cs="Times New Roman"/>
          <w:b/>
          <w:bCs/>
          <w:sz w:val="24"/>
          <w:szCs w:val="24"/>
        </w:rPr>
        <w:footnoteReference w:id="4"/>
      </w:r>
      <w:r w:rsidRPr="009E679E">
        <w:rPr>
          <w:rFonts w:ascii="Times New Roman" w:hAnsi="Times New Roman" w:cs="Times New Roman"/>
          <w:b/>
          <w:bCs/>
          <w:sz w:val="24"/>
          <w:szCs w:val="24"/>
        </w:rPr>
        <w:t xml:space="preserve"> </w:t>
      </w:r>
      <w:r w:rsidRPr="00EF0F0F">
        <w:rPr>
          <w:rFonts w:ascii="Times New Roman" w:hAnsi="Times New Roman" w:cs="Times New Roman"/>
          <w:sz w:val="24"/>
          <w:szCs w:val="24"/>
        </w:rPr>
        <w:t>sukladno Prilogu I. Uredbe (EU) br. 508/2014.</w:t>
      </w:r>
    </w:p>
    <w:p w14:paraId="2C7DD020" w14:textId="77777777" w:rsidR="004216DA" w:rsidRPr="009622EA" w:rsidRDefault="004216DA" w:rsidP="00D444A4">
      <w:pPr>
        <w:shd w:val="clear" w:color="auto" w:fill="FFFFFF" w:themeFill="background1"/>
        <w:spacing w:line="240" w:lineRule="auto"/>
        <w:jc w:val="both"/>
        <w:rPr>
          <w:rFonts w:ascii="Times New Roman" w:hAnsi="Times New Roman" w:cs="Times New Roman"/>
          <w:b/>
          <w:bCs/>
          <w:sz w:val="24"/>
          <w:szCs w:val="24"/>
        </w:rPr>
      </w:pPr>
      <w:r w:rsidRPr="009622EA">
        <w:rPr>
          <w:rFonts w:ascii="Times New Roman" w:hAnsi="Times New Roman" w:cs="Times New Roman"/>
          <w:b/>
          <w:bCs/>
          <w:sz w:val="24"/>
          <w:szCs w:val="24"/>
        </w:rPr>
        <w:t xml:space="preserve">Intenzitet potpore može biti 100% ukupno prihvatljivih troškova za projekte koji sadrže inovativne značajke na lokalnoj razini </w:t>
      </w:r>
      <w:r w:rsidR="00B44C33" w:rsidRPr="009622EA">
        <w:rPr>
          <w:rFonts w:ascii="Times New Roman" w:hAnsi="Times New Roman" w:cs="Times New Roman"/>
          <w:b/>
          <w:bCs/>
          <w:sz w:val="24"/>
          <w:szCs w:val="24"/>
        </w:rPr>
        <w:t xml:space="preserve">sukladno Pravilniku o provedbi LRSR, članak 8., stavak 3, točka c) </w:t>
      </w:r>
      <w:r w:rsidRPr="009622EA">
        <w:rPr>
          <w:rFonts w:ascii="Times New Roman" w:hAnsi="Times New Roman" w:cs="Times New Roman"/>
          <w:b/>
          <w:bCs/>
          <w:sz w:val="24"/>
          <w:szCs w:val="24"/>
        </w:rPr>
        <w:t xml:space="preserve">za ulaganja navedena pod oznakom troška </w:t>
      </w:r>
      <w:r w:rsidR="00D444A4" w:rsidRPr="009622EA">
        <w:rPr>
          <w:rFonts w:ascii="Times New Roman" w:hAnsi="Times New Roman" w:cs="Times New Roman"/>
          <w:b/>
          <w:bCs/>
          <w:sz w:val="24"/>
          <w:szCs w:val="24"/>
        </w:rPr>
        <w:t>3</w:t>
      </w:r>
      <w:r w:rsidRPr="009622EA">
        <w:rPr>
          <w:rFonts w:ascii="Times New Roman" w:hAnsi="Times New Roman" w:cs="Times New Roman"/>
          <w:b/>
          <w:bCs/>
          <w:sz w:val="24"/>
          <w:szCs w:val="24"/>
        </w:rPr>
        <w:t xml:space="preserve">. na Listi prihvatljivih troškova.  </w:t>
      </w:r>
    </w:p>
    <w:p w14:paraId="71A61504" w14:textId="77777777" w:rsidR="001A3CE3" w:rsidRPr="00F457EF" w:rsidRDefault="004216DA" w:rsidP="009161F5">
      <w:pPr>
        <w:spacing w:line="240" w:lineRule="auto"/>
        <w:jc w:val="both"/>
        <w:rPr>
          <w:rFonts w:ascii="Times New Roman" w:hAnsi="Times New Roman" w:cs="Times New Roman"/>
          <w:b/>
          <w:bCs/>
          <w:color w:val="222222"/>
          <w:sz w:val="24"/>
          <w:szCs w:val="24"/>
          <w:shd w:val="clear" w:color="auto" w:fill="FFFFFF"/>
        </w:rPr>
      </w:pPr>
      <w:r w:rsidRPr="00D444A4">
        <w:rPr>
          <w:rFonts w:ascii="Times New Roman" w:hAnsi="Times New Roman" w:cs="Times New Roman"/>
          <w:color w:val="222222"/>
          <w:sz w:val="24"/>
          <w:szCs w:val="24"/>
          <w:shd w:val="clear" w:color="auto" w:fill="FFFFFF"/>
        </w:rPr>
        <w:t xml:space="preserve">Pod pojmom „inovativne značajke“ podrazumijeva se uvođenje novih odnosno inovativnih informacijsko-komunikacijskih alata i opreme koji doprinose unaprjeđenju poslovanja i jačanju konkurentnosti, </w:t>
      </w:r>
      <w:r w:rsidRPr="00F457EF">
        <w:rPr>
          <w:rFonts w:ascii="Times New Roman" w:hAnsi="Times New Roman" w:cs="Times New Roman"/>
          <w:b/>
          <w:bCs/>
          <w:color w:val="222222"/>
          <w:sz w:val="24"/>
          <w:szCs w:val="24"/>
          <w:shd w:val="clear" w:color="auto" w:fill="FFFFFF"/>
        </w:rPr>
        <w:t>a koji nisu dosad korišteni na FLAG</w:t>
      </w:r>
      <w:r w:rsidR="00B44C33" w:rsidRPr="00F457EF">
        <w:rPr>
          <w:rFonts w:ascii="Times New Roman" w:hAnsi="Times New Roman" w:cs="Times New Roman"/>
          <w:b/>
          <w:bCs/>
          <w:color w:val="222222"/>
          <w:sz w:val="24"/>
          <w:szCs w:val="24"/>
          <w:shd w:val="clear" w:color="auto" w:fill="FFFFFF"/>
        </w:rPr>
        <w:t xml:space="preserve"> </w:t>
      </w:r>
      <w:r w:rsidRPr="00F457EF">
        <w:rPr>
          <w:rFonts w:ascii="Times New Roman" w:hAnsi="Times New Roman" w:cs="Times New Roman"/>
          <w:b/>
          <w:bCs/>
          <w:color w:val="222222"/>
          <w:sz w:val="24"/>
          <w:szCs w:val="24"/>
          <w:shd w:val="clear" w:color="auto" w:fill="FFFFFF"/>
        </w:rPr>
        <w:t>području te koji nisu standardni odnosno propisani za korištenje u ribarstvu.</w:t>
      </w:r>
    </w:p>
    <w:p w14:paraId="0B813FE7" w14:textId="77777777" w:rsidR="003C671F" w:rsidRPr="003C671F" w:rsidRDefault="003C671F" w:rsidP="003C671F">
      <w:pPr>
        <w:shd w:val="clear" w:color="auto" w:fill="FFFFFF" w:themeFill="background1"/>
        <w:spacing w:line="240" w:lineRule="auto"/>
        <w:jc w:val="both"/>
        <w:rPr>
          <w:rFonts w:ascii="Times New Roman" w:hAnsi="Times New Roman" w:cs="Times New Roman"/>
          <w:sz w:val="24"/>
          <w:szCs w:val="24"/>
        </w:rPr>
      </w:pPr>
      <w:r w:rsidRPr="003C671F">
        <w:rPr>
          <w:rFonts w:ascii="Times New Roman" w:hAnsi="Times New Roman" w:cs="Times New Roman"/>
          <w:sz w:val="24"/>
          <w:szCs w:val="24"/>
        </w:rPr>
        <w:t>U okviru troškova pod rednim brojem 3. intenzitet potpore od 100% se ne može primijeniti na ulaganja/troškove koja/i su prihvatljiva/i u okviru mjera iz Operativnog programa za pomorstvo i ribarstvo (npr. računalni programi za sljedivost obuhvaćeni u Mjeri I.22) i ako se ulaganje provodi u okviru mjere predviđene u poglavljima I., II. i IV. glave V. Uredbe (EU) br. 508/2014.</w:t>
      </w:r>
    </w:p>
    <w:p w14:paraId="787D47B9" w14:textId="77777777" w:rsidR="00637598" w:rsidRPr="009E679E" w:rsidRDefault="00302858" w:rsidP="009161F5">
      <w:pPr>
        <w:spacing w:line="240" w:lineRule="auto"/>
        <w:jc w:val="both"/>
        <w:rPr>
          <w:rFonts w:ascii="Times New Roman" w:hAnsi="Times New Roman" w:cs="Times New Roman"/>
          <w:b/>
          <w:bCs/>
          <w:sz w:val="24"/>
          <w:szCs w:val="24"/>
        </w:rPr>
      </w:pPr>
      <w:r w:rsidRPr="009E679E">
        <w:rPr>
          <w:rFonts w:ascii="Times New Roman" w:hAnsi="Times New Roman" w:cs="Times New Roman"/>
          <w:b/>
          <w:bCs/>
          <w:sz w:val="24"/>
          <w:szCs w:val="24"/>
        </w:rPr>
        <w:t xml:space="preserve">U slučaju da </w:t>
      </w:r>
      <w:r w:rsidR="00637598" w:rsidRPr="009E679E">
        <w:rPr>
          <w:rFonts w:ascii="Times New Roman" w:hAnsi="Times New Roman" w:cs="Times New Roman"/>
          <w:b/>
          <w:bCs/>
          <w:sz w:val="24"/>
          <w:szCs w:val="24"/>
        </w:rPr>
        <w:t>nositelj projekta</w:t>
      </w:r>
      <w:r w:rsidRPr="009E679E">
        <w:rPr>
          <w:rFonts w:ascii="Times New Roman" w:hAnsi="Times New Roman" w:cs="Times New Roman"/>
          <w:b/>
          <w:bCs/>
          <w:sz w:val="24"/>
          <w:szCs w:val="24"/>
        </w:rPr>
        <w:t xml:space="preserve"> traži veći intenzitet potpore od 50% </w:t>
      </w:r>
      <w:r w:rsidR="00637598" w:rsidRPr="009E679E">
        <w:rPr>
          <w:rFonts w:ascii="Times New Roman" w:hAnsi="Times New Roman" w:cs="Times New Roman"/>
          <w:b/>
          <w:bCs/>
          <w:sz w:val="24"/>
          <w:szCs w:val="24"/>
        </w:rPr>
        <w:t xml:space="preserve">a </w:t>
      </w:r>
      <w:r w:rsidRPr="009E679E">
        <w:rPr>
          <w:rFonts w:ascii="Times New Roman" w:hAnsi="Times New Roman" w:cs="Times New Roman"/>
          <w:b/>
          <w:bCs/>
          <w:sz w:val="24"/>
          <w:szCs w:val="24"/>
        </w:rPr>
        <w:t xml:space="preserve">to </w:t>
      </w:r>
      <w:r w:rsidRPr="009E679E">
        <w:rPr>
          <w:rFonts w:ascii="Times New Roman" w:hAnsi="Times New Roman" w:cs="Times New Roman"/>
          <w:b/>
          <w:bCs/>
          <w:sz w:val="24"/>
          <w:szCs w:val="24"/>
          <w:u w:val="single"/>
        </w:rPr>
        <w:t>n</w:t>
      </w:r>
      <w:r w:rsidR="00637598" w:rsidRPr="009E679E">
        <w:rPr>
          <w:rFonts w:ascii="Times New Roman" w:hAnsi="Times New Roman" w:cs="Times New Roman"/>
          <w:b/>
          <w:bCs/>
          <w:sz w:val="24"/>
          <w:szCs w:val="24"/>
          <w:u w:val="single"/>
        </w:rPr>
        <w:t>ije jasno razvidno</w:t>
      </w:r>
      <w:r w:rsidRPr="009E679E">
        <w:rPr>
          <w:rFonts w:ascii="Times New Roman" w:hAnsi="Times New Roman" w:cs="Times New Roman"/>
          <w:b/>
          <w:bCs/>
          <w:sz w:val="24"/>
          <w:szCs w:val="24"/>
        </w:rPr>
        <w:t xml:space="preserve"> u </w:t>
      </w:r>
      <w:r w:rsidR="004C1669" w:rsidRPr="009E679E">
        <w:rPr>
          <w:rFonts w:ascii="Times New Roman" w:hAnsi="Times New Roman" w:cs="Times New Roman"/>
          <w:b/>
          <w:bCs/>
          <w:sz w:val="24"/>
          <w:szCs w:val="24"/>
        </w:rPr>
        <w:t>O</w:t>
      </w:r>
      <w:r w:rsidRPr="009E679E">
        <w:rPr>
          <w:rFonts w:ascii="Times New Roman" w:hAnsi="Times New Roman" w:cs="Times New Roman"/>
          <w:b/>
          <w:bCs/>
          <w:sz w:val="24"/>
          <w:szCs w:val="24"/>
        </w:rPr>
        <w:t>brascu 1.A. Zahtjeva za potporu</w:t>
      </w:r>
      <w:r w:rsidR="00637598" w:rsidRPr="009E679E">
        <w:rPr>
          <w:rFonts w:ascii="Times New Roman" w:hAnsi="Times New Roman" w:cs="Times New Roman"/>
          <w:b/>
          <w:bCs/>
          <w:sz w:val="24"/>
          <w:szCs w:val="24"/>
        </w:rPr>
        <w:t xml:space="preserve">, smatrati će se da veći intenzitet nije niti zatražen. </w:t>
      </w:r>
    </w:p>
    <w:p w14:paraId="793576FE" w14:textId="77777777" w:rsidR="00510958" w:rsidRPr="00EF0F0F" w:rsidRDefault="00510958" w:rsidP="00510958">
      <w:pPr>
        <w:spacing w:line="240" w:lineRule="auto"/>
        <w:jc w:val="both"/>
        <w:rPr>
          <w:rFonts w:ascii="Times New Roman" w:hAnsi="Times New Roman" w:cs="Times New Roman"/>
          <w:sz w:val="24"/>
          <w:szCs w:val="24"/>
        </w:rPr>
      </w:pPr>
      <w:bookmarkStart w:id="20" w:name="_Hlk7073479"/>
      <w:bookmarkStart w:id="21" w:name="_Hlk531950784"/>
      <w:bookmarkStart w:id="22" w:name="_Hlk529881419"/>
      <w:bookmarkStart w:id="23" w:name="_Hlk532470970"/>
      <w:r w:rsidRPr="000566E9">
        <w:rPr>
          <w:rFonts w:ascii="Times New Roman" w:hAnsi="Times New Roman" w:cs="Times New Roman"/>
          <w:sz w:val="24"/>
          <w:szCs w:val="24"/>
        </w:rPr>
        <w:t xml:space="preserve">Ako </w:t>
      </w:r>
      <w:r w:rsidRPr="003C671F">
        <w:rPr>
          <w:rFonts w:ascii="Times New Roman" w:hAnsi="Times New Roman" w:cs="Times New Roman"/>
          <w:sz w:val="24"/>
          <w:szCs w:val="24"/>
        </w:rPr>
        <w:t>projekt obuhvaća više ulaganja za koja se ostvaruje različiti intenzitet potpore, taj se intenzitet primjenjuje na prihvatljive troškove koji se odnose na to/ta ulaganje/a.</w:t>
      </w:r>
    </w:p>
    <w:bookmarkEnd w:id="20"/>
    <w:p w14:paraId="1322F8F8" w14:textId="77777777" w:rsidR="00510958" w:rsidRPr="00EF0F0F" w:rsidRDefault="00510958" w:rsidP="009161F5">
      <w:pPr>
        <w:spacing w:line="240" w:lineRule="auto"/>
        <w:jc w:val="both"/>
        <w:rPr>
          <w:rFonts w:ascii="Times New Roman" w:hAnsi="Times New Roman" w:cs="Times New Roman"/>
          <w:sz w:val="24"/>
          <w:szCs w:val="24"/>
        </w:rPr>
      </w:pPr>
    </w:p>
    <w:p w14:paraId="3FB5FDF6" w14:textId="77777777" w:rsidR="004D6FEE" w:rsidRDefault="00302858" w:rsidP="009161F5">
      <w:pPr>
        <w:pStyle w:val="Naslov1"/>
        <w:spacing w:line="240" w:lineRule="auto"/>
        <w:rPr>
          <w:rFonts w:ascii="Times New Roman" w:hAnsi="Times New Roman" w:cs="Times New Roman"/>
          <w:b/>
          <w:sz w:val="24"/>
          <w:szCs w:val="24"/>
        </w:rPr>
      </w:pPr>
      <w:bookmarkStart w:id="24" w:name="_Toc84404131"/>
      <w:r w:rsidRPr="00867B15">
        <w:rPr>
          <w:rFonts w:ascii="Times New Roman" w:hAnsi="Times New Roman" w:cs="Times New Roman"/>
          <w:b/>
          <w:sz w:val="24"/>
          <w:szCs w:val="24"/>
        </w:rPr>
        <w:t xml:space="preserve">3. </w:t>
      </w:r>
      <w:r w:rsidR="004C1669" w:rsidRPr="00867B15">
        <w:rPr>
          <w:rFonts w:ascii="Times New Roman" w:hAnsi="Times New Roman" w:cs="Times New Roman"/>
          <w:b/>
          <w:sz w:val="24"/>
          <w:szCs w:val="24"/>
        </w:rPr>
        <w:t>UVJETI PRIHVATLJIVOSTI</w:t>
      </w:r>
      <w:r w:rsidRPr="00867B15">
        <w:rPr>
          <w:rFonts w:ascii="Times New Roman" w:hAnsi="Times New Roman" w:cs="Times New Roman"/>
          <w:b/>
          <w:sz w:val="24"/>
          <w:szCs w:val="24"/>
        </w:rPr>
        <w:t xml:space="preserve"> </w:t>
      </w:r>
      <w:r w:rsidR="008A5BF3" w:rsidRPr="00867B15">
        <w:rPr>
          <w:rFonts w:ascii="Times New Roman" w:hAnsi="Times New Roman" w:cs="Times New Roman"/>
          <w:b/>
          <w:sz w:val="24"/>
          <w:szCs w:val="24"/>
        </w:rPr>
        <w:t>NOSITELJ</w:t>
      </w:r>
      <w:r w:rsidR="004C1669" w:rsidRPr="00867B15">
        <w:rPr>
          <w:rFonts w:ascii="Times New Roman" w:hAnsi="Times New Roman" w:cs="Times New Roman"/>
          <w:b/>
          <w:sz w:val="24"/>
          <w:szCs w:val="24"/>
        </w:rPr>
        <w:t>A</w:t>
      </w:r>
      <w:r w:rsidR="008A5BF3" w:rsidRPr="00867B15">
        <w:rPr>
          <w:rFonts w:ascii="Times New Roman" w:hAnsi="Times New Roman" w:cs="Times New Roman"/>
          <w:b/>
          <w:sz w:val="24"/>
          <w:szCs w:val="24"/>
        </w:rPr>
        <w:t xml:space="preserve"> </w:t>
      </w:r>
      <w:r w:rsidRPr="00867B15">
        <w:rPr>
          <w:rFonts w:ascii="Times New Roman" w:hAnsi="Times New Roman" w:cs="Times New Roman"/>
          <w:b/>
          <w:sz w:val="24"/>
          <w:szCs w:val="24"/>
        </w:rPr>
        <w:t>PROJEKTA</w:t>
      </w:r>
      <w:bookmarkEnd w:id="24"/>
    </w:p>
    <w:p w14:paraId="43DCA53A" w14:textId="77777777" w:rsidR="00867B15" w:rsidRPr="00867B15" w:rsidRDefault="00867B15" w:rsidP="00867B15"/>
    <w:p w14:paraId="02BB7A44" w14:textId="77777777" w:rsidR="00302858" w:rsidRDefault="00302858" w:rsidP="009161F5">
      <w:pPr>
        <w:pStyle w:val="Naslov2"/>
        <w:spacing w:line="240" w:lineRule="auto"/>
        <w:rPr>
          <w:rFonts w:ascii="Times New Roman" w:hAnsi="Times New Roman" w:cs="Times New Roman"/>
          <w:b/>
          <w:sz w:val="24"/>
          <w:szCs w:val="24"/>
        </w:rPr>
      </w:pPr>
      <w:bookmarkStart w:id="25" w:name="_Toc84404132"/>
      <w:r w:rsidRPr="00867B15">
        <w:rPr>
          <w:rFonts w:ascii="Times New Roman" w:hAnsi="Times New Roman" w:cs="Times New Roman"/>
          <w:b/>
          <w:sz w:val="24"/>
          <w:szCs w:val="24"/>
        </w:rPr>
        <w:t>3.1. Prihvatljivi nositelji projekata</w:t>
      </w:r>
      <w:bookmarkEnd w:id="25"/>
    </w:p>
    <w:p w14:paraId="6D4E2E29" w14:textId="77777777" w:rsidR="00867B15" w:rsidRPr="00867B15" w:rsidRDefault="00867B15" w:rsidP="00867B15"/>
    <w:p w14:paraId="6B4DC238" w14:textId="77777777" w:rsidR="00302858" w:rsidRPr="009622EA" w:rsidRDefault="004C1669" w:rsidP="009161F5">
      <w:pPr>
        <w:spacing w:after="0" w:line="240" w:lineRule="auto"/>
        <w:jc w:val="both"/>
        <w:rPr>
          <w:rFonts w:ascii="Times New Roman" w:hAnsi="Times New Roman" w:cs="Times New Roman"/>
          <w:bCs/>
          <w:sz w:val="24"/>
          <w:szCs w:val="24"/>
        </w:rPr>
      </w:pPr>
      <w:bookmarkStart w:id="26" w:name="_Hlk524961689"/>
      <w:bookmarkStart w:id="27" w:name="_Hlk525127151"/>
      <w:r w:rsidRPr="009622EA">
        <w:rPr>
          <w:rFonts w:ascii="Times New Roman" w:hAnsi="Times New Roman" w:cs="Times New Roman"/>
          <w:bCs/>
          <w:sz w:val="24"/>
          <w:szCs w:val="24"/>
        </w:rPr>
        <w:t>Prihvatljivi nositelji projek</w:t>
      </w:r>
      <w:r w:rsidR="00AB21C5" w:rsidRPr="009622EA">
        <w:rPr>
          <w:rFonts w:ascii="Times New Roman" w:hAnsi="Times New Roman" w:cs="Times New Roman"/>
          <w:bCs/>
          <w:sz w:val="24"/>
          <w:szCs w:val="24"/>
        </w:rPr>
        <w:t>t</w:t>
      </w:r>
      <w:r w:rsidRPr="009622EA">
        <w:rPr>
          <w:rFonts w:ascii="Times New Roman" w:hAnsi="Times New Roman" w:cs="Times New Roman"/>
          <w:bCs/>
          <w:sz w:val="24"/>
          <w:szCs w:val="24"/>
        </w:rPr>
        <w:t xml:space="preserve">a u okviru provedbe </w:t>
      </w:r>
      <w:r w:rsidR="004D4484" w:rsidRPr="009622EA">
        <w:rPr>
          <w:rFonts w:ascii="Times New Roman" w:hAnsi="Times New Roman" w:cs="Times New Roman"/>
          <w:bCs/>
          <w:sz w:val="24"/>
          <w:szCs w:val="24"/>
        </w:rPr>
        <w:t xml:space="preserve">ovoga </w:t>
      </w:r>
      <w:r w:rsidRPr="009622EA">
        <w:rPr>
          <w:rFonts w:ascii="Times New Roman" w:hAnsi="Times New Roman" w:cs="Times New Roman"/>
          <w:bCs/>
          <w:sz w:val="24"/>
          <w:szCs w:val="24"/>
        </w:rPr>
        <w:t xml:space="preserve">FLAG natječaja za Mjeru </w:t>
      </w:r>
      <w:r w:rsidR="00AB21C5" w:rsidRPr="009622EA">
        <w:rPr>
          <w:rFonts w:ascii="Times New Roman" w:hAnsi="Times New Roman" w:cs="Times New Roman"/>
          <w:bCs/>
          <w:sz w:val="24"/>
          <w:szCs w:val="24"/>
        </w:rPr>
        <w:t xml:space="preserve">1.1.1. </w:t>
      </w:r>
      <w:r w:rsidRPr="009622EA">
        <w:rPr>
          <w:rFonts w:ascii="Times New Roman" w:hAnsi="Times New Roman" w:cs="Times New Roman"/>
          <w:bCs/>
          <w:sz w:val="24"/>
          <w:szCs w:val="24"/>
        </w:rPr>
        <w:t xml:space="preserve">su slijedeći: </w:t>
      </w:r>
    </w:p>
    <w:p w14:paraId="2120E1B2" w14:textId="77777777" w:rsidR="002D40D9" w:rsidRDefault="002D40D9" w:rsidP="00EA5782">
      <w:pPr>
        <w:jc w:val="both"/>
        <w:rPr>
          <w:rFonts w:ascii="Times New Roman" w:hAnsi="Times New Roman" w:cs="Times New Roman"/>
          <w:sz w:val="24"/>
          <w:szCs w:val="24"/>
        </w:rPr>
      </w:pPr>
    </w:p>
    <w:p w14:paraId="057F2D2E" w14:textId="77777777" w:rsidR="00DB1616" w:rsidRPr="009622EA" w:rsidRDefault="00DB1616" w:rsidP="00EA5782">
      <w:pPr>
        <w:jc w:val="both"/>
        <w:rPr>
          <w:rFonts w:ascii="Times New Roman" w:hAnsi="Times New Roman" w:cs="Times New Roman"/>
          <w:b/>
          <w:bCs/>
          <w:sz w:val="24"/>
          <w:szCs w:val="24"/>
          <w:u w:val="single"/>
        </w:rPr>
      </w:pPr>
      <w:r w:rsidRPr="009622EA">
        <w:rPr>
          <w:rFonts w:ascii="Times New Roman" w:hAnsi="Times New Roman" w:cs="Times New Roman"/>
          <w:sz w:val="24"/>
          <w:szCs w:val="24"/>
        </w:rPr>
        <w:t xml:space="preserve">Nositelj projekta </w:t>
      </w:r>
      <w:r w:rsidRPr="009622EA">
        <w:rPr>
          <w:rFonts w:ascii="Times New Roman" w:hAnsi="Times New Roman" w:cs="Times New Roman"/>
          <w:b/>
          <w:bCs/>
          <w:sz w:val="24"/>
          <w:szCs w:val="24"/>
          <w:u w:val="single"/>
        </w:rPr>
        <w:t xml:space="preserve">mora biti </w:t>
      </w:r>
      <w:r w:rsidR="009D5A30" w:rsidRPr="009622EA">
        <w:rPr>
          <w:rFonts w:ascii="Times New Roman" w:hAnsi="Times New Roman" w:cs="Times New Roman"/>
          <w:b/>
          <w:bCs/>
          <w:sz w:val="24"/>
          <w:szCs w:val="24"/>
          <w:u w:val="single"/>
        </w:rPr>
        <w:t>vlasnik ili ovlaštenik važeće povlastice za obavljanje gospodarskog ribolova, ovlaštenik povlastice za uzgoj morske ribe i drugih morskih organizama i/ili povlastice za akvakulturu.</w:t>
      </w:r>
    </w:p>
    <w:p w14:paraId="7AF4E412" w14:textId="77777777" w:rsidR="00EA5782" w:rsidRPr="009622EA" w:rsidRDefault="00510958" w:rsidP="00EA5782">
      <w:pPr>
        <w:jc w:val="both"/>
        <w:rPr>
          <w:rFonts w:ascii="Times New Roman" w:hAnsi="Times New Roman" w:cs="Times New Roman"/>
          <w:b/>
          <w:bCs/>
          <w:sz w:val="24"/>
          <w:szCs w:val="24"/>
          <w:u w:val="single"/>
        </w:rPr>
      </w:pPr>
      <w:r w:rsidRPr="009622EA">
        <w:rPr>
          <w:rFonts w:ascii="Times New Roman" w:hAnsi="Times New Roman" w:cs="Times New Roman"/>
          <w:sz w:val="24"/>
          <w:szCs w:val="24"/>
        </w:rPr>
        <w:t>Nositelj projekta</w:t>
      </w:r>
      <w:r w:rsidRPr="00C8076E">
        <w:rPr>
          <w:rFonts w:ascii="Times New Roman" w:hAnsi="Times New Roman" w:cs="Times New Roman"/>
          <w:b/>
          <w:bCs/>
          <w:sz w:val="24"/>
          <w:szCs w:val="24"/>
        </w:rPr>
        <w:t xml:space="preserve"> </w:t>
      </w:r>
      <w:r w:rsidRPr="009622EA">
        <w:rPr>
          <w:rFonts w:ascii="Times New Roman" w:hAnsi="Times New Roman" w:cs="Times New Roman"/>
          <w:b/>
          <w:bCs/>
          <w:sz w:val="24"/>
          <w:szCs w:val="24"/>
          <w:u w:val="single"/>
        </w:rPr>
        <w:t>mora biti u rangu mikro, malog i srednjeg poduzeća</w:t>
      </w:r>
      <w:r w:rsidR="009D5A30" w:rsidRPr="009622EA">
        <w:rPr>
          <w:rFonts w:ascii="Times New Roman" w:hAnsi="Times New Roman" w:cs="Times New Roman"/>
          <w:b/>
          <w:bCs/>
          <w:sz w:val="24"/>
          <w:szCs w:val="24"/>
          <w:u w:val="single"/>
        </w:rPr>
        <w:t>.</w:t>
      </w:r>
    </w:p>
    <w:p w14:paraId="1FDE86BE" w14:textId="77777777" w:rsidR="002D40D9" w:rsidRPr="003B42A0" w:rsidRDefault="002D40D9" w:rsidP="002D40D9">
      <w:pPr>
        <w:jc w:val="both"/>
        <w:rPr>
          <w:rFonts w:ascii="Times New Roman" w:hAnsi="Times New Roman" w:cs="Times New Roman"/>
          <w:sz w:val="24"/>
          <w:szCs w:val="24"/>
        </w:rPr>
      </w:pPr>
      <w:r w:rsidRPr="003B42A0">
        <w:rPr>
          <w:rFonts w:ascii="Times New Roman" w:hAnsi="Times New Roman" w:cs="Times New Roman"/>
          <w:sz w:val="24"/>
          <w:szCs w:val="24"/>
        </w:rPr>
        <w:t xml:space="preserve">Prihvatljivi nositelji projekta za provedbu aktivnosti pod točkom 1.,3.,4. i 5. navedenih u poglavlju 5. </w:t>
      </w:r>
      <w:r>
        <w:rPr>
          <w:rFonts w:ascii="Times New Roman" w:hAnsi="Times New Roman" w:cs="Times New Roman"/>
          <w:sz w:val="24"/>
          <w:szCs w:val="24"/>
        </w:rPr>
        <w:t xml:space="preserve">ovoga </w:t>
      </w:r>
      <w:r w:rsidRPr="003B42A0">
        <w:rPr>
          <w:rFonts w:ascii="Times New Roman" w:hAnsi="Times New Roman" w:cs="Times New Roman"/>
          <w:sz w:val="24"/>
          <w:szCs w:val="24"/>
        </w:rPr>
        <w:t xml:space="preserve">FLAG natječaja </w:t>
      </w:r>
      <w:r w:rsidR="0006077C">
        <w:rPr>
          <w:rFonts w:ascii="Times New Roman" w:hAnsi="Times New Roman" w:cs="Times New Roman"/>
          <w:sz w:val="24"/>
          <w:szCs w:val="24"/>
        </w:rPr>
        <w:t>su</w:t>
      </w:r>
      <w:r w:rsidRPr="003B42A0">
        <w:rPr>
          <w:rFonts w:ascii="Times New Roman" w:hAnsi="Times New Roman" w:cs="Times New Roman"/>
          <w:sz w:val="24"/>
          <w:szCs w:val="24"/>
        </w:rPr>
        <w:t xml:space="preserve"> </w:t>
      </w:r>
      <w:r w:rsidR="0006077C">
        <w:rPr>
          <w:rFonts w:ascii="Times New Roman" w:hAnsi="Times New Roman" w:cs="Times New Roman"/>
          <w:sz w:val="24"/>
          <w:szCs w:val="24"/>
        </w:rPr>
        <w:t>vlasnici</w:t>
      </w:r>
      <w:r w:rsidR="0006077C" w:rsidRPr="00EF0F0F">
        <w:rPr>
          <w:rFonts w:ascii="Times New Roman" w:hAnsi="Times New Roman" w:cs="Times New Roman"/>
          <w:sz w:val="24"/>
          <w:szCs w:val="24"/>
        </w:rPr>
        <w:t xml:space="preserve"> ili ovlašteni</w:t>
      </w:r>
      <w:r w:rsidR="0006077C">
        <w:rPr>
          <w:rFonts w:ascii="Times New Roman" w:hAnsi="Times New Roman" w:cs="Times New Roman"/>
          <w:sz w:val="24"/>
          <w:szCs w:val="24"/>
        </w:rPr>
        <w:t>ci</w:t>
      </w:r>
      <w:r w:rsidR="0006077C" w:rsidRPr="00EF0F0F">
        <w:rPr>
          <w:rFonts w:ascii="Times New Roman" w:hAnsi="Times New Roman" w:cs="Times New Roman"/>
          <w:sz w:val="24"/>
          <w:szCs w:val="24"/>
        </w:rPr>
        <w:t xml:space="preserve"> važeće povlastice za obavljanje gospodarskog ribolova</w:t>
      </w:r>
      <w:r w:rsidR="00A2546C">
        <w:rPr>
          <w:rFonts w:ascii="Times New Roman" w:hAnsi="Times New Roman" w:cs="Times New Roman"/>
          <w:sz w:val="24"/>
          <w:szCs w:val="24"/>
        </w:rPr>
        <w:t>.</w:t>
      </w:r>
    </w:p>
    <w:p w14:paraId="36E3F8C5" w14:textId="77777777" w:rsidR="0033469B" w:rsidRDefault="002D40D9" w:rsidP="0006077C">
      <w:pPr>
        <w:spacing w:line="240" w:lineRule="auto"/>
        <w:jc w:val="both"/>
        <w:rPr>
          <w:rFonts w:ascii="Times New Roman" w:hAnsi="Times New Roman" w:cs="Times New Roman"/>
          <w:sz w:val="24"/>
          <w:szCs w:val="24"/>
        </w:rPr>
      </w:pPr>
      <w:r w:rsidRPr="003B42A0">
        <w:rPr>
          <w:rFonts w:ascii="Times New Roman" w:hAnsi="Times New Roman" w:cs="Times New Roman"/>
          <w:sz w:val="24"/>
          <w:szCs w:val="24"/>
        </w:rPr>
        <w:t xml:space="preserve">Prihvatljivi nositelji projekta za provedbu aktivnosti pod točkom 2.,3.,4. i 5. navedenih u poglavlju 5. </w:t>
      </w:r>
      <w:r>
        <w:rPr>
          <w:rFonts w:ascii="Times New Roman" w:hAnsi="Times New Roman" w:cs="Times New Roman"/>
          <w:sz w:val="24"/>
          <w:szCs w:val="24"/>
        </w:rPr>
        <w:t xml:space="preserve">ovoga </w:t>
      </w:r>
      <w:r w:rsidRPr="003B42A0">
        <w:rPr>
          <w:rFonts w:ascii="Times New Roman" w:hAnsi="Times New Roman" w:cs="Times New Roman"/>
          <w:sz w:val="24"/>
          <w:szCs w:val="24"/>
        </w:rPr>
        <w:t xml:space="preserve">FLAG natječaja su </w:t>
      </w:r>
      <w:r w:rsidR="0006077C" w:rsidRPr="00EF0F0F">
        <w:rPr>
          <w:rFonts w:ascii="Times New Roman" w:hAnsi="Times New Roman" w:cs="Times New Roman"/>
          <w:sz w:val="24"/>
          <w:szCs w:val="24"/>
        </w:rPr>
        <w:t>ovlašteni</w:t>
      </w:r>
      <w:r w:rsidR="0006077C">
        <w:rPr>
          <w:rFonts w:ascii="Times New Roman" w:hAnsi="Times New Roman" w:cs="Times New Roman"/>
          <w:sz w:val="24"/>
          <w:szCs w:val="24"/>
        </w:rPr>
        <w:t>ci</w:t>
      </w:r>
      <w:r w:rsidR="0006077C" w:rsidRPr="00EF0F0F">
        <w:rPr>
          <w:rFonts w:ascii="Times New Roman" w:hAnsi="Times New Roman" w:cs="Times New Roman"/>
          <w:sz w:val="24"/>
          <w:szCs w:val="24"/>
        </w:rPr>
        <w:t xml:space="preserve"> povlastice za uzgoj morske ribe i drugih morskih organizama i/ili povlastice za akvakulturu</w:t>
      </w:r>
      <w:r w:rsidR="0006077C">
        <w:rPr>
          <w:rFonts w:ascii="Times New Roman" w:hAnsi="Times New Roman" w:cs="Times New Roman"/>
          <w:sz w:val="24"/>
          <w:szCs w:val="24"/>
        </w:rPr>
        <w:t>.</w:t>
      </w:r>
    </w:p>
    <w:p w14:paraId="62CB7DEC" w14:textId="77777777" w:rsidR="002D40D9" w:rsidRDefault="002D40D9" w:rsidP="0006077C">
      <w:pPr>
        <w:spacing w:line="240" w:lineRule="auto"/>
        <w:jc w:val="both"/>
        <w:rPr>
          <w:rFonts w:ascii="Times New Roman" w:hAnsi="Times New Roman" w:cs="Times New Roman"/>
          <w:sz w:val="24"/>
          <w:szCs w:val="24"/>
        </w:rPr>
      </w:pPr>
    </w:p>
    <w:p w14:paraId="23171246" w14:textId="77777777" w:rsidR="00DA7835" w:rsidRDefault="00F507A9" w:rsidP="00DA7835">
      <w:pPr>
        <w:spacing w:after="0" w:line="240" w:lineRule="auto"/>
        <w:jc w:val="both"/>
        <w:rPr>
          <w:rFonts w:ascii="Times New Roman" w:hAnsi="Times New Roman" w:cs="Times New Roman"/>
          <w:b/>
          <w:sz w:val="24"/>
          <w:szCs w:val="24"/>
        </w:rPr>
      </w:pPr>
      <w:bookmarkStart w:id="28" w:name="_Hlk26626025"/>
      <w:r w:rsidRPr="00EF0F0F">
        <w:rPr>
          <w:rFonts w:ascii="Times New Roman" w:hAnsi="Times New Roman" w:cs="Times New Roman"/>
          <w:b/>
          <w:sz w:val="24"/>
          <w:szCs w:val="24"/>
        </w:rPr>
        <w:t xml:space="preserve">Prihvatljivi nositelji projekata unutar Mjere </w:t>
      </w:r>
      <w:r w:rsidR="00AB21C5" w:rsidRPr="00EF0F0F">
        <w:rPr>
          <w:rFonts w:ascii="Times New Roman" w:hAnsi="Times New Roman" w:cs="Times New Roman"/>
          <w:b/>
          <w:sz w:val="24"/>
          <w:szCs w:val="24"/>
        </w:rPr>
        <w:t xml:space="preserve">1.1.1. </w:t>
      </w:r>
      <w:r w:rsidRPr="00EF0F0F">
        <w:rPr>
          <w:rFonts w:ascii="Times New Roman" w:hAnsi="Times New Roman" w:cs="Times New Roman"/>
          <w:b/>
          <w:sz w:val="24"/>
          <w:szCs w:val="24"/>
        </w:rPr>
        <w:t>moraju ispuniti i sljedeće uvjete:</w:t>
      </w:r>
    </w:p>
    <w:bookmarkEnd w:id="28"/>
    <w:p w14:paraId="4724D3B5" w14:textId="77777777" w:rsidR="00DA7835" w:rsidRDefault="00DA7835" w:rsidP="00DA7835">
      <w:pPr>
        <w:spacing w:after="0" w:line="240" w:lineRule="auto"/>
        <w:jc w:val="both"/>
        <w:rPr>
          <w:rFonts w:ascii="Times New Roman" w:hAnsi="Times New Roman" w:cs="Times New Roman"/>
          <w:b/>
          <w:sz w:val="24"/>
          <w:szCs w:val="24"/>
        </w:rPr>
      </w:pPr>
    </w:p>
    <w:p w14:paraId="6ADA9D25" w14:textId="77777777" w:rsidR="009A6132" w:rsidRPr="009A6132" w:rsidRDefault="005A5E02" w:rsidP="0033469B">
      <w:pPr>
        <w:pStyle w:val="Odlomakpopisa"/>
        <w:numPr>
          <w:ilvl w:val="0"/>
          <w:numId w:val="33"/>
        </w:numPr>
        <w:ind w:left="426" w:hanging="426"/>
        <w:jc w:val="both"/>
        <w:rPr>
          <w:rFonts w:ascii="Times New Roman" w:hAnsi="Times New Roman" w:cs="Times New Roman"/>
          <w:sz w:val="24"/>
          <w:szCs w:val="24"/>
        </w:rPr>
      </w:pPr>
      <w:r w:rsidRPr="00C243F8">
        <w:rPr>
          <w:rFonts w:ascii="Times New Roman" w:hAnsi="Times New Roman" w:cs="Times New Roman"/>
          <w:sz w:val="24"/>
          <w:szCs w:val="24"/>
        </w:rPr>
        <w:t xml:space="preserve">Nositelj projekta mora imati sjedište ili </w:t>
      </w:r>
      <w:r w:rsidRPr="005A5E02">
        <w:rPr>
          <w:rFonts w:ascii="Times New Roman" w:hAnsi="Times New Roman" w:cs="Times New Roman"/>
          <w:sz w:val="24"/>
          <w:szCs w:val="24"/>
        </w:rPr>
        <w:t xml:space="preserve">podružnicu unutar </w:t>
      </w:r>
      <w:r>
        <w:rPr>
          <w:rFonts w:ascii="Times New Roman" w:hAnsi="Times New Roman" w:cs="Times New Roman"/>
          <w:sz w:val="24"/>
          <w:szCs w:val="24"/>
        </w:rPr>
        <w:t xml:space="preserve">ribarstvenog </w:t>
      </w:r>
      <w:r w:rsidRPr="005A5E02">
        <w:rPr>
          <w:rFonts w:ascii="Times New Roman" w:hAnsi="Times New Roman" w:cs="Times New Roman"/>
          <w:sz w:val="24"/>
          <w:szCs w:val="24"/>
        </w:rPr>
        <w:t>područja FLAG-a Alba</w:t>
      </w:r>
      <w:r>
        <w:rPr>
          <w:rFonts w:ascii="Times New Roman" w:hAnsi="Times New Roman" w:cs="Times New Roman"/>
          <w:sz w:val="24"/>
          <w:szCs w:val="24"/>
        </w:rPr>
        <w:t>;</w:t>
      </w:r>
    </w:p>
    <w:p w14:paraId="5FCB7ED7" w14:textId="77777777" w:rsidR="005A5E02" w:rsidRPr="00E22601" w:rsidRDefault="005A5E02" w:rsidP="0033469B">
      <w:pPr>
        <w:pStyle w:val="Odlomakpopisa"/>
        <w:numPr>
          <w:ilvl w:val="0"/>
          <w:numId w:val="33"/>
        </w:numPr>
        <w:ind w:left="426" w:hanging="426"/>
        <w:jc w:val="both"/>
        <w:rPr>
          <w:rFonts w:ascii="Times New Roman" w:hAnsi="Times New Roman" w:cs="Times New Roman"/>
          <w:sz w:val="24"/>
          <w:szCs w:val="24"/>
        </w:rPr>
      </w:pPr>
      <w:r w:rsidRPr="00E22601">
        <w:rPr>
          <w:rFonts w:ascii="Times New Roman" w:hAnsi="Times New Roman" w:cs="Times New Roman"/>
          <w:sz w:val="24"/>
          <w:szCs w:val="24"/>
        </w:rPr>
        <w:t>Nositelj projekta mora imati podmirene financijske obveze prema Državnom proračunu RH po osnovi javnih davanja;</w:t>
      </w:r>
    </w:p>
    <w:p w14:paraId="1CCDD540" w14:textId="77777777" w:rsidR="005A5E02" w:rsidRPr="00106982" w:rsidRDefault="005A5E02" w:rsidP="0033469B">
      <w:pPr>
        <w:pStyle w:val="Odlomakpopisa"/>
        <w:numPr>
          <w:ilvl w:val="0"/>
          <w:numId w:val="33"/>
        </w:numPr>
        <w:ind w:left="426" w:hanging="426"/>
        <w:jc w:val="both"/>
        <w:rPr>
          <w:rFonts w:ascii="Times New Roman" w:hAnsi="Times New Roman" w:cs="Times New Roman"/>
          <w:sz w:val="24"/>
          <w:szCs w:val="24"/>
        </w:rPr>
      </w:pPr>
      <w:r w:rsidRPr="00106982">
        <w:rPr>
          <w:rFonts w:ascii="Times New Roman" w:hAnsi="Times New Roman" w:cs="Times New Roman"/>
          <w:sz w:val="24"/>
          <w:szCs w:val="24"/>
        </w:rPr>
        <w:t>Nositelj projekta mora biti upisan u nadležne matične registre sukladno regulatornom okviru;</w:t>
      </w:r>
    </w:p>
    <w:p w14:paraId="1E34714A" w14:textId="4AC9ABC2" w:rsidR="009E3FF3" w:rsidRDefault="00382EF9" w:rsidP="0033469B">
      <w:pPr>
        <w:pStyle w:val="Odlomakpopisa"/>
        <w:numPr>
          <w:ilvl w:val="0"/>
          <w:numId w:val="33"/>
        </w:numPr>
        <w:ind w:left="426" w:hanging="426"/>
        <w:jc w:val="both"/>
        <w:rPr>
          <w:rFonts w:ascii="Times New Roman" w:hAnsi="Times New Roman" w:cs="Times New Roman"/>
          <w:sz w:val="24"/>
          <w:szCs w:val="24"/>
        </w:rPr>
      </w:pPr>
      <w:r w:rsidRPr="00382EF9">
        <w:rPr>
          <w:rFonts w:ascii="Times New Roman" w:hAnsi="Times New Roman" w:cs="Times New Roman"/>
          <w:sz w:val="24"/>
          <w:szCs w:val="24"/>
        </w:rPr>
        <w:t>Nositelj projekta ne smije biti u stečaju, pred stečajnom postupku ili likvidaciji;</w:t>
      </w:r>
    </w:p>
    <w:p w14:paraId="4D80041E" w14:textId="35CF1F2C" w:rsidR="009E3FF3" w:rsidRPr="009E3FF3" w:rsidRDefault="00382EF9" w:rsidP="009E3FF3">
      <w:pPr>
        <w:pStyle w:val="Odlomakpopisa"/>
        <w:numPr>
          <w:ilvl w:val="0"/>
          <w:numId w:val="33"/>
        </w:numPr>
        <w:ind w:left="426" w:hanging="426"/>
        <w:jc w:val="both"/>
        <w:rPr>
          <w:rFonts w:ascii="Times New Roman" w:hAnsi="Times New Roman" w:cs="Times New Roman"/>
          <w:sz w:val="24"/>
          <w:szCs w:val="24"/>
        </w:rPr>
      </w:pPr>
      <w:r w:rsidRPr="009E3FF3">
        <w:rPr>
          <w:rFonts w:ascii="Times New Roman" w:hAnsi="Times New Roman" w:cs="Times New Roman"/>
          <w:sz w:val="24"/>
          <w:szCs w:val="24"/>
        </w:rPr>
        <w:t>Nositelj projekta ne smije biti u sukobu interesa s izvođačima radova i/ili</w:t>
      </w:r>
      <w:r w:rsidR="00C243F8" w:rsidRPr="009E3FF3">
        <w:rPr>
          <w:rFonts w:ascii="Times New Roman" w:hAnsi="Times New Roman" w:cs="Times New Roman"/>
          <w:sz w:val="24"/>
          <w:szCs w:val="24"/>
        </w:rPr>
        <w:t xml:space="preserve"> </w:t>
      </w:r>
      <w:r w:rsidRPr="009E3FF3">
        <w:rPr>
          <w:rFonts w:ascii="Times New Roman" w:hAnsi="Times New Roman" w:cs="Times New Roman"/>
          <w:sz w:val="24"/>
          <w:szCs w:val="24"/>
        </w:rPr>
        <w:t>ponuditeljima/dobavljačima roba i/ili usluga koji su predmet ulaganja</w:t>
      </w:r>
      <w:r w:rsidR="009E3FF3">
        <w:rPr>
          <w:rFonts w:ascii="Times New Roman" w:hAnsi="Times New Roman" w:cs="Times New Roman"/>
          <w:sz w:val="24"/>
          <w:szCs w:val="24"/>
        </w:rPr>
        <w:t xml:space="preserve"> </w:t>
      </w:r>
      <w:r w:rsidR="009E3FF3" w:rsidRPr="009E3FF3">
        <w:rPr>
          <w:rFonts w:ascii="Times New Roman" w:hAnsi="Times New Roman" w:cs="Times New Roman"/>
          <w:sz w:val="24"/>
          <w:szCs w:val="24"/>
        </w:rPr>
        <w:t xml:space="preserve">odnosno nepostojanje ostalih slučajeva sukoba interesa u postupcima nabave i provedbe operacije. </w:t>
      </w:r>
    </w:p>
    <w:p w14:paraId="14A23C08" w14:textId="77777777" w:rsidR="001B17B8" w:rsidRPr="009E3FF3" w:rsidRDefault="00382EF9" w:rsidP="009E3FF3">
      <w:pPr>
        <w:pStyle w:val="Odlomakpopisa"/>
        <w:numPr>
          <w:ilvl w:val="0"/>
          <w:numId w:val="33"/>
        </w:numPr>
        <w:ind w:left="426" w:hanging="426"/>
        <w:jc w:val="both"/>
        <w:rPr>
          <w:rFonts w:ascii="Times New Roman" w:hAnsi="Times New Roman" w:cs="Times New Roman"/>
          <w:sz w:val="24"/>
          <w:szCs w:val="24"/>
        </w:rPr>
      </w:pPr>
      <w:r w:rsidRPr="009E3FF3">
        <w:rPr>
          <w:rFonts w:ascii="Times New Roman" w:hAnsi="Times New Roman" w:cs="Times New Roman"/>
          <w:sz w:val="24"/>
          <w:szCs w:val="24"/>
        </w:rPr>
        <w:t xml:space="preserve">Na temelju Čl. 10 Uredbe (EU) br. 508/2014 nije prihvatljiv nositelj projekta za kojeg je utvrđeno da je: </w:t>
      </w:r>
    </w:p>
    <w:p w14:paraId="2EE5AFFC" w14:textId="77777777" w:rsidR="001B17B8" w:rsidRPr="00417E5B" w:rsidRDefault="00382EF9" w:rsidP="004824E7">
      <w:pPr>
        <w:pStyle w:val="Odlomakpopisa"/>
        <w:numPr>
          <w:ilvl w:val="0"/>
          <w:numId w:val="42"/>
        </w:numPr>
        <w:spacing w:after="0"/>
        <w:ind w:left="851" w:hanging="426"/>
        <w:jc w:val="both"/>
        <w:rPr>
          <w:rFonts w:ascii="Times New Roman" w:hAnsi="Times New Roman" w:cs="Times New Roman"/>
          <w:sz w:val="24"/>
          <w:szCs w:val="24"/>
        </w:rPr>
      </w:pPr>
      <w:r w:rsidRPr="00417E5B">
        <w:rPr>
          <w:rFonts w:ascii="Times New Roman" w:hAnsi="Times New Roman" w:cs="Times New Roman"/>
          <w:sz w:val="24"/>
          <w:szCs w:val="24"/>
        </w:rPr>
        <w:t>počinio neko kazneno djelo iz članaka 3. i 4. Direktive 2008/99/EZ Europskog parlamenta i Vijeća od 19. studenoga 2008. o zaštiti okoliša putem kaznenog prava (SL L328, 6. 12. 2008.);</w:t>
      </w:r>
    </w:p>
    <w:p w14:paraId="3C9D2F6A" w14:textId="77777777" w:rsidR="00417E5B" w:rsidRDefault="00382EF9" w:rsidP="004824E7">
      <w:pPr>
        <w:pStyle w:val="Odlomakpopisa"/>
        <w:numPr>
          <w:ilvl w:val="0"/>
          <w:numId w:val="42"/>
        </w:numPr>
        <w:spacing w:after="0"/>
        <w:ind w:left="851" w:hanging="426"/>
        <w:jc w:val="both"/>
        <w:rPr>
          <w:rFonts w:ascii="Times New Roman" w:hAnsi="Times New Roman" w:cs="Times New Roman"/>
          <w:sz w:val="24"/>
          <w:szCs w:val="24"/>
        </w:rPr>
      </w:pPr>
      <w:r w:rsidRPr="00417E5B">
        <w:rPr>
          <w:rFonts w:ascii="Times New Roman" w:hAnsi="Times New Roman" w:cs="Times New Roman"/>
          <w:sz w:val="24"/>
          <w:szCs w:val="24"/>
        </w:rPr>
        <w:t xml:space="preserve"> počinio teški prekršaj na temelju članka 42. stavka 1. Uredbe Vijeća (EZ) br. 1005/2008 od 29. rujna 2008. o uspostavi sustava Zajednice za sprečavanje, suzbijanje i zaustavljanje nezakonitog, neprijavljenog i nereguliranog ribolova, o izmjeni uredba (EEZ) br. 2847/93, (EZ) br. 1936/2001 i (EZ) br. 601/2004 i o stavljanju izvan snage uredba (EZ) br. 1093/94 i (EZ) br. 1447/1999 (SL L 286 od 29.10.2008.) (u daljnjem tekstu: Uredba (EZ) br. 1005/2008) ili članka 90. stavka 1. Uredbe (EZ) br. 1224/2009 od 20. studenog 2009, o uspostavi sustava kontrole Zajednice za osiguranje sukladnosti s pravilima zajedničke ribarstvene politike, o izmjeni uredbi (EZ) br. 847/96, (EZ) br. 2371/2002, (EZ) br. 811/2004, (EZ) br. 768/2005, (EZ) br. 2115/2005, (EZ) br. 2166/2005, (EZ) br. 388/2006, (EZ) br. 509/2007, (EZ) br. 676/2007, (EZ) br. 1098/2007, (EZ) br. 1300/2008, (EZ) br. 1342/2008 i o stavljanju izvan snage uredbi (EEZ) br. 2847/93, (EZ) br. 1627/94 i (EZ) br. 1966/2006 (SL L 343 od 22.12.2009.) (u daljnjem tekstu: Uredba (EZ) br. 1224/2009), a što je utvrđeno od strane nadležnog tijela; </w:t>
      </w:r>
    </w:p>
    <w:p w14:paraId="7530B951" w14:textId="77777777" w:rsidR="00417E5B" w:rsidRDefault="00382EF9" w:rsidP="004824E7">
      <w:pPr>
        <w:pStyle w:val="Odlomakpopisa"/>
        <w:numPr>
          <w:ilvl w:val="0"/>
          <w:numId w:val="42"/>
        </w:numPr>
        <w:spacing w:after="0"/>
        <w:ind w:left="851" w:hanging="426"/>
        <w:jc w:val="both"/>
        <w:rPr>
          <w:rFonts w:ascii="Times New Roman" w:hAnsi="Times New Roman" w:cs="Times New Roman"/>
          <w:sz w:val="24"/>
          <w:szCs w:val="24"/>
        </w:rPr>
      </w:pPr>
      <w:r w:rsidRPr="00417E5B">
        <w:rPr>
          <w:rFonts w:ascii="Times New Roman" w:hAnsi="Times New Roman" w:cs="Times New Roman"/>
          <w:sz w:val="24"/>
          <w:szCs w:val="24"/>
        </w:rPr>
        <w:t xml:space="preserve">vlasnik plovila i/ili ovlaštenik povlastice plovila koje je na Unijinom popisu nezakonitih, neprijavljenih i nereguliranih plovila kako je određeno u članku 40. stavku 3. Uredbe (EZ) br. 1005/2008 ili plovi pod zastavom zemlje s popisa nekooperativnih trećih zemalja iz članka 33. te Uredbe; </w:t>
      </w:r>
    </w:p>
    <w:p w14:paraId="69424106" w14:textId="77777777" w:rsidR="00417E5B" w:rsidRDefault="00382EF9" w:rsidP="004824E7">
      <w:pPr>
        <w:pStyle w:val="Odlomakpopisa"/>
        <w:numPr>
          <w:ilvl w:val="0"/>
          <w:numId w:val="42"/>
        </w:numPr>
        <w:spacing w:after="0"/>
        <w:ind w:left="851" w:hanging="426"/>
        <w:jc w:val="both"/>
        <w:rPr>
          <w:rFonts w:ascii="Times New Roman" w:hAnsi="Times New Roman" w:cs="Times New Roman"/>
          <w:sz w:val="24"/>
          <w:szCs w:val="24"/>
        </w:rPr>
      </w:pPr>
      <w:r w:rsidRPr="00417E5B">
        <w:rPr>
          <w:rFonts w:ascii="Times New Roman" w:hAnsi="Times New Roman" w:cs="Times New Roman"/>
          <w:sz w:val="24"/>
          <w:szCs w:val="24"/>
        </w:rPr>
        <w:t>počinio teški prekršaj Zajedničke ribarstvene politike koji je kao takav određen u drugom zakonodavstvu koje su donijeli Europski parlament i Vijeće;</w:t>
      </w:r>
    </w:p>
    <w:p w14:paraId="2DC572E6" w14:textId="77777777" w:rsidR="001B17B8" w:rsidRPr="00417E5B" w:rsidRDefault="00382EF9" w:rsidP="004824E7">
      <w:pPr>
        <w:pStyle w:val="Odlomakpopisa"/>
        <w:numPr>
          <w:ilvl w:val="0"/>
          <w:numId w:val="42"/>
        </w:numPr>
        <w:spacing w:after="0"/>
        <w:ind w:left="851" w:hanging="426"/>
        <w:jc w:val="both"/>
        <w:rPr>
          <w:rFonts w:ascii="Times New Roman" w:hAnsi="Times New Roman" w:cs="Times New Roman"/>
          <w:sz w:val="24"/>
          <w:szCs w:val="24"/>
        </w:rPr>
      </w:pPr>
      <w:r w:rsidRPr="00417E5B">
        <w:rPr>
          <w:rFonts w:ascii="Times New Roman" w:hAnsi="Times New Roman" w:cs="Times New Roman"/>
          <w:sz w:val="24"/>
          <w:szCs w:val="24"/>
        </w:rPr>
        <w:t>počinio prijevaru u okviru Europskog fonda za ribarstvo ili Europskog fonda za pomorstvo i ribarstvo, a sukladno članku 1. Konvencije o zaštiti financijskih interesa sastavljene Aktom Vijeća od 26. srpnja 1995. o sastavljanju Konvencije o zaštiti financijski interesa Zajednice (SL C316, 27. 11. 1995.)</w:t>
      </w:r>
      <w:r w:rsidR="002A0509" w:rsidRPr="00417E5B">
        <w:rPr>
          <w:rFonts w:ascii="Times New Roman" w:hAnsi="Times New Roman" w:cs="Times New Roman"/>
          <w:sz w:val="24"/>
          <w:szCs w:val="24"/>
        </w:rPr>
        <w:t>.</w:t>
      </w:r>
    </w:p>
    <w:p w14:paraId="79599988" w14:textId="5AC7A11B" w:rsidR="00E22601" w:rsidRPr="00E22601" w:rsidRDefault="00E22601" w:rsidP="00AB2548">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E22601">
        <w:rPr>
          <w:rFonts w:ascii="Times New Roman" w:eastAsia="Times New Roman" w:hAnsi="Times New Roman" w:cs="Times New Roman"/>
          <w:color w:val="231F20"/>
          <w:sz w:val="24"/>
          <w:szCs w:val="24"/>
          <w:lang w:eastAsia="hr-HR"/>
        </w:rPr>
        <w:t xml:space="preserve">Uvjeti i odredbe iz </w:t>
      </w:r>
      <w:r w:rsidR="00CE1D29">
        <w:rPr>
          <w:rFonts w:ascii="Times New Roman" w:eastAsia="Times New Roman" w:hAnsi="Times New Roman" w:cs="Times New Roman"/>
          <w:color w:val="231F20"/>
          <w:sz w:val="24"/>
          <w:szCs w:val="24"/>
          <w:lang w:eastAsia="hr-HR"/>
        </w:rPr>
        <w:t>točke</w:t>
      </w:r>
      <w:r w:rsidRPr="00E22601">
        <w:rPr>
          <w:rFonts w:ascii="Times New Roman" w:eastAsia="Times New Roman" w:hAnsi="Times New Roman" w:cs="Times New Roman"/>
          <w:color w:val="231F20"/>
          <w:sz w:val="24"/>
          <w:szCs w:val="24"/>
          <w:lang w:eastAsia="hr-HR"/>
        </w:rPr>
        <w:t xml:space="preserve"> a) primjenjuju se u slučaju operacija koje se odnose na akvakulturu odnosno kod koji je nositelj projekta ovlaštenik povlastice /nositelj dozvole za akvakulturu.</w:t>
      </w:r>
    </w:p>
    <w:p w14:paraId="7E6E969F" w14:textId="25F7D9B7" w:rsidR="00E22601" w:rsidRDefault="00E22601" w:rsidP="00AB2548">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E22601">
        <w:rPr>
          <w:rFonts w:ascii="Times New Roman" w:eastAsia="Times New Roman" w:hAnsi="Times New Roman" w:cs="Times New Roman"/>
          <w:color w:val="231F20"/>
          <w:sz w:val="24"/>
          <w:szCs w:val="24"/>
          <w:lang w:eastAsia="hr-HR"/>
        </w:rPr>
        <w:t xml:space="preserve">Uvjeti i odredbe iz </w:t>
      </w:r>
      <w:r w:rsidR="00CE1D29">
        <w:rPr>
          <w:rFonts w:ascii="Times New Roman" w:eastAsia="Times New Roman" w:hAnsi="Times New Roman" w:cs="Times New Roman"/>
          <w:color w:val="231F20"/>
          <w:sz w:val="24"/>
          <w:szCs w:val="24"/>
          <w:lang w:eastAsia="hr-HR"/>
        </w:rPr>
        <w:t xml:space="preserve">točke </w:t>
      </w:r>
      <w:r w:rsidRPr="00E22601">
        <w:rPr>
          <w:rFonts w:ascii="Times New Roman" w:eastAsia="Times New Roman" w:hAnsi="Times New Roman" w:cs="Times New Roman"/>
          <w:color w:val="231F20"/>
          <w:sz w:val="24"/>
          <w:szCs w:val="24"/>
          <w:lang w:eastAsia="hr-HR"/>
        </w:rPr>
        <w:t xml:space="preserve"> b),</w:t>
      </w:r>
      <w:r w:rsidR="00C554F6">
        <w:rPr>
          <w:rFonts w:ascii="Times New Roman" w:eastAsia="Times New Roman" w:hAnsi="Times New Roman" w:cs="Times New Roman"/>
          <w:color w:val="231F20"/>
          <w:sz w:val="24"/>
          <w:szCs w:val="24"/>
          <w:lang w:eastAsia="hr-HR"/>
        </w:rPr>
        <w:t xml:space="preserve"> </w:t>
      </w:r>
      <w:r w:rsidRPr="00E22601">
        <w:rPr>
          <w:rFonts w:ascii="Times New Roman" w:eastAsia="Times New Roman" w:hAnsi="Times New Roman" w:cs="Times New Roman"/>
          <w:color w:val="231F20"/>
          <w:sz w:val="24"/>
          <w:szCs w:val="24"/>
          <w:lang w:eastAsia="hr-HR"/>
        </w:rPr>
        <w:t xml:space="preserve"> c) i</w:t>
      </w:r>
      <w:r w:rsidR="00C554F6">
        <w:rPr>
          <w:rFonts w:ascii="Times New Roman" w:eastAsia="Times New Roman" w:hAnsi="Times New Roman" w:cs="Times New Roman"/>
          <w:color w:val="231F20"/>
          <w:sz w:val="24"/>
          <w:szCs w:val="24"/>
          <w:lang w:eastAsia="hr-HR"/>
        </w:rPr>
        <w:t xml:space="preserve"> </w:t>
      </w:r>
      <w:r w:rsidRPr="00E22601">
        <w:rPr>
          <w:rFonts w:ascii="Times New Roman" w:eastAsia="Times New Roman" w:hAnsi="Times New Roman" w:cs="Times New Roman"/>
          <w:color w:val="231F20"/>
          <w:sz w:val="24"/>
          <w:szCs w:val="24"/>
          <w:lang w:eastAsia="hr-HR"/>
        </w:rPr>
        <w:t>d</w:t>
      </w:r>
      <w:r w:rsidR="008E22FC">
        <w:rPr>
          <w:rFonts w:ascii="Times New Roman" w:eastAsia="Times New Roman" w:hAnsi="Times New Roman" w:cs="Times New Roman"/>
          <w:color w:val="231F20"/>
          <w:sz w:val="24"/>
          <w:szCs w:val="24"/>
          <w:lang w:eastAsia="hr-HR"/>
        </w:rPr>
        <w:t>)</w:t>
      </w:r>
      <w:r w:rsidRPr="00E22601">
        <w:rPr>
          <w:rFonts w:ascii="Times New Roman" w:eastAsia="Times New Roman" w:hAnsi="Times New Roman" w:cs="Times New Roman"/>
          <w:color w:val="231F20"/>
          <w:sz w:val="24"/>
          <w:szCs w:val="24"/>
          <w:lang w:eastAsia="hr-HR"/>
        </w:rPr>
        <w:t xml:space="preserve"> primjenjuju se u slučaju operacija koje se odnose na </w:t>
      </w:r>
      <w:r w:rsidR="008E22FC">
        <w:rPr>
          <w:rFonts w:ascii="Times New Roman" w:eastAsia="Times New Roman" w:hAnsi="Times New Roman" w:cs="Times New Roman"/>
          <w:color w:val="231F20"/>
          <w:sz w:val="24"/>
          <w:szCs w:val="24"/>
          <w:lang w:eastAsia="hr-HR"/>
        </w:rPr>
        <w:t xml:space="preserve">      </w:t>
      </w:r>
      <w:r w:rsidRPr="00E22601">
        <w:rPr>
          <w:rFonts w:ascii="Times New Roman" w:eastAsia="Times New Roman" w:hAnsi="Times New Roman" w:cs="Times New Roman"/>
          <w:color w:val="231F20"/>
          <w:sz w:val="24"/>
          <w:szCs w:val="24"/>
          <w:lang w:eastAsia="hr-HR"/>
        </w:rPr>
        <w:t>gospodarski ribolov odnosno kod kojih je nositelj projekta vlasnik i/ili ovlaštenik povlastice za gospodarski ribolov.</w:t>
      </w:r>
      <w:r w:rsidR="008424DF">
        <w:rPr>
          <w:rFonts w:ascii="Times New Roman" w:eastAsia="Times New Roman" w:hAnsi="Times New Roman" w:cs="Times New Roman"/>
          <w:color w:val="231F20"/>
          <w:sz w:val="24"/>
          <w:szCs w:val="24"/>
          <w:lang w:eastAsia="hr-HR"/>
        </w:rPr>
        <w:t xml:space="preserve"> </w:t>
      </w:r>
      <w:r w:rsidRPr="00E22601">
        <w:rPr>
          <w:rFonts w:ascii="Times New Roman" w:eastAsia="Times New Roman" w:hAnsi="Times New Roman" w:cs="Times New Roman"/>
          <w:color w:val="231F20"/>
          <w:sz w:val="24"/>
          <w:szCs w:val="24"/>
          <w:lang w:eastAsia="hr-HR"/>
        </w:rPr>
        <w:t xml:space="preserve">Uvjeti i odredbe iz </w:t>
      </w:r>
      <w:r w:rsidR="00CE1D29">
        <w:rPr>
          <w:rFonts w:ascii="Times New Roman" w:eastAsia="Times New Roman" w:hAnsi="Times New Roman" w:cs="Times New Roman"/>
          <w:color w:val="231F20"/>
          <w:sz w:val="24"/>
          <w:szCs w:val="24"/>
          <w:lang w:eastAsia="hr-HR"/>
        </w:rPr>
        <w:t xml:space="preserve">točke </w:t>
      </w:r>
      <w:r w:rsidRPr="00E22601">
        <w:rPr>
          <w:rFonts w:ascii="Times New Roman" w:eastAsia="Times New Roman" w:hAnsi="Times New Roman" w:cs="Times New Roman"/>
          <w:color w:val="231F20"/>
          <w:sz w:val="24"/>
          <w:szCs w:val="24"/>
          <w:lang w:eastAsia="hr-HR"/>
        </w:rPr>
        <w:t xml:space="preserve">e) primjenjuju se u slučaju svih operacija odnosno svih nositelja projekta u okviru </w:t>
      </w:r>
      <w:r w:rsidR="008E22FC">
        <w:rPr>
          <w:rFonts w:ascii="Times New Roman" w:eastAsia="Times New Roman" w:hAnsi="Times New Roman" w:cs="Times New Roman"/>
          <w:color w:val="231F20"/>
          <w:sz w:val="24"/>
          <w:szCs w:val="24"/>
          <w:lang w:eastAsia="hr-HR"/>
        </w:rPr>
        <w:t xml:space="preserve"> provedbe LRSR I </w:t>
      </w:r>
      <w:r w:rsidR="00D02328">
        <w:rPr>
          <w:rFonts w:ascii="Times New Roman" w:eastAsia="Times New Roman" w:hAnsi="Times New Roman" w:cs="Times New Roman"/>
          <w:color w:val="231F20"/>
          <w:sz w:val="24"/>
          <w:szCs w:val="24"/>
          <w:lang w:eastAsia="hr-HR"/>
        </w:rPr>
        <w:t>ovog FLAG natječaja</w:t>
      </w:r>
      <w:r w:rsidRPr="00E22601">
        <w:rPr>
          <w:rFonts w:ascii="Times New Roman" w:eastAsia="Times New Roman" w:hAnsi="Times New Roman" w:cs="Times New Roman"/>
          <w:color w:val="231F20"/>
          <w:sz w:val="24"/>
          <w:szCs w:val="24"/>
          <w:lang w:eastAsia="hr-HR"/>
        </w:rPr>
        <w:t>.</w:t>
      </w:r>
    </w:p>
    <w:p w14:paraId="0692D35C" w14:textId="77777777" w:rsidR="008424DF" w:rsidRDefault="008424DF" w:rsidP="00AB2548">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3836A2B9" w14:textId="3A57B9FD" w:rsidR="00D500EC" w:rsidRPr="00D500EC" w:rsidRDefault="00D500EC" w:rsidP="008D1F9C">
      <w:pPr>
        <w:spacing w:after="0"/>
        <w:jc w:val="both"/>
        <w:rPr>
          <w:rFonts w:ascii="Times New Roman" w:hAnsi="Times New Roman" w:cs="Times New Roman"/>
          <w:sz w:val="24"/>
          <w:szCs w:val="24"/>
        </w:rPr>
      </w:pPr>
      <w:r w:rsidRPr="00D500EC">
        <w:rPr>
          <w:rFonts w:ascii="Times New Roman" w:hAnsi="Times New Roman" w:cs="Times New Roman"/>
          <w:sz w:val="24"/>
          <w:szCs w:val="24"/>
        </w:rPr>
        <w:t xml:space="preserve">Detaljne odredbe za primjenu uvjeta prihvatljivosti na temelju čl. 10. Uredbe (EU) br. 508/2014 i čl. 19. Pravilnika o provedbi LRSR propisane su Pravilima prihvatljivosti i sukladnosti zahtjeva za potporu u okviru Europskog fonda za pomorstvo i ribarstvo, u skladu s Delegiranom uredbom Komisije (EU) 2015/288 оd 17. prosinca 2014. o dopuni Uredbe (EU) br. 508/2014 Europskog parlamenta i Vijeća o Europskom fondu za pomorstvo i ribarstvo u pogledu vremenskog razdoblja i datuma za neprihvatljivost zahtjeva (SL L 51, 24.2.2015.) te Delegiranom uredbom Komisije (EU) 2015/2252 оd 30. rujna 2015. o izmjeni Delegirane uredbe (EU) 2015/288 u pogledu razdoblja neprihvatljivosti zahtjeva za potporu iz Europskog fonda za pomorstvo i ribarstvo (SL L 321, 5.12.2015.). Pravila prihvatljivosti i sukladnosti zahtjeva za potporu u okviru Europskog fonda za pomorstvo i ribarstvo dostupna su na mrežnim stranicama Upravljačkog tijela https://euribarstvo.hr/propisi-smjernice/. Udovoljavanje </w:t>
      </w:r>
      <w:r w:rsidR="008424DF">
        <w:rPr>
          <w:rFonts w:ascii="Times New Roman" w:hAnsi="Times New Roman" w:cs="Times New Roman"/>
          <w:sz w:val="24"/>
          <w:szCs w:val="24"/>
        </w:rPr>
        <w:t xml:space="preserve">navedenim uvjetima prihvatljivosti, u okviru ove točke utvrđuje FLAG u postupcima odabira koje dostavlja </w:t>
      </w:r>
      <w:r w:rsidRPr="00D500EC">
        <w:rPr>
          <w:rFonts w:ascii="Times New Roman" w:hAnsi="Times New Roman" w:cs="Times New Roman"/>
          <w:sz w:val="24"/>
          <w:szCs w:val="24"/>
        </w:rPr>
        <w:t>Upravljačko tijelo na zahtjev FLAG-a.</w:t>
      </w:r>
    </w:p>
    <w:p w14:paraId="77A2B640" w14:textId="77777777" w:rsidR="00D500EC" w:rsidRDefault="00D500EC" w:rsidP="00AB2548">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p>
    <w:p w14:paraId="44592CC0" w14:textId="5BC99776" w:rsidR="0090368A" w:rsidRDefault="0090368A" w:rsidP="004824E7">
      <w:pPr>
        <w:shd w:val="clear" w:color="auto" w:fill="FFFFFF"/>
        <w:spacing w:after="0" w:line="240" w:lineRule="auto"/>
        <w:ind w:left="426" w:hanging="426"/>
        <w:jc w:val="both"/>
        <w:textAlignment w:val="baseline"/>
        <w:rPr>
          <w:rFonts w:ascii="Times New Roman" w:hAnsi="Times New Roman" w:cs="Times New Roman"/>
          <w:sz w:val="24"/>
          <w:szCs w:val="24"/>
        </w:rPr>
      </w:pPr>
      <w:r>
        <w:rPr>
          <w:rFonts w:ascii="Times New Roman" w:eastAsia="Times New Roman" w:hAnsi="Times New Roman" w:cs="Times New Roman"/>
          <w:color w:val="231F20"/>
          <w:sz w:val="24"/>
          <w:szCs w:val="24"/>
          <w:lang w:eastAsia="hr-HR"/>
        </w:rPr>
        <w:t xml:space="preserve">7. </w:t>
      </w:r>
      <w:r w:rsidR="004824E7">
        <w:rPr>
          <w:rFonts w:ascii="Times New Roman" w:eastAsia="Times New Roman" w:hAnsi="Times New Roman" w:cs="Times New Roman"/>
          <w:color w:val="231F20"/>
          <w:sz w:val="24"/>
          <w:szCs w:val="24"/>
          <w:lang w:eastAsia="hr-HR"/>
        </w:rPr>
        <w:tab/>
      </w:r>
      <w:r w:rsidRPr="009A6132">
        <w:rPr>
          <w:rFonts w:ascii="Times New Roman" w:hAnsi="Times New Roman" w:cs="Times New Roman"/>
          <w:sz w:val="24"/>
          <w:szCs w:val="24"/>
        </w:rPr>
        <w:t xml:space="preserve">Nositelj projekta mora biti vlasnik ribarskog plovila ili </w:t>
      </w:r>
      <w:r w:rsidR="004854CA">
        <w:rPr>
          <w:rFonts w:ascii="Times New Roman" w:hAnsi="Times New Roman" w:cs="Times New Roman"/>
          <w:sz w:val="24"/>
          <w:szCs w:val="24"/>
        </w:rPr>
        <w:t>vlasnik/</w:t>
      </w:r>
      <w:r w:rsidRPr="009A6132">
        <w:rPr>
          <w:rFonts w:ascii="Times New Roman" w:hAnsi="Times New Roman" w:cs="Times New Roman"/>
          <w:sz w:val="24"/>
          <w:szCs w:val="24"/>
        </w:rPr>
        <w:t xml:space="preserve">ovlaštenik važeće povlastice, </w:t>
      </w:r>
      <w:r>
        <w:rPr>
          <w:rFonts w:ascii="Times New Roman" w:hAnsi="Times New Roman" w:cs="Times New Roman"/>
          <w:sz w:val="24"/>
          <w:szCs w:val="24"/>
        </w:rPr>
        <w:t xml:space="preserve">odnosno nositelj dozvole </w:t>
      </w:r>
      <w:r w:rsidRPr="009A6132">
        <w:rPr>
          <w:rFonts w:ascii="Times New Roman" w:hAnsi="Times New Roman" w:cs="Times New Roman"/>
          <w:sz w:val="24"/>
          <w:szCs w:val="24"/>
        </w:rPr>
        <w:t>osim za</w:t>
      </w:r>
      <w:r>
        <w:rPr>
          <w:rFonts w:ascii="Times New Roman" w:hAnsi="Times New Roman" w:cs="Times New Roman"/>
          <w:sz w:val="24"/>
          <w:szCs w:val="24"/>
        </w:rPr>
        <w:t xml:space="preserve"> prihvatljive</w:t>
      </w:r>
      <w:r w:rsidRPr="009A6132">
        <w:rPr>
          <w:rFonts w:ascii="Times New Roman" w:hAnsi="Times New Roman" w:cs="Times New Roman"/>
          <w:sz w:val="24"/>
          <w:szCs w:val="24"/>
        </w:rPr>
        <w:t xml:space="preserve"> </w:t>
      </w:r>
      <w:r>
        <w:rPr>
          <w:rFonts w:ascii="Times New Roman" w:hAnsi="Times New Roman" w:cs="Times New Roman"/>
          <w:sz w:val="24"/>
          <w:szCs w:val="24"/>
        </w:rPr>
        <w:t xml:space="preserve">aktivnosti pod točkom 1.7. </w:t>
      </w:r>
      <w:r w:rsidR="005740A6">
        <w:rPr>
          <w:rFonts w:ascii="Times New Roman" w:hAnsi="Times New Roman" w:cs="Times New Roman"/>
          <w:sz w:val="24"/>
          <w:szCs w:val="24"/>
        </w:rPr>
        <w:t>Priloga III</w:t>
      </w:r>
      <w:r>
        <w:rPr>
          <w:rFonts w:ascii="Times New Roman" w:hAnsi="Times New Roman" w:cs="Times New Roman"/>
          <w:sz w:val="24"/>
          <w:szCs w:val="24"/>
        </w:rPr>
        <w:t xml:space="preserve"> </w:t>
      </w:r>
      <w:r w:rsidRPr="009A6132">
        <w:rPr>
          <w:rFonts w:ascii="Times New Roman" w:hAnsi="Times New Roman" w:cs="Times New Roman"/>
          <w:sz w:val="24"/>
          <w:szCs w:val="24"/>
        </w:rPr>
        <w:t>za koje je prihvatljiv nositelj projekta vlasnik ribarskog plovila</w:t>
      </w:r>
      <w:r w:rsidR="00DB19E5">
        <w:rPr>
          <w:rFonts w:ascii="Times New Roman" w:hAnsi="Times New Roman" w:cs="Times New Roman"/>
          <w:sz w:val="24"/>
          <w:szCs w:val="24"/>
        </w:rPr>
        <w:t xml:space="preserve"> </w:t>
      </w:r>
      <w:r w:rsidR="00DB19E5" w:rsidRPr="009A6132">
        <w:rPr>
          <w:rFonts w:ascii="Times New Roman" w:hAnsi="Times New Roman" w:cs="Times New Roman"/>
          <w:sz w:val="24"/>
          <w:szCs w:val="24"/>
        </w:rPr>
        <w:t xml:space="preserve">ili </w:t>
      </w:r>
      <w:r w:rsidR="00DB19E5">
        <w:rPr>
          <w:rFonts w:ascii="Times New Roman" w:hAnsi="Times New Roman" w:cs="Times New Roman"/>
          <w:sz w:val="24"/>
          <w:szCs w:val="24"/>
        </w:rPr>
        <w:t>vlasnik/</w:t>
      </w:r>
      <w:r w:rsidR="00DB19E5" w:rsidRPr="009A6132">
        <w:rPr>
          <w:rFonts w:ascii="Times New Roman" w:hAnsi="Times New Roman" w:cs="Times New Roman"/>
          <w:sz w:val="24"/>
          <w:szCs w:val="24"/>
        </w:rPr>
        <w:t>ovlaštenik važeće povlastice</w:t>
      </w:r>
      <w:r w:rsidRPr="009A6132">
        <w:rPr>
          <w:rFonts w:ascii="Times New Roman" w:hAnsi="Times New Roman" w:cs="Times New Roman"/>
          <w:sz w:val="24"/>
          <w:szCs w:val="24"/>
        </w:rPr>
        <w:t>;</w:t>
      </w:r>
    </w:p>
    <w:p w14:paraId="2C16A063" w14:textId="77777777" w:rsidR="0090368A" w:rsidRPr="009A6132" w:rsidRDefault="0090368A" w:rsidP="004824E7">
      <w:pPr>
        <w:shd w:val="clear" w:color="auto" w:fill="FFFFFF"/>
        <w:spacing w:after="0" w:line="240" w:lineRule="auto"/>
        <w:ind w:left="426" w:hanging="426"/>
        <w:jc w:val="both"/>
        <w:textAlignment w:val="baseline"/>
        <w:rPr>
          <w:rFonts w:ascii="Times New Roman" w:hAnsi="Times New Roman" w:cs="Times New Roman"/>
          <w:sz w:val="24"/>
          <w:szCs w:val="24"/>
        </w:rPr>
      </w:pPr>
      <w:r>
        <w:rPr>
          <w:rFonts w:ascii="Times New Roman" w:hAnsi="Times New Roman" w:cs="Times New Roman"/>
          <w:sz w:val="24"/>
          <w:szCs w:val="24"/>
        </w:rPr>
        <w:t xml:space="preserve">8. </w:t>
      </w:r>
      <w:r w:rsidR="004824E7">
        <w:rPr>
          <w:rFonts w:ascii="Times New Roman" w:hAnsi="Times New Roman" w:cs="Times New Roman"/>
          <w:sz w:val="24"/>
          <w:szCs w:val="24"/>
        </w:rPr>
        <w:tab/>
      </w:r>
      <w:r w:rsidRPr="009A6132">
        <w:rPr>
          <w:rFonts w:ascii="Times New Roman" w:hAnsi="Times New Roman" w:cs="Times New Roman"/>
          <w:sz w:val="24"/>
          <w:szCs w:val="24"/>
        </w:rPr>
        <w:t>Ribarsko plovilo mora posjedovati dozvolu za plovidbu brodice odnosno svjedodžbu o sposobnosti broda za plovidbu važeću u trenutku podnošenja prijave projekta čime se dokazuje da je plovilo u funkciji;</w:t>
      </w:r>
    </w:p>
    <w:p w14:paraId="7B13B93F" w14:textId="77777777" w:rsidR="0090368A" w:rsidRDefault="0090368A" w:rsidP="004824E7">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9. </w:t>
      </w:r>
      <w:r w:rsidR="004824E7">
        <w:rPr>
          <w:rFonts w:ascii="Times New Roman" w:hAnsi="Times New Roman" w:cs="Times New Roman"/>
          <w:sz w:val="24"/>
          <w:szCs w:val="24"/>
        </w:rPr>
        <w:tab/>
      </w:r>
      <w:r w:rsidRPr="001A6DED">
        <w:rPr>
          <w:rFonts w:ascii="Times New Roman" w:hAnsi="Times New Roman" w:cs="Times New Roman"/>
          <w:sz w:val="24"/>
          <w:szCs w:val="24"/>
        </w:rPr>
        <w:t xml:space="preserve">Ribarsko plovilo koje obavlja gospodarski ribolov </w:t>
      </w:r>
      <w:r w:rsidRPr="00D500EC">
        <w:rPr>
          <w:rFonts w:ascii="Times New Roman" w:hAnsi="Times New Roman" w:cs="Times New Roman"/>
          <w:b/>
          <w:bCs/>
          <w:sz w:val="24"/>
          <w:szCs w:val="24"/>
        </w:rPr>
        <w:t>mora biti upisano u Registar ribarske flote Republike Hrvatske najmanje pet kalendarskih godina koje prethode kalendarskoj godini podnošenja prijave projekta</w:t>
      </w:r>
      <w:r w:rsidRPr="001A6DED">
        <w:rPr>
          <w:rFonts w:ascii="Times New Roman" w:hAnsi="Times New Roman" w:cs="Times New Roman"/>
          <w:sz w:val="24"/>
          <w:szCs w:val="24"/>
        </w:rPr>
        <w:t>. Iznimno, za ulaganja iz Liste prihvatljivih troškova pod rednim brojem (oznaka troška</w:t>
      </w:r>
      <w:r w:rsidRPr="003962F2">
        <w:rPr>
          <w:rFonts w:ascii="Times New Roman" w:hAnsi="Times New Roman" w:cs="Times New Roman"/>
          <w:sz w:val="24"/>
          <w:szCs w:val="24"/>
        </w:rPr>
        <w:t>) 1.5., 1.6., 3., 4. i 5. ribarsko</w:t>
      </w:r>
      <w:r w:rsidRPr="001A6DED">
        <w:rPr>
          <w:rFonts w:ascii="Times New Roman" w:hAnsi="Times New Roman" w:cs="Times New Roman"/>
          <w:sz w:val="24"/>
          <w:szCs w:val="24"/>
        </w:rPr>
        <w:t xml:space="preserve"> plovilo mora biti upisano u Registar ribarske flote Republike Hrvatske najmanje dvije kalendarske godine koje prethode kalendarskoj godini podnošenja prijave projekta;</w:t>
      </w:r>
    </w:p>
    <w:p w14:paraId="3EB6AA6F" w14:textId="77777777" w:rsidR="0090368A" w:rsidRPr="00D500EC" w:rsidRDefault="0090368A" w:rsidP="004824E7">
      <w:pPr>
        <w:spacing w:after="0"/>
        <w:ind w:left="426" w:hanging="426"/>
        <w:jc w:val="both"/>
        <w:rPr>
          <w:rFonts w:ascii="Times New Roman" w:hAnsi="Times New Roman" w:cs="Times New Roman"/>
          <w:b/>
          <w:bCs/>
          <w:sz w:val="24"/>
          <w:szCs w:val="24"/>
        </w:rPr>
      </w:pPr>
      <w:r>
        <w:rPr>
          <w:rFonts w:ascii="Times New Roman" w:hAnsi="Times New Roman" w:cs="Times New Roman"/>
          <w:sz w:val="24"/>
          <w:szCs w:val="24"/>
        </w:rPr>
        <w:t xml:space="preserve">10. </w:t>
      </w:r>
      <w:r w:rsidRPr="001A6DED">
        <w:rPr>
          <w:rFonts w:ascii="Times New Roman" w:hAnsi="Times New Roman" w:cs="Times New Roman"/>
          <w:sz w:val="24"/>
          <w:szCs w:val="24"/>
        </w:rPr>
        <w:t xml:space="preserve">Ribarsko plovilo </w:t>
      </w:r>
      <w:r w:rsidRPr="00D500EC">
        <w:rPr>
          <w:rFonts w:ascii="Times New Roman" w:hAnsi="Times New Roman" w:cs="Times New Roman"/>
          <w:b/>
          <w:bCs/>
          <w:sz w:val="24"/>
          <w:szCs w:val="24"/>
        </w:rPr>
        <w:t>mora imati dostatnu ribolovnu aktivnost od najmanje 20 ribolovnih dana ostvarenih u kalendarskoj godini koja prethodi podnošenju prijave projekta;</w:t>
      </w:r>
    </w:p>
    <w:p w14:paraId="00B54A9B" w14:textId="77777777" w:rsidR="0090368A" w:rsidRDefault="0090368A" w:rsidP="008D1F9C">
      <w:pPr>
        <w:spacing w:after="0"/>
        <w:ind w:left="426" w:hanging="426"/>
        <w:jc w:val="both"/>
        <w:rPr>
          <w:rFonts w:ascii="Times New Roman" w:hAnsi="Times New Roman" w:cs="Times New Roman"/>
          <w:sz w:val="24"/>
          <w:szCs w:val="24"/>
        </w:rPr>
      </w:pPr>
      <w:r w:rsidRPr="001A6DED">
        <w:rPr>
          <w:rFonts w:ascii="Times New Roman" w:hAnsi="Times New Roman" w:cs="Times New Roman"/>
          <w:sz w:val="24"/>
          <w:szCs w:val="24"/>
        </w:rPr>
        <w:t xml:space="preserve">11. </w:t>
      </w:r>
      <w:r w:rsidR="004824E7">
        <w:rPr>
          <w:rFonts w:ascii="Times New Roman" w:hAnsi="Times New Roman" w:cs="Times New Roman"/>
          <w:sz w:val="24"/>
          <w:szCs w:val="24"/>
        </w:rPr>
        <w:tab/>
      </w:r>
      <w:r w:rsidRPr="001A6DED">
        <w:rPr>
          <w:rFonts w:ascii="Times New Roman" w:hAnsi="Times New Roman" w:cs="Times New Roman"/>
          <w:sz w:val="24"/>
          <w:szCs w:val="24"/>
        </w:rPr>
        <w:t>Nositelj projekta mora dati suglasnost za uvrštavanje u popis korisnika koji se objavljuje u skladu s člankom 119. stavkom 2. Uredbe (EU) br. 508/2014;</w:t>
      </w:r>
    </w:p>
    <w:p w14:paraId="45FBCD76" w14:textId="77777777" w:rsidR="004824E7" w:rsidRDefault="004824E7" w:rsidP="004824E7">
      <w:pPr>
        <w:spacing w:after="0"/>
        <w:ind w:left="426" w:hanging="426"/>
        <w:rPr>
          <w:rFonts w:ascii="Times New Roman" w:hAnsi="Times New Roman" w:cs="Times New Roman"/>
          <w:sz w:val="24"/>
          <w:szCs w:val="24"/>
        </w:rPr>
      </w:pPr>
    </w:p>
    <w:p w14:paraId="680607B3" w14:textId="05970FF8" w:rsidR="0090368A" w:rsidRDefault="0090368A" w:rsidP="004824E7">
      <w:pPr>
        <w:spacing w:after="0"/>
        <w:rPr>
          <w:rFonts w:ascii="Times New Roman" w:hAnsi="Times New Roman" w:cs="Times New Roman"/>
          <w:sz w:val="24"/>
          <w:szCs w:val="24"/>
        </w:rPr>
      </w:pPr>
      <w:r w:rsidRPr="009A0DD0">
        <w:rPr>
          <w:rFonts w:ascii="Times New Roman" w:hAnsi="Times New Roman" w:cs="Times New Roman"/>
          <w:sz w:val="24"/>
          <w:szCs w:val="24"/>
        </w:rPr>
        <w:t xml:space="preserve">Uvjeti iz točke </w:t>
      </w:r>
      <w:r w:rsidR="00D4007E">
        <w:rPr>
          <w:rFonts w:ascii="Times New Roman" w:hAnsi="Times New Roman" w:cs="Times New Roman"/>
          <w:sz w:val="24"/>
          <w:szCs w:val="24"/>
        </w:rPr>
        <w:t>7., 8., 9. i 10.</w:t>
      </w:r>
      <w:r w:rsidRPr="009A0DD0">
        <w:rPr>
          <w:rFonts w:ascii="Times New Roman" w:hAnsi="Times New Roman" w:cs="Times New Roman"/>
          <w:sz w:val="24"/>
          <w:szCs w:val="24"/>
        </w:rPr>
        <w:t xml:space="preserve"> primjenjuju se kod operacija koje se odnose na gospodarski ribolov.</w:t>
      </w:r>
      <w:r w:rsidRPr="003962F2">
        <w:rPr>
          <w:rFonts w:ascii="Times New Roman" w:hAnsi="Times New Roman" w:cs="Times New Roman"/>
          <w:sz w:val="24"/>
          <w:szCs w:val="24"/>
        </w:rPr>
        <w:t xml:space="preserve"> </w:t>
      </w:r>
    </w:p>
    <w:p w14:paraId="4A624F8B" w14:textId="77777777" w:rsidR="008C3AA6" w:rsidRPr="00EF0F0F" w:rsidRDefault="008C3AA6" w:rsidP="00180A37">
      <w:pPr>
        <w:pStyle w:val="NoSpacing1"/>
        <w:rPr>
          <w:rFonts w:ascii="Times New Roman" w:hAnsi="Times New Roman"/>
          <w:sz w:val="24"/>
          <w:szCs w:val="24"/>
        </w:rPr>
      </w:pPr>
    </w:p>
    <w:tbl>
      <w:tblPr>
        <w:tblStyle w:val="TableGrid1"/>
        <w:tblpPr w:leftFromText="180" w:rightFromText="180" w:vertAnchor="text" w:tblpX="-49" w:tblpY="153"/>
        <w:tblW w:w="9786" w:type="dxa"/>
        <w:tblLook w:val="04A0" w:firstRow="1" w:lastRow="0" w:firstColumn="1" w:lastColumn="0" w:noHBand="0" w:noVBand="1"/>
      </w:tblPr>
      <w:tblGrid>
        <w:gridCol w:w="9786"/>
      </w:tblGrid>
      <w:tr w:rsidR="00302858" w:rsidRPr="00EF0F0F" w14:paraId="0BEAC304" w14:textId="77777777" w:rsidTr="00F057A0">
        <w:trPr>
          <w:trHeight w:val="558"/>
        </w:trPr>
        <w:tc>
          <w:tcPr>
            <w:tcW w:w="9786" w:type="dxa"/>
            <w:shd w:val="clear" w:color="auto" w:fill="D9E2F3" w:themeFill="accent1" w:themeFillTint="33"/>
          </w:tcPr>
          <w:p w14:paraId="38926874" w14:textId="77777777" w:rsidR="00302858" w:rsidRPr="00EF0F0F" w:rsidRDefault="00302858" w:rsidP="009161F5">
            <w:pPr>
              <w:contextualSpacing/>
              <w:jc w:val="both"/>
              <w:rPr>
                <w:rFonts w:ascii="Times New Roman" w:hAnsi="Times New Roman" w:cs="Times New Roman"/>
                <w:b/>
                <w:i/>
                <w:sz w:val="24"/>
                <w:szCs w:val="24"/>
              </w:rPr>
            </w:pPr>
            <w:r w:rsidRPr="00EF0F0F">
              <w:rPr>
                <w:rFonts w:ascii="Times New Roman" w:hAnsi="Times New Roman" w:cs="Times New Roman"/>
                <w:b/>
                <w:i/>
                <w:sz w:val="24"/>
                <w:szCs w:val="24"/>
              </w:rPr>
              <w:t xml:space="preserve">Napomena: </w:t>
            </w:r>
          </w:p>
          <w:p w14:paraId="63BE05A0" w14:textId="77777777" w:rsidR="00302858" w:rsidRPr="00EF0F0F" w:rsidRDefault="009547D6" w:rsidP="006C22A7">
            <w:pPr>
              <w:jc w:val="both"/>
              <w:rPr>
                <w:rFonts w:ascii="Times New Roman" w:hAnsi="Times New Roman" w:cs="Times New Roman"/>
                <w:i/>
                <w:sz w:val="24"/>
                <w:szCs w:val="24"/>
              </w:rPr>
            </w:pPr>
            <w:r w:rsidRPr="00EF0F0F">
              <w:rPr>
                <w:rFonts w:ascii="Times New Roman" w:hAnsi="Times New Roman" w:cs="Times New Roman"/>
                <w:i/>
                <w:sz w:val="24"/>
                <w:szCs w:val="24"/>
              </w:rPr>
              <w:t xml:space="preserve">Područje obuhvata FLAG-a </w:t>
            </w:r>
            <w:r w:rsidR="003559D9">
              <w:rPr>
                <w:rFonts w:ascii="Times New Roman" w:hAnsi="Times New Roman" w:cs="Times New Roman"/>
                <w:i/>
                <w:sz w:val="24"/>
                <w:szCs w:val="24"/>
              </w:rPr>
              <w:t>Alba</w:t>
            </w:r>
            <w:r w:rsidRPr="00EF0F0F">
              <w:rPr>
                <w:rFonts w:ascii="Times New Roman" w:hAnsi="Times New Roman" w:cs="Times New Roman"/>
                <w:i/>
                <w:sz w:val="24"/>
                <w:szCs w:val="24"/>
              </w:rPr>
              <w:t xml:space="preserve"> sastoji se od </w:t>
            </w:r>
            <w:r w:rsidR="006C22A7" w:rsidRPr="00EF0F0F">
              <w:rPr>
                <w:rFonts w:ascii="Times New Roman" w:hAnsi="Times New Roman" w:cs="Times New Roman"/>
                <w:i/>
                <w:sz w:val="24"/>
                <w:szCs w:val="24"/>
              </w:rPr>
              <w:t>5</w:t>
            </w:r>
            <w:r w:rsidRPr="00EF0F0F">
              <w:rPr>
                <w:rFonts w:ascii="Times New Roman" w:hAnsi="Times New Roman" w:cs="Times New Roman"/>
                <w:i/>
                <w:sz w:val="24"/>
                <w:szCs w:val="24"/>
              </w:rPr>
              <w:t xml:space="preserve"> jedinica lokalne samouprave:</w:t>
            </w:r>
            <w:r w:rsidR="006C22A7" w:rsidRPr="00EF0F0F">
              <w:rPr>
                <w:rFonts w:ascii="Times New Roman" w:hAnsi="Times New Roman" w:cs="Times New Roman"/>
                <w:i/>
                <w:sz w:val="24"/>
                <w:szCs w:val="24"/>
              </w:rPr>
              <w:t xml:space="preserve"> Grad Labin, Općina Kršan, Općina Pićan</w:t>
            </w:r>
            <w:r w:rsidR="003962F2">
              <w:rPr>
                <w:rFonts w:ascii="Times New Roman" w:hAnsi="Times New Roman" w:cs="Times New Roman"/>
                <w:i/>
                <w:sz w:val="24"/>
                <w:szCs w:val="24"/>
              </w:rPr>
              <w:t>, Općina Raša</w:t>
            </w:r>
            <w:r w:rsidR="006C22A7" w:rsidRPr="00EF0F0F">
              <w:rPr>
                <w:rFonts w:ascii="Times New Roman" w:hAnsi="Times New Roman" w:cs="Times New Roman"/>
                <w:i/>
                <w:sz w:val="24"/>
                <w:szCs w:val="24"/>
              </w:rPr>
              <w:t xml:space="preserve"> i Općina Sveta Nedelja</w:t>
            </w:r>
            <w:r w:rsidR="00F057A0" w:rsidRPr="00EF0F0F">
              <w:rPr>
                <w:rFonts w:ascii="Times New Roman" w:hAnsi="Times New Roman" w:cs="Times New Roman"/>
                <w:i/>
                <w:sz w:val="24"/>
                <w:szCs w:val="24"/>
              </w:rPr>
              <w:t>,</w:t>
            </w:r>
            <w:r w:rsidRPr="00EF0F0F">
              <w:rPr>
                <w:rFonts w:ascii="Times New Roman" w:hAnsi="Times New Roman" w:cs="Times New Roman"/>
                <w:i/>
                <w:sz w:val="24"/>
                <w:szCs w:val="24"/>
              </w:rPr>
              <w:t xml:space="preserve"> sa pripadajućim naseljima</w:t>
            </w:r>
            <w:r w:rsidR="00302858" w:rsidRPr="00EF0F0F">
              <w:rPr>
                <w:rFonts w:ascii="Times New Roman" w:hAnsi="Times New Roman" w:cs="Times New Roman"/>
                <w:i/>
                <w:sz w:val="24"/>
                <w:szCs w:val="24"/>
              </w:rPr>
              <w:t>.</w:t>
            </w:r>
          </w:p>
        </w:tc>
      </w:tr>
      <w:bookmarkEnd w:id="21"/>
      <w:bookmarkEnd w:id="22"/>
      <w:bookmarkEnd w:id="23"/>
      <w:bookmarkEnd w:id="26"/>
      <w:bookmarkEnd w:id="27"/>
    </w:tbl>
    <w:p w14:paraId="4848158B" w14:textId="77777777" w:rsidR="0067524E" w:rsidRPr="00EF0F0F" w:rsidRDefault="0067524E" w:rsidP="009161F5">
      <w:pPr>
        <w:pStyle w:val="Naslov2"/>
        <w:spacing w:line="240" w:lineRule="auto"/>
        <w:rPr>
          <w:rFonts w:ascii="Times New Roman" w:hAnsi="Times New Roman" w:cs="Times New Roman"/>
          <w:sz w:val="24"/>
          <w:szCs w:val="24"/>
        </w:rPr>
      </w:pPr>
    </w:p>
    <w:p w14:paraId="106F4BF7" w14:textId="77777777" w:rsidR="003526D8" w:rsidRPr="0077412E" w:rsidRDefault="003526D8" w:rsidP="0077412E">
      <w:pPr>
        <w:pStyle w:val="Naslov2"/>
        <w:rPr>
          <w:rFonts w:ascii="Times New Roman" w:hAnsi="Times New Roman" w:cs="Times New Roman"/>
          <w:b/>
          <w:sz w:val="24"/>
          <w:szCs w:val="24"/>
        </w:rPr>
      </w:pPr>
      <w:bookmarkStart w:id="29" w:name="_Toc84404133"/>
      <w:r w:rsidRPr="0077412E">
        <w:rPr>
          <w:rFonts w:ascii="Times New Roman" w:hAnsi="Times New Roman" w:cs="Times New Roman"/>
          <w:b/>
          <w:sz w:val="24"/>
          <w:szCs w:val="24"/>
        </w:rPr>
        <w:t>3.</w:t>
      </w:r>
      <w:r w:rsidR="0099489B" w:rsidRPr="0077412E">
        <w:rPr>
          <w:rFonts w:ascii="Times New Roman" w:hAnsi="Times New Roman" w:cs="Times New Roman"/>
          <w:b/>
          <w:sz w:val="24"/>
          <w:szCs w:val="24"/>
        </w:rPr>
        <w:t>2</w:t>
      </w:r>
      <w:r w:rsidRPr="0077412E">
        <w:rPr>
          <w:rFonts w:ascii="Times New Roman" w:hAnsi="Times New Roman" w:cs="Times New Roman"/>
          <w:b/>
          <w:sz w:val="24"/>
          <w:szCs w:val="24"/>
        </w:rPr>
        <w:t>. Broj prijava po nositelju projekta</w:t>
      </w:r>
      <w:bookmarkEnd w:id="29"/>
    </w:p>
    <w:p w14:paraId="18C20DBD" w14:textId="77777777" w:rsidR="00764EFB" w:rsidRPr="00764EFB" w:rsidRDefault="00764EFB" w:rsidP="00764EFB"/>
    <w:p w14:paraId="6795B851" w14:textId="77777777" w:rsidR="00F57B11" w:rsidRDefault="004C754A" w:rsidP="003526D8">
      <w:pPr>
        <w:spacing w:line="240" w:lineRule="auto"/>
        <w:jc w:val="both"/>
        <w:rPr>
          <w:rFonts w:ascii="Times New Roman" w:hAnsi="Times New Roman" w:cs="Times New Roman"/>
          <w:sz w:val="24"/>
          <w:szCs w:val="24"/>
        </w:rPr>
      </w:pPr>
      <w:r w:rsidRPr="00EE1140">
        <w:rPr>
          <w:rFonts w:ascii="Times New Roman" w:hAnsi="Times New Roman" w:cs="Times New Roman"/>
          <w:b/>
          <w:bCs/>
          <w:sz w:val="24"/>
          <w:szCs w:val="24"/>
        </w:rPr>
        <w:t>Nositelj projekta može podnijeti najviše tri prijave na ovaj FLAG natječaj</w:t>
      </w:r>
      <w:r>
        <w:rPr>
          <w:rFonts w:ascii="Times New Roman" w:hAnsi="Times New Roman" w:cs="Times New Roman"/>
          <w:sz w:val="24"/>
          <w:szCs w:val="24"/>
        </w:rPr>
        <w:t>.</w:t>
      </w:r>
      <w:r w:rsidR="00F57B11">
        <w:rPr>
          <w:rFonts w:ascii="Times New Roman" w:hAnsi="Times New Roman" w:cs="Times New Roman"/>
          <w:sz w:val="24"/>
          <w:szCs w:val="24"/>
        </w:rPr>
        <w:t xml:space="preserve"> Ukoliko isti korisnik prijavi više od </w:t>
      </w:r>
      <w:r w:rsidR="00D35CF4">
        <w:rPr>
          <w:rFonts w:ascii="Times New Roman" w:hAnsi="Times New Roman" w:cs="Times New Roman"/>
          <w:sz w:val="24"/>
          <w:szCs w:val="24"/>
        </w:rPr>
        <w:t>t</w:t>
      </w:r>
      <w:r w:rsidR="00F57B11">
        <w:rPr>
          <w:rFonts w:ascii="Times New Roman" w:hAnsi="Times New Roman" w:cs="Times New Roman"/>
          <w:sz w:val="24"/>
          <w:szCs w:val="24"/>
        </w:rPr>
        <w:t xml:space="preserve">ri projekta, u obzir će se uzeti tri prijave projekta koje su prve zaprimljene, dok će se ostale isključiti iz postupka odabira. </w:t>
      </w:r>
    </w:p>
    <w:p w14:paraId="75CCDF27" w14:textId="77777777" w:rsidR="007A49F7" w:rsidRDefault="003526D8" w:rsidP="003526D8">
      <w:pPr>
        <w:spacing w:line="240" w:lineRule="auto"/>
        <w:jc w:val="both"/>
        <w:rPr>
          <w:rFonts w:ascii="Times New Roman" w:hAnsi="Times New Roman" w:cs="Times New Roman"/>
          <w:sz w:val="24"/>
          <w:szCs w:val="24"/>
        </w:rPr>
      </w:pPr>
      <w:r w:rsidRPr="00EE1140">
        <w:rPr>
          <w:rFonts w:ascii="Times New Roman" w:hAnsi="Times New Roman" w:cs="Times New Roman"/>
          <w:b/>
          <w:bCs/>
          <w:sz w:val="24"/>
          <w:szCs w:val="24"/>
        </w:rPr>
        <w:t xml:space="preserve">Potpora </w:t>
      </w:r>
      <w:r w:rsidR="00F57B11" w:rsidRPr="00EE1140">
        <w:rPr>
          <w:rFonts w:ascii="Times New Roman" w:hAnsi="Times New Roman" w:cs="Times New Roman"/>
          <w:b/>
          <w:bCs/>
          <w:sz w:val="24"/>
          <w:szCs w:val="24"/>
        </w:rPr>
        <w:t xml:space="preserve">za gospodarski ribolov </w:t>
      </w:r>
      <w:r w:rsidRPr="00EE1140">
        <w:rPr>
          <w:rFonts w:ascii="Times New Roman" w:hAnsi="Times New Roman" w:cs="Times New Roman"/>
          <w:b/>
          <w:bCs/>
          <w:sz w:val="24"/>
          <w:szCs w:val="24"/>
        </w:rPr>
        <w:t xml:space="preserve">po ovom FLAG-natječaju dodjeljuje </w:t>
      </w:r>
      <w:r w:rsidR="00F57B11" w:rsidRPr="00EE1140">
        <w:rPr>
          <w:rFonts w:ascii="Times New Roman" w:hAnsi="Times New Roman" w:cs="Times New Roman"/>
          <w:b/>
          <w:bCs/>
          <w:sz w:val="24"/>
          <w:szCs w:val="24"/>
        </w:rPr>
        <w:t xml:space="preserve">se </w:t>
      </w:r>
      <w:r w:rsidRPr="00EE1140">
        <w:rPr>
          <w:rFonts w:ascii="Times New Roman" w:hAnsi="Times New Roman" w:cs="Times New Roman"/>
          <w:b/>
          <w:bCs/>
          <w:sz w:val="24"/>
          <w:szCs w:val="24"/>
        </w:rPr>
        <w:t>po ribarskom plovilu</w:t>
      </w:r>
      <w:r w:rsidR="00D35CF4" w:rsidRPr="00EE1140">
        <w:rPr>
          <w:rFonts w:ascii="Times New Roman" w:hAnsi="Times New Roman" w:cs="Times New Roman"/>
          <w:b/>
          <w:bCs/>
          <w:sz w:val="24"/>
          <w:szCs w:val="24"/>
        </w:rPr>
        <w:t>.</w:t>
      </w:r>
      <w:r w:rsidR="00D35CF4">
        <w:rPr>
          <w:rFonts w:ascii="Times New Roman" w:hAnsi="Times New Roman" w:cs="Times New Roman"/>
          <w:sz w:val="24"/>
          <w:szCs w:val="24"/>
        </w:rPr>
        <w:t xml:space="preserve"> </w:t>
      </w:r>
      <w:r w:rsidRPr="004F5B83">
        <w:rPr>
          <w:rFonts w:ascii="Times New Roman" w:hAnsi="Times New Roman" w:cs="Times New Roman"/>
          <w:sz w:val="24"/>
          <w:szCs w:val="24"/>
        </w:rPr>
        <w:t>Nositelj</w:t>
      </w:r>
      <w:r>
        <w:rPr>
          <w:rFonts w:ascii="Times New Roman" w:hAnsi="Times New Roman" w:cs="Times New Roman"/>
          <w:sz w:val="24"/>
          <w:szCs w:val="24"/>
        </w:rPr>
        <w:t xml:space="preserve"> projekta može podnijeti više </w:t>
      </w:r>
      <w:r w:rsidRPr="003526D8">
        <w:rPr>
          <w:rFonts w:ascii="Times New Roman" w:hAnsi="Times New Roman" w:cs="Times New Roman"/>
          <w:sz w:val="24"/>
          <w:szCs w:val="24"/>
        </w:rPr>
        <w:t>prijava za više različitih ribarskih plovila</w:t>
      </w:r>
      <w:r w:rsidR="006C126E">
        <w:rPr>
          <w:rFonts w:ascii="Times New Roman" w:hAnsi="Times New Roman" w:cs="Times New Roman"/>
          <w:sz w:val="24"/>
          <w:szCs w:val="24"/>
        </w:rPr>
        <w:t>.</w:t>
      </w:r>
      <w:r w:rsidR="007A49F7">
        <w:rPr>
          <w:rFonts w:ascii="Times New Roman" w:hAnsi="Times New Roman" w:cs="Times New Roman"/>
          <w:sz w:val="24"/>
          <w:szCs w:val="24"/>
        </w:rPr>
        <w:t xml:space="preserve"> </w:t>
      </w:r>
    </w:p>
    <w:p w14:paraId="4F99D24E" w14:textId="77777777" w:rsidR="00FB135A" w:rsidRPr="009622EA" w:rsidRDefault="00FB135A" w:rsidP="003526D8">
      <w:pPr>
        <w:spacing w:line="240" w:lineRule="auto"/>
        <w:jc w:val="both"/>
        <w:rPr>
          <w:rFonts w:ascii="Times New Roman" w:hAnsi="Times New Roman" w:cs="Times New Roman"/>
          <w:b/>
          <w:bCs/>
          <w:sz w:val="24"/>
          <w:szCs w:val="24"/>
        </w:rPr>
      </w:pPr>
      <w:r w:rsidRPr="009622EA">
        <w:rPr>
          <w:rFonts w:ascii="Times New Roman" w:hAnsi="Times New Roman" w:cs="Times New Roman"/>
          <w:b/>
          <w:bCs/>
          <w:sz w:val="24"/>
          <w:szCs w:val="24"/>
        </w:rPr>
        <w:t xml:space="preserve">Potpora za akvakulturu po ovom FLAG-natječaju dodjeljuje se po </w:t>
      </w:r>
      <w:r w:rsidR="004107B2" w:rsidRPr="009622EA">
        <w:rPr>
          <w:rFonts w:ascii="Times New Roman" w:hAnsi="Times New Roman" w:cs="Times New Roman"/>
          <w:b/>
          <w:bCs/>
          <w:sz w:val="24"/>
          <w:szCs w:val="24"/>
        </w:rPr>
        <w:t>povlastici/dozvoli za akvakulturu</w:t>
      </w:r>
      <w:r w:rsidRPr="009622EA">
        <w:rPr>
          <w:rFonts w:ascii="Times New Roman" w:hAnsi="Times New Roman" w:cs="Times New Roman"/>
          <w:b/>
          <w:bCs/>
          <w:sz w:val="24"/>
          <w:szCs w:val="24"/>
        </w:rPr>
        <w:t>.</w:t>
      </w:r>
    </w:p>
    <w:p w14:paraId="3FDADCDD" w14:textId="34DD8143" w:rsidR="00032C18" w:rsidRPr="00714BD3" w:rsidRDefault="003526D8" w:rsidP="003526D8">
      <w:pPr>
        <w:spacing w:line="240" w:lineRule="auto"/>
        <w:jc w:val="both"/>
        <w:rPr>
          <w:rFonts w:ascii="Times New Roman" w:hAnsi="Times New Roman" w:cs="Times New Roman"/>
          <w:sz w:val="24"/>
          <w:szCs w:val="24"/>
        </w:rPr>
      </w:pPr>
      <w:r w:rsidRPr="00714BD3">
        <w:rPr>
          <w:rFonts w:ascii="Times New Roman" w:hAnsi="Times New Roman" w:cs="Times New Roman"/>
          <w:b/>
          <w:bCs/>
          <w:sz w:val="24"/>
          <w:szCs w:val="24"/>
        </w:rPr>
        <w:t>Nositelji projekta koji su u postupku dodjele sredstava u sklopu nacionalnog natječaja za isti tip ulaganja</w:t>
      </w:r>
      <w:r w:rsidRPr="00714BD3">
        <w:rPr>
          <w:rFonts w:ascii="Times New Roman" w:hAnsi="Times New Roman" w:cs="Times New Roman"/>
          <w:sz w:val="24"/>
          <w:szCs w:val="24"/>
        </w:rPr>
        <w:t xml:space="preserve"> (Mjera I.8, I.20</w:t>
      </w:r>
      <w:r w:rsidR="004F5B83" w:rsidRPr="00714BD3">
        <w:rPr>
          <w:rFonts w:ascii="Times New Roman" w:hAnsi="Times New Roman" w:cs="Times New Roman"/>
          <w:sz w:val="24"/>
          <w:szCs w:val="24"/>
        </w:rPr>
        <w:t>,</w:t>
      </w:r>
      <w:r w:rsidR="00FB135A" w:rsidRPr="00714BD3">
        <w:rPr>
          <w:rFonts w:ascii="Times New Roman" w:hAnsi="Times New Roman" w:cs="Times New Roman"/>
          <w:sz w:val="24"/>
          <w:szCs w:val="24"/>
        </w:rPr>
        <w:t xml:space="preserve"> </w:t>
      </w:r>
      <w:r w:rsidRPr="00714BD3">
        <w:rPr>
          <w:rFonts w:ascii="Times New Roman" w:hAnsi="Times New Roman" w:cs="Times New Roman"/>
          <w:sz w:val="24"/>
          <w:szCs w:val="24"/>
        </w:rPr>
        <w:t>I.22</w:t>
      </w:r>
      <w:r w:rsidR="000E4863" w:rsidRPr="00714BD3">
        <w:rPr>
          <w:rFonts w:ascii="Times New Roman" w:hAnsi="Times New Roman" w:cs="Times New Roman"/>
          <w:sz w:val="24"/>
          <w:szCs w:val="24"/>
        </w:rPr>
        <w:t>,</w:t>
      </w:r>
      <w:r w:rsidR="004F5B83" w:rsidRPr="00714BD3">
        <w:rPr>
          <w:rFonts w:ascii="Times New Roman" w:hAnsi="Times New Roman" w:cs="Times New Roman"/>
          <w:sz w:val="24"/>
          <w:szCs w:val="24"/>
        </w:rPr>
        <w:t xml:space="preserve"> II.2/II.3/II.4</w:t>
      </w:r>
      <w:r w:rsidRPr="00714BD3">
        <w:rPr>
          <w:rFonts w:ascii="Times New Roman" w:hAnsi="Times New Roman" w:cs="Times New Roman"/>
          <w:sz w:val="24"/>
          <w:szCs w:val="24"/>
        </w:rPr>
        <w:t xml:space="preserve"> Operativnog programa za pomorstvo i ribarstvo RH 2014. – 2020.) </w:t>
      </w:r>
      <w:r w:rsidRPr="00714BD3">
        <w:rPr>
          <w:rFonts w:ascii="Times New Roman" w:hAnsi="Times New Roman" w:cs="Times New Roman"/>
          <w:b/>
          <w:bCs/>
          <w:sz w:val="24"/>
          <w:szCs w:val="24"/>
        </w:rPr>
        <w:t xml:space="preserve">mogu istovremeno biti u postupku odabira projekata temeljem ovog FLAG-natječaja za isti tip ulaganja, </w:t>
      </w:r>
      <w:r w:rsidRPr="00714BD3">
        <w:rPr>
          <w:rFonts w:ascii="Times New Roman" w:hAnsi="Times New Roman" w:cs="Times New Roman"/>
          <w:b/>
          <w:bCs/>
          <w:sz w:val="24"/>
          <w:szCs w:val="24"/>
          <w:u w:val="single"/>
        </w:rPr>
        <w:t>ali ne za istu vrstu troška</w:t>
      </w:r>
      <w:r w:rsidRPr="00714BD3">
        <w:rPr>
          <w:rFonts w:ascii="Times New Roman" w:hAnsi="Times New Roman" w:cs="Times New Roman"/>
          <w:sz w:val="24"/>
          <w:szCs w:val="24"/>
          <w:u w:val="single"/>
        </w:rPr>
        <w:t>.</w:t>
      </w:r>
      <w:r w:rsidRPr="00714BD3">
        <w:rPr>
          <w:rFonts w:ascii="Times New Roman" w:hAnsi="Times New Roman" w:cs="Times New Roman"/>
          <w:sz w:val="24"/>
          <w:szCs w:val="24"/>
        </w:rPr>
        <w:t xml:space="preserve"> FLAG provjeru vrši kod Upravljačkog tijela.</w:t>
      </w:r>
      <w:r w:rsidR="007A49F7" w:rsidRPr="00714BD3">
        <w:rPr>
          <w:rFonts w:ascii="Times New Roman" w:hAnsi="Times New Roman" w:cs="Times New Roman"/>
          <w:sz w:val="24"/>
          <w:szCs w:val="24"/>
        </w:rPr>
        <w:t xml:space="preserve"> </w:t>
      </w:r>
    </w:p>
    <w:p w14:paraId="2858A7B4" w14:textId="61F3C491" w:rsidR="003B4B3B" w:rsidRPr="003B4B3B" w:rsidRDefault="00D023BD" w:rsidP="00EE1140">
      <w:pPr>
        <w:pStyle w:val="Naslov1"/>
        <w:spacing w:line="240" w:lineRule="auto"/>
      </w:pPr>
      <w:bookmarkStart w:id="30" w:name="_Toc84404134"/>
      <w:r w:rsidRPr="003B4B3B">
        <w:rPr>
          <w:rFonts w:ascii="Times New Roman" w:hAnsi="Times New Roman" w:cs="Times New Roman"/>
          <w:b/>
          <w:sz w:val="24"/>
          <w:szCs w:val="24"/>
        </w:rPr>
        <w:t>4. UVJETI PRIHVATLJIVOSTI PROJEKTA</w:t>
      </w:r>
      <w:bookmarkEnd w:id="30"/>
    </w:p>
    <w:p w14:paraId="6C267503" w14:textId="77777777" w:rsidR="00E53E2A" w:rsidRPr="003B4B3B" w:rsidRDefault="000D1C00" w:rsidP="003B4B3B">
      <w:pPr>
        <w:rPr>
          <w:rFonts w:ascii="Times New Roman" w:hAnsi="Times New Roman" w:cs="Times New Roman"/>
          <w:sz w:val="24"/>
          <w:szCs w:val="24"/>
        </w:rPr>
      </w:pPr>
      <w:r w:rsidRPr="003B4B3B">
        <w:rPr>
          <w:rFonts w:ascii="Times New Roman" w:hAnsi="Times New Roman" w:cs="Times New Roman"/>
          <w:sz w:val="24"/>
          <w:szCs w:val="24"/>
        </w:rPr>
        <w:t>Kako bi projekt bio prihvatljiv mora udovoljavati sljedećim uvjetima:</w:t>
      </w:r>
    </w:p>
    <w:p w14:paraId="1A63DF04" w14:textId="77777777" w:rsidR="002B140C" w:rsidRPr="00D72F30" w:rsidRDefault="000D1C00" w:rsidP="00E53E2A">
      <w:pPr>
        <w:jc w:val="both"/>
        <w:rPr>
          <w:rFonts w:ascii="Times New Roman" w:hAnsi="Times New Roman" w:cs="Times New Roman"/>
          <w:sz w:val="24"/>
          <w:szCs w:val="24"/>
        </w:rPr>
      </w:pPr>
      <w:r w:rsidRPr="00D72F30">
        <w:rPr>
          <w:rFonts w:ascii="Times New Roman" w:hAnsi="Times New Roman" w:cs="Times New Roman"/>
          <w:b/>
          <w:bCs/>
          <w:sz w:val="24"/>
          <w:szCs w:val="24"/>
        </w:rPr>
        <w:t xml:space="preserve">- </w:t>
      </w:r>
      <w:bookmarkStart w:id="31" w:name="_Hlk26626175"/>
      <w:r w:rsidRPr="00D72F30">
        <w:rPr>
          <w:rFonts w:ascii="Times New Roman" w:hAnsi="Times New Roman" w:cs="Times New Roman"/>
          <w:sz w:val="24"/>
          <w:szCs w:val="24"/>
        </w:rPr>
        <w:t>Ne smije biti fizički završen ili u cijelosti proveden u trenutku podno</w:t>
      </w:r>
      <w:r w:rsidR="002B140C" w:rsidRPr="00D72F30">
        <w:rPr>
          <w:rFonts w:ascii="Times New Roman" w:hAnsi="Times New Roman" w:cs="Times New Roman"/>
          <w:sz w:val="24"/>
          <w:szCs w:val="24"/>
        </w:rPr>
        <w:t>šenja prijave na FLAG-natječaj;</w:t>
      </w:r>
    </w:p>
    <w:bookmarkEnd w:id="31"/>
    <w:p w14:paraId="046F57BA" w14:textId="3584B8D5" w:rsidR="002B140C" w:rsidRPr="00D72F30" w:rsidRDefault="000D1C00" w:rsidP="00E53E2A">
      <w:pPr>
        <w:jc w:val="both"/>
        <w:rPr>
          <w:rFonts w:ascii="Times New Roman" w:hAnsi="Times New Roman" w:cs="Times New Roman"/>
          <w:sz w:val="24"/>
          <w:szCs w:val="24"/>
        </w:rPr>
      </w:pPr>
      <w:r w:rsidRPr="00D72F30">
        <w:rPr>
          <w:rFonts w:ascii="Times New Roman" w:hAnsi="Times New Roman" w:cs="Times New Roman"/>
          <w:sz w:val="24"/>
          <w:szCs w:val="24"/>
        </w:rPr>
        <w:t>- P</w:t>
      </w:r>
      <w:r w:rsidR="00570AB5" w:rsidRPr="00D72F30">
        <w:rPr>
          <w:rFonts w:ascii="Times New Roman" w:hAnsi="Times New Roman" w:cs="Times New Roman"/>
          <w:sz w:val="24"/>
          <w:szCs w:val="24"/>
        </w:rPr>
        <w:t xml:space="preserve">rojekt s pripadajućim projektnim aktivnostima ne smije biti financiran  </w:t>
      </w:r>
      <w:r w:rsidRPr="00D72F30">
        <w:rPr>
          <w:rFonts w:ascii="Times New Roman" w:hAnsi="Times New Roman" w:cs="Times New Roman"/>
          <w:sz w:val="24"/>
          <w:szCs w:val="24"/>
        </w:rPr>
        <w:t xml:space="preserve">drugim javnim izdacima. Iznimno, u slučaju kada se aktivnost ili projekt u okviru LRSR uz potporu na temelju ovoga FLAG-natječaja financira i drugim javnim izdacima, ukupni intenzitet potpore ne smije biti veći od intenziteta potpore utvrđenog za </w:t>
      </w:r>
      <w:r w:rsidR="002B140C" w:rsidRPr="00D72F30">
        <w:rPr>
          <w:rFonts w:ascii="Times New Roman" w:hAnsi="Times New Roman" w:cs="Times New Roman"/>
          <w:sz w:val="24"/>
          <w:szCs w:val="24"/>
        </w:rPr>
        <w:t>taj projekt/operaciju sukladno čl. 8. i č</w:t>
      </w:r>
      <w:r w:rsidRPr="00D72F30">
        <w:rPr>
          <w:rFonts w:ascii="Times New Roman" w:hAnsi="Times New Roman" w:cs="Times New Roman"/>
          <w:sz w:val="24"/>
          <w:szCs w:val="24"/>
        </w:rPr>
        <w:t>l.</w:t>
      </w:r>
      <w:r w:rsidR="002B140C" w:rsidRPr="00D72F30">
        <w:rPr>
          <w:rFonts w:ascii="Times New Roman" w:hAnsi="Times New Roman" w:cs="Times New Roman"/>
          <w:sz w:val="24"/>
          <w:szCs w:val="24"/>
        </w:rPr>
        <w:t xml:space="preserve"> 22. Pravilnika o provedbi LRSR;</w:t>
      </w:r>
    </w:p>
    <w:p w14:paraId="146A095F" w14:textId="3F1149B1" w:rsidR="002B140C" w:rsidRPr="00D72F30" w:rsidRDefault="000D1C00" w:rsidP="00575785">
      <w:pPr>
        <w:jc w:val="both"/>
        <w:rPr>
          <w:rFonts w:ascii="Times New Roman" w:hAnsi="Times New Roman" w:cs="Times New Roman"/>
          <w:sz w:val="24"/>
          <w:szCs w:val="24"/>
        </w:rPr>
      </w:pPr>
      <w:r w:rsidRPr="00D72F30">
        <w:rPr>
          <w:rFonts w:ascii="Times New Roman" w:hAnsi="Times New Roman" w:cs="Times New Roman"/>
          <w:sz w:val="24"/>
          <w:szCs w:val="24"/>
        </w:rPr>
        <w:t xml:space="preserve">- Projekt </w:t>
      </w:r>
      <w:r w:rsidR="0009674B" w:rsidRPr="00D72F30">
        <w:rPr>
          <w:rFonts w:ascii="Times New Roman" w:hAnsi="Times New Roman" w:cs="Times New Roman"/>
          <w:sz w:val="24"/>
          <w:szCs w:val="24"/>
        </w:rPr>
        <w:t xml:space="preserve">se mora provoditi na ribarstvenom području FLAG-a Alba. </w:t>
      </w:r>
      <w:r w:rsidR="00637338" w:rsidRPr="00D72F30">
        <w:rPr>
          <w:rFonts w:ascii="Times New Roman" w:hAnsi="Times New Roman" w:cs="Times New Roman"/>
          <w:sz w:val="24"/>
          <w:szCs w:val="24"/>
        </w:rPr>
        <w:t>Iznimno, p</w:t>
      </w:r>
      <w:r w:rsidR="0009674B" w:rsidRPr="00D72F30">
        <w:rPr>
          <w:rFonts w:ascii="Times New Roman" w:hAnsi="Times New Roman" w:cs="Times New Roman"/>
          <w:sz w:val="24"/>
          <w:szCs w:val="24"/>
        </w:rPr>
        <w:t>ripremne i druge aktivnosti mogu se održavati izvan područja FLAG-a ukoliko ne postoji mogućnost njihove kvalitetne provedbe na samom području FLAG-a, ali pod uvjetom da njihova provedba doprinosi realizaciji predmeta financiranja te postizanju rezultata na području FLAG-a.</w:t>
      </w:r>
      <w:r w:rsidR="00570AB5" w:rsidRPr="00D72F30">
        <w:rPr>
          <w:rFonts w:ascii="Times New Roman" w:hAnsi="Times New Roman" w:cs="Times New Roman"/>
          <w:sz w:val="24"/>
          <w:szCs w:val="24"/>
        </w:rPr>
        <w:t xml:space="preserve"> Navedeno se provjerava iz podataka upisanih u Obrascu 1A. Zahtjeva za potporu i prateće dokumentacije iz priloga I. ovog FLAG natječaja te kontrolom na terenu i/ili za vrijeme posjeta operaciji. </w:t>
      </w:r>
      <w:r w:rsidR="0009674B" w:rsidRPr="00D72F30">
        <w:rPr>
          <w:rFonts w:ascii="Times New Roman" w:hAnsi="Times New Roman" w:cs="Times New Roman"/>
          <w:sz w:val="24"/>
          <w:szCs w:val="24"/>
        </w:rPr>
        <w:t xml:space="preserve"> Objekti u koje se provode aktivnosti opremanja moraju biti na području FLAG-a</w:t>
      </w:r>
      <w:r w:rsidR="00637338" w:rsidRPr="00D72F30">
        <w:rPr>
          <w:rFonts w:ascii="Times New Roman" w:hAnsi="Times New Roman" w:cs="Times New Roman"/>
          <w:sz w:val="24"/>
          <w:szCs w:val="24"/>
        </w:rPr>
        <w:t xml:space="preserve">. </w:t>
      </w:r>
      <w:r w:rsidR="007D455A" w:rsidRPr="00D72F30">
        <w:rPr>
          <w:rFonts w:ascii="Times New Roman" w:hAnsi="Times New Roman" w:cs="Times New Roman"/>
          <w:sz w:val="24"/>
          <w:szCs w:val="24"/>
        </w:rPr>
        <w:t>U</w:t>
      </w:r>
      <w:r w:rsidR="00637338" w:rsidRPr="00D72F30">
        <w:rPr>
          <w:rFonts w:ascii="Times New Roman" w:hAnsi="Times New Roman" w:cs="Times New Roman"/>
          <w:sz w:val="24"/>
          <w:szCs w:val="24"/>
        </w:rPr>
        <w:t>laganja u ribarska plovila prihvatljiva su neovisno o ribarstvenoj zoni</w:t>
      </w:r>
      <w:r w:rsidR="007D455A" w:rsidRPr="00D72F30">
        <w:rPr>
          <w:rFonts w:ascii="Times New Roman" w:hAnsi="Times New Roman" w:cs="Times New Roman"/>
          <w:sz w:val="24"/>
          <w:szCs w:val="24"/>
        </w:rPr>
        <w:t xml:space="preserve"> iz </w:t>
      </w:r>
      <w:r w:rsidR="00637338" w:rsidRPr="00D72F30">
        <w:rPr>
          <w:rFonts w:ascii="Times New Roman" w:hAnsi="Times New Roman" w:cs="Times New Roman"/>
          <w:sz w:val="24"/>
          <w:szCs w:val="24"/>
        </w:rPr>
        <w:t>povlastice za gospodarski ribolov</w:t>
      </w:r>
      <w:r w:rsidR="00570AB5" w:rsidRPr="00D72F30">
        <w:rPr>
          <w:rFonts w:ascii="Times New Roman" w:hAnsi="Times New Roman" w:cs="Times New Roman"/>
          <w:sz w:val="24"/>
          <w:szCs w:val="24"/>
        </w:rPr>
        <w:t xml:space="preserve">. </w:t>
      </w:r>
    </w:p>
    <w:p w14:paraId="42F65056" w14:textId="635A417A" w:rsidR="005E4516" w:rsidRPr="00D72F30" w:rsidRDefault="000D1C00" w:rsidP="00EF198D">
      <w:pPr>
        <w:jc w:val="both"/>
        <w:rPr>
          <w:rFonts w:ascii="Times New Roman" w:hAnsi="Times New Roman" w:cs="Times New Roman"/>
          <w:sz w:val="24"/>
          <w:szCs w:val="24"/>
        </w:rPr>
      </w:pPr>
      <w:r w:rsidRPr="00D72F30">
        <w:rPr>
          <w:rFonts w:ascii="Times New Roman" w:hAnsi="Times New Roman" w:cs="Times New Roman"/>
          <w:sz w:val="24"/>
          <w:szCs w:val="24"/>
        </w:rPr>
        <w:t xml:space="preserve">- </w:t>
      </w:r>
      <w:r w:rsidR="00DF3E5F" w:rsidRPr="00D72F30">
        <w:rPr>
          <w:rFonts w:ascii="Times New Roman" w:hAnsi="Times New Roman" w:cs="Times New Roman"/>
          <w:sz w:val="24"/>
          <w:szCs w:val="24"/>
        </w:rPr>
        <w:t xml:space="preserve">Projekt </w:t>
      </w:r>
      <w:r w:rsidR="00A02D69" w:rsidRPr="00D72F30">
        <w:rPr>
          <w:rFonts w:ascii="Times New Roman" w:hAnsi="Times New Roman" w:cs="Times New Roman"/>
          <w:sz w:val="24"/>
          <w:szCs w:val="24"/>
        </w:rPr>
        <w:t xml:space="preserve">mora doprinijeti ispunjavanju barem </w:t>
      </w:r>
      <w:r w:rsidR="00A02D69" w:rsidRPr="00D72F30">
        <w:rPr>
          <w:rFonts w:ascii="Times New Roman" w:hAnsi="Times New Roman" w:cs="Times New Roman"/>
          <w:b/>
          <w:bCs/>
          <w:sz w:val="24"/>
          <w:szCs w:val="24"/>
        </w:rPr>
        <w:t>jedne razvojne potrebe održivim korištenjem razvojnog potencijala FLAG područja</w:t>
      </w:r>
      <w:r w:rsidR="00DF3E5F" w:rsidRPr="00D72F30">
        <w:rPr>
          <w:rFonts w:ascii="Times New Roman" w:hAnsi="Times New Roman" w:cs="Times New Roman"/>
          <w:b/>
          <w:bCs/>
          <w:sz w:val="24"/>
          <w:szCs w:val="24"/>
        </w:rPr>
        <w:t>.</w:t>
      </w:r>
      <w:r w:rsidR="00A02D69" w:rsidRPr="00D72F30">
        <w:rPr>
          <w:rFonts w:ascii="Times New Roman" w:hAnsi="Times New Roman" w:cs="Times New Roman"/>
          <w:sz w:val="24"/>
          <w:szCs w:val="24"/>
        </w:rPr>
        <w:t xml:space="preserve"> </w:t>
      </w:r>
      <w:r w:rsidR="00DF3E5F" w:rsidRPr="00D72F30">
        <w:rPr>
          <w:rFonts w:ascii="Times New Roman" w:hAnsi="Times New Roman" w:cs="Times New Roman"/>
          <w:sz w:val="24"/>
          <w:szCs w:val="24"/>
        </w:rPr>
        <w:t>(Napomena: Navedeni</w:t>
      </w:r>
      <w:r w:rsidR="00A02D69" w:rsidRPr="00D72F30">
        <w:rPr>
          <w:rFonts w:ascii="Times New Roman" w:hAnsi="Times New Roman" w:cs="Times New Roman"/>
          <w:sz w:val="24"/>
          <w:szCs w:val="24"/>
        </w:rPr>
        <w:t xml:space="preserve"> u</w:t>
      </w:r>
      <w:r w:rsidR="00DF3E5F" w:rsidRPr="00D72F30">
        <w:rPr>
          <w:rFonts w:ascii="Times New Roman" w:hAnsi="Times New Roman" w:cs="Times New Roman"/>
          <w:sz w:val="24"/>
          <w:szCs w:val="24"/>
        </w:rPr>
        <w:t xml:space="preserve"> </w:t>
      </w:r>
      <w:r w:rsidR="00A02D69" w:rsidRPr="00D72F30">
        <w:rPr>
          <w:rFonts w:ascii="Times New Roman" w:hAnsi="Times New Roman" w:cs="Times New Roman"/>
          <w:sz w:val="24"/>
          <w:szCs w:val="24"/>
        </w:rPr>
        <w:t xml:space="preserve"> LRSR i </w:t>
      </w:r>
      <w:r w:rsidR="00DF3E5F" w:rsidRPr="00D72F30">
        <w:rPr>
          <w:rFonts w:ascii="Times New Roman" w:hAnsi="Times New Roman" w:cs="Times New Roman"/>
          <w:sz w:val="24"/>
          <w:szCs w:val="24"/>
        </w:rPr>
        <w:t xml:space="preserve"> Obrascu 1.A)</w:t>
      </w:r>
      <w:r w:rsidR="0018254F" w:rsidRPr="00D72F30">
        <w:rPr>
          <w:rFonts w:ascii="Times New Roman" w:hAnsi="Times New Roman" w:cs="Times New Roman"/>
          <w:sz w:val="24"/>
          <w:szCs w:val="24"/>
        </w:rPr>
        <w:t>;</w:t>
      </w:r>
    </w:p>
    <w:p w14:paraId="7E74D060" w14:textId="77777777" w:rsidR="00DF3E5F" w:rsidRPr="00D72F30" w:rsidRDefault="00DF3E5F" w:rsidP="00E53E2A">
      <w:pPr>
        <w:jc w:val="both"/>
        <w:rPr>
          <w:rFonts w:ascii="Times New Roman" w:hAnsi="Times New Roman" w:cs="Times New Roman"/>
          <w:b/>
          <w:bCs/>
          <w:sz w:val="24"/>
          <w:szCs w:val="24"/>
        </w:rPr>
      </w:pPr>
      <w:r w:rsidRPr="00B74E8D">
        <w:rPr>
          <w:rFonts w:ascii="Times New Roman" w:hAnsi="Times New Roman" w:cs="Times New Roman"/>
          <w:sz w:val="24"/>
          <w:szCs w:val="24"/>
        </w:rPr>
        <w:t xml:space="preserve">- </w:t>
      </w:r>
      <w:r w:rsidR="0018254F" w:rsidRPr="00B74E8D">
        <w:rPr>
          <w:rFonts w:ascii="Times New Roman" w:hAnsi="Times New Roman" w:cs="Times New Roman"/>
          <w:sz w:val="24"/>
          <w:szCs w:val="24"/>
        </w:rPr>
        <w:t xml:space="preserve"> </w:t>
      </w:r>
      <w:r w:rsidRPr="00D72F30">
        <w:rPr>
          <w:rFonts w:ascii="Times New Roman" w:hAnsi="Times New Roman" w:cs="Times New Roman"/>
          <w:sz w:val="24"/>
          <w:szCs w:val="24"/>
        </w:rPr>
        <w:t>Sva plaćanja moraju se potkrijepiti računima i dokumentima koji dokazuju plaćanje, ili</w:t>
      </w:r>
      <w:r w:rsidR="0018254F" w:rsidRPr="00D72F30">
        <w:rPr>
          <w:rFonts w:ascii="Times New Roman" w:hAnsi="Times New Roman" w:cs="Times New Roman"/>
          <w:sz w:val="24"/>
          <w:szCs w:val="24"/>
        </w:rPr>
        <w:t xml:space="preserve"> </w:t>
      </w:r>
      <w:r w:rsidRPr="00D72F30">
        <w:rPr>
          <w:rFonts w:ascii="Times New Roman" w:hAnsi="Times New Roman" w:cs="Times New Roman"/>
          <w:sz w:val="24"/>
          <w:szCs w:val="24"/>
        </w:rPr>
        <w:t>dokumentima koji su ekvivalentni dokaznim vrijednostima koji se traže u FLAG natječaju</w:t>
      </w:r>
      <w:r w:rsidR="0018254F" w:rsidRPr="00D72F30">
        <w:rPr>
          <w:rFonts w:ascii="Times New Roman" w:hAnsi="Times New Roman" w:cs="Times New Roman"/>
          <w:b/>
          <w:bCs/>
          <w:sz w:val="24"/>
          <w:szCs w:val="24"/>
        </w:rPr>
        <w:t>;</w:t>
      </w:r>
    </w:p>
    <w:p w14:paraId="626AEA9C" w14:textId="77777777" w:rsidR="00EF198D" w:rsidRPr="00EF198D" w:rsidRDefault="00EF198D" w:rsidP="00E53E2A">
      <w:pPr>
        <w:jc w:val="both"/>
        <w:rPr>
          <w:rFonts w:ascii="Times New Roman" w:hAnsi="Times New Roman" w:cs="Times New Roman"/>
          <w:sz w:val="24"/>
          <w:szCs w:val="24"/>
        </w:rPr>
      </w:pPr>
      <w:r w:rsidRPr="00EF198D">
        <w:rPr>
          <w:rFonts w:ascii="Times New Roman" w:hAnsi="Times New Roman" w:cs="Times New Roman"/>
          <w:color w:val="231F20"/>
          <w:sz w:val="24"/>
          <w:szCs w:val="24"/>
          <w:shd w:val="clear" w:color="auto" w:fill="FFFFFF"/>
        </w:rPr>
        <w:t>- Ulaganje mora biti ekonomski i financijski održivo;</w:t>
      </w:r>
    </w:p>
    <w:p w14:paraId="3150CE89" w14:textId="77777777" w:rsidR="00F97966" w:rsidRDefault="00DF3E5F" w:rsidP="004917C6">
      <w:pPr>
        <w:spacing w:line="240" w:lineRule="auto"/>
        <w:jc w:val="both"/>
        <w:rPr>
          <w:rFonts w:ascii="Times New Roman" w:hAnsi="Times New Roman" w:cs="Times New Roman"/>
          <w:sz w:val="24"/>
          <w:szCs w:val="24"/>
        </w:rPr>
      </w:pPr>
      <w:r w:rsidRPr="00B74E8D">
        <w:rPr>
          <w:rFonts w:ascii="Times New Roman" w:hAnsi="Times New Roman" w:cs="Times New Roman"/>
          <w:sz w:val="24"/>
          <w:szCs w:val="24"/>
        </w:rPr>
        <w:t>- Projekt mora omogućavati javni pristup svojim rezultatima</w:t>
      </w:r>
      <w:r w:rsidR="008153B7">
        <w:rPr>
          <w:rFonts w:ascii="Times New Roman" w:hAnsi="Times New Roman" w:cs="Times New Roman"/>
          <w:sz w:val="24"/>
          <w:szCs w:val="24"/>
        </w:rPr>
        <w:t xml:space="preserve"> </w:t>
      </w:r>
      <w:r w:rsidR="00F97966">
        <w:rPr>
          <w:rFonts w:ascii="Times New Roman" w:hAnsi="Times New Roman" w:cs="Times New Roman"/>
          <w:sz w:val="24"/>
          <w:szCs w:val="24"/>
        </w:rPr>
        <w:t xml:space="preserve">sukladno članku 8. stavku 3. Pravilnika </w:t>
      </w:r>
    </w:p>
    <w:p w14:paraId="3AB746B4" w14:textId="349BE718" w:rsidR="00DF3E5F" w:rsidRPr="00B74E8D" w:rsidRDefault="00F97966" w:rsidP="004917C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NN 27/2019</w:t>
      </w:r>
      <w:r w:rsidR="00C03FC9">
        <w:rPr>
          <w:rFonts w:ascii="Times New Roman" w:hAnsi="Times New Roman" w:cs="Times New Roman"/>
          <w:sz w:val="24"/>
          <w:szCs w:val="24"/>
        </w:rPr>
        <w:t>, 77/20</w:t>
      </w:r>
      <w:r>
        <w:rPr>
          <w:rFonts w:ascii="Times New Roman" w:hAnsi="Times New Roman" w:cs="Times New Roman"/>
          <w:sz w:val="24"/>
          <w:szCs w:val="24"/>
        </w:rPr>
        <w:t xml:space="preserve"> </w:t>
      </w:r>
    </w:p>
    <w:p w14:paraId="24202DAD" w14:textId="3B4EC838" w:rsidR="000D1C00" w:rsidRDefault="00CE610F" w:rsidP="0021437E">
      <w:pPr>
        <w:jc w:val="both"/>
        <w:rPr>
          <w:rFonts w:ascii="Times New Roman" w:hAnsi="Times New Roman" w:cs="Times New Roman"/>
          <w:sz w:val="24"/>
          <w:szCs w:val="24"/>
        </w:rPr>
      </w:pPr>
      <w:r w:rsidRPr="00B74E8D">
        <w:rPr>
          <w:rFonts w:ascii="Times New Roman" w:hAnsi="Times New Roman" w:cs="Times New Roman"/>
          <w:sz w:val="24"/>
          <w:szCs w:val="24"/>
        </w:rPr>
        <w:t xml:space="preserve">- </w:t>
      </w:r>
      <w:r w:rsidR="006C08CC" w:rsidRPr="00B74E8D">
        <w:rPr>
          <w:rFonts w:ascii="Times New Roman" w:hAnsi="Times New Roman" w:cs="Times New Roman"/>
          <w:sz w:val="24"/>
          <w:szCs w:val="24"/>
        </w:rPr>
        <w:t>P</w:t>
      </w:r>
      <w:r w:rsidRPr="00B74E8D">
        <w:rPr>
          <w:rFonts w:ascii="Times New Roman" w:hAnsi="Times New Roman" w:cs="Times New Roman"/>
          <w:sz w:val="24"/>
          <w:szCs w:val="24"/>
        </w:rPr>
        <w:t xml:space="preserve">rojekt nije </w:t>
      </w:r>
      <w:r w:rsidRPr="00E53E2A">
        <w:rPr>
          <w:rFonts w:ascii="Times New Roman" w:hAnsi="Times New Roman" w:cs="Times New Roman"/>
          <w:sz w:val="24"/>
          <w:szCs w:val="24"/>
        </w:rPr>
        <w:t>prihvatljiv ako se odnosi samo i isključivo na marketinške aktivnosti</w:t>
      </w:r>
      <w:r w:rsidR="00DB585B">
        <w:rPr>
          <w:rFonts w:ascii="Times New Roman" w:hAnsi="Times New Roman" w:cs="Times New Roman"/>
          <w:sz w:val="24"/>
          <w:szCs w:val="24"/>
        </w:rPr>
        <w:t xml:space="preserve"> i vidljivost </w:t>
      </w:r>
      <w:r w:rsidR="004F5B83" w:rsidRPr="00E53E2A">
        <w:rPr>
          <w:rFonts w:ascii="Times New Roman" w:hAnsi="Times New Roman" w:cs="Times New Roman"/>
          <w:sz w:val="24"/>
          <w:szCs w:val="24"/>
        </w:rPr>
        <w:t xml:space="preserve"> iz točke 4. poglavlja 5.</w:t>
      </w:r>
      <w:r w:rsidR="004E4B24" w:rsidRPr="00E53E2A">
        <w:rPr>
          <w:rFonts w:ascii="Times New Roman" w:hAnsi="Times New Roman" w:cs="Times New Roman"/>
          <w:sz w:val="24"/>
          <w:szCs w:val="24"/>
        </w:rPr>
        <w:t xml:space="preserve"> </w:t>
      </w:r>
      <w:r w:rsidR="004F5B83" w:rsidRPr="00E53E2A">
        <w:rPr>
          <w:rFonts w:ascii="Times New Roman" w:hAnsi="Times New Roman" w:cs="Times New Roman"/>
          <w:sz w:val="24"/>
          <w:szCs w:val="24"/>
        </w:rPr>
        <w:t>ov</w:t>
      </w:r>
      <w:r w:rsidR="004E4B24" w:rsidRPr="00E53E2A">
        <w:rPr>
          <w:rFonts w:ascii="Times New Roman" w:hAnsi="Times New Roman" w:cs="Times New Roman"/>
          <w:sz w:val="24"/>
          <w:szCs w:val="24"/>
        </w:rPr>
        <w:t>o</w:t>
      </w:r>
      <w:r w:rsidR="004F5B83" w:rsidRPr="00E53E2A">
        <w:rPr>
          <w:rFonts w:ascii="Times New Roman" w:hAnsi="Times New Roman" w:cs="Times New Roman"/>
          <w:sz w:val="24"/>
          <w:szCs w:val="24"/>
        </w:rPr>
        <w:t>g FLAG natječaja.</w:t>
      </w:r>
    </w:p>
    <w:p w14:paraId="018507DD" w14:textId="77777777" w:rsidR="009A163C" w:rsidRPr="00B74E8D" w:rsidRDefault="00EF198D" w:rsidP="009A163C">
      <w:pPr>
        <w:jc w:val="both"/>
        <w:rPr>
          <w:rFonts w:ascii="Times New Roman" w:hAnsi="Times New Roman" w:cs="Times New Roman"/>
          <w:sz w:val="24"/>
          <w:szCs w:val="24"/>
        </w:rPr>
      </w:pPr>
      <w:r>
        <w:rPr>
          <w:rFonts w:ascii="Times New Roman" w:hAnsi="Times New Roman" w:cs="Times New Roman"/>
          <w:sz w:val="24"/>
          <w:szCs w:val="24"/>
        </w:rPr>
        <w:t xml:space="preserve">- </w:t>
      </w:r>
      <w:r w:rsidR="009A163C" w:rsidRPr="009A163C">
        <w:rPr>
          <w:rFonts w:ascii="Times New Roman" w:hAnsi="Times New Roman" w:cs="Times New Roman"/>
          <w:sz w:val="24"/>
          <w:szCs w:val="24"/>
        </w:rPr>
        <w:t>Mjerom 1.1.1. predviđa se financirati određena ulaganja u cilju poboljšanja sigurnosnih, radnih, zdravstvenih i higijenskih uvjeta mikro, malih i srednjih poduzeća u sektoru ribarstva i povezanih aktivnosti pod uvjetom da ulaganja nadilaze zahtjeve predviđene pravom Unije i nacionalnim pravom</w:t>
      </w:r>
      <w:r w:rsidR="009A163C">
        <w:t>.</w:t>
      </w:r>
      <w:r w:rsidR="009A163C">
        <w:rPr>
          <w:rStyle w:val="Referencafusnote"/>
        </w:rPr>
        <w:footnoteReference w:id="5"/>
      </w:r>
    </w:p>
    <w:p w14:paraId="13C41018" w14:textId="77777777" w:rsidR="00D023BD" w:rsidRPr="00E307D2" w:rsidRDefault="00D023BD" w:rsidP="009161F5">
      <w:pPr>
        <w:spacing w:line="240" w:lineRule="auto"/>
        <w:rPr>
          <w:rFonts w:ascii="Times New Roman" w:hAnsi="Times New Roman" w:cs="Times New Roman"/>
          <w:b/>
          <w:sz w:val="24"/>
          <w:szCs w:val="24"/>
        </w:rPr>
      </w:pPr>
      <w:bookmarkStart w:id="32" w:name="_Hlk6575273"/>
    </w:p>
    <w:p w14:paraId="208342A7" w14:textId="422BD4DD" w:rsidR="00E307D2" w:rsidRDefault="005F481A" w:rsidP="00032C18">
      <w:pPr>
        <w:pStyle w:val="Naslov2"/>
        <w:spacing w:line="240" w:lineRule="auto"/>
        <w:rPr>
          <w:lang w:eastAsia="hr-HR"/>
        </w:rPr>
      </w:pPr>
      <w:bookmarkStart w:id="33" w:name="_Toc84404135"/>
      <w:r w:rsidRPr="00032C18">
        <w:rPr>
          <w:rFonts w:ascii="Times New Roman" w:eastAsia="Times New Roman" w:hAnsi="Times New Roman" w:cs="Times New Roman"/>
          <w:b/>
          <w:color w:val="4472C4" w:themeColor="accent1"/>
          <w:sz w:val="24"/>
          <w:szCs w:val="24"/>
          <w:lang w:eastAsia="hr-HR"/>
        </w:rPr>
        <w:t>4.</w:t>
      </w:r>
      <w:r w:rsidR="00BA659D" w:rsidRPr="00032C18">
        <w:rPr>
          <w:rFonts w:ascii="Times New Roman" w:eastAsia="Times New Roman" w:hAnsi="Times New Roman" w:cs="Times New Roman"/>
          <w:b/>
          <w:color w:val="4472C4" w:themeColor="accent1"/>
          <w:sz w:val="24"/>
          <w:szCs w:val="24"/>
          <w:lang w:eastAsia="hr-HR"/>
        </w:rPr>
        <w:t>1</w:t>
      </w:r>
      <w:r w:rsidRPr="00032C18">
        <w:rPr>
          <w:rFonts w:ascii="Times New Roman" w:eastAsia="Times New Roman" w:hAnsi="Times New Roman" w:cs="Times New Roman"/>
          <w:b/>
          <w:color w:val="4472C4" w:themeColor="accent1"/>
          <w:sz w:val="24"/>
          <w:szCs w:val="24"/>
          <w:lang w:eastAsia="hr-HR"/>
        </w:rPr>
        <w:t>. Razdoblje provedbe projekta</w:t>
      </w:r>
      <w:bookmarkEnd w:id="33"/>
    </w:p>
    <w:p w14:paraId="7F609E5E" w14:textId="77777777" w:rsidR="009622EA" w:rsidRPr="009622EA" w:rsidRDefault="009622EA" w:rsidP="009622EA">
      <w:pPr>
        <w:rPr>
          <w:lang w:eastAsia="hr-HR"/>
        </w:rPr>
      </w:pPr>
    </w:p>
    <w:p w14:paraId="66A0BFD5" w14:textId="7332A694" w:rsidR="005232D6" w:rsidRPr="00EF0F0F" w:rsidRDefault="005232D6" w:rsidP="009161F5">
      <w:pPr>
        <w:pStyle w:val="NoSpacing1"/>
        <w:jc w:val="both"/>
        <w:rPr>
          <w:rFonts w:ascii="Times New Roman" w:hAnsi="Times New Roman"/>
          <w:sz w:val="24"/>
          <w:szCs w:val="24"/>
        </w:rPr>
      </w:pPr>
      <w:r w:rsidRPr="00EF0F0F">
        <w:rPr>
          <w:rFonts w:ascii="Times New Roman" w:hAnsi="Times New Roman"/>
          <w:sz w:val="24"/>
          <w:szCs w:val="24"/>
        </w:rPr>
        <w:t>Razdoblje provedbe projekta završava danom podnošenja konačnog Za</w:t>
      </w:r>
      <w:r w:rsidRPr="004C6959">
        <w:rPr>
          <w:rFonts w:ascii="Times New Roman" w:hAnsi="Times New Roman"/>
          <w:sz w:val="24"/>
          <w:szCs w:val="24"/>
        </w:rPr>
        <w:t xml:space="preserve">htjeva za isplatu. </w:t>
      </w:r>
      <w:r w:rsidR="004C6959" w:rsidRPr="004C6959">
        <w:rPr>
          <w:rFonts w:ascii="Times New Roman" w:hAnsi="Times New Roman"/>
          <w:b/>
          <w:sz w:val="24"/>
          <w:szCs w:val="24"/>
        </w:rPr>
        <w:t xml:space="preserve"> </w:t>
      </w:r>
      <w:r w:rsidR="00E30A74" w:rsidRPr="004C6959">
        <w:rPr>
          <w:rFonts w:ascii="Times New Roman" w:hAnsi="Times New Roman"/>
          <w:b/>
          <w:sz w:val="24"/>
          <w:szCs w:val="24"/>
        </w:rPr>
        <w:t xml:space="preserve">Krajnji rok za podnošenje konačnog </w:t>
      </w:r>
      <w:r w:rsidRPr="004C6959">
        <w:rPr>
          <w:rFonts w:ascii="Times New Roman" w:hAnsi="Times New Roman"/>
          <w:b/>
          <w:sz w:val="24"/>
          <w:szCs w:val="24"/>
        </w:rPr>
        <w:t>Zahtjev</w:t>
      </w:r>
      <w:r w:rsidR="00E30A74" w:rsidRPr="004C6959">
        <w:rPr>
          <w:rFonts w:ascii="Times New Roman" w:hAnsi="Times New Roman"/>
          <w:b/>
          <w:sz w:val="24"/>
          <w:szCs w:val="24"/>
        </w:rPr>
        <w:t>a</w:t>
      </w:r>
      <w:r w:rsidRPr="004C6959">
        <w:rPr>
          <w:rFonts w:ascii="Times New Roman" w:hAnsi="Times New Roman"/>
          <w:b/>
          <w:sz w:val="24"/>
          <w:szCs w:val="24"/>
        </w:rPr>
        <w:t xml:space="preserve"> za isplatu </w:t>
      </w:r>
      <w:r w:rsidR="00E30A74" w:rsidRPr="004C6959">
        <w:rPr>
          <w:rFonts w:ascii="Times New Roman" w:hAnsi="Times New Roman"/>
          <w:b/>
          <w:sz w:val="24"/>
          <w:szCs w:val="24"/>
        </w:rPr>
        <w:t xml:space="preserve">je </w:t>
      </w:r>
      <w:r w:rsidRPr="004C6959">
        <w:rPr>
          <w:rFonts w:ascii="Times New Roman" w:hAnsi="Times New Roman"/>
          <w:b/>
          <w:sz w:val="24"/>
          <w:szCs w:val="24"/>
        </w:rPr>
        <w:t>31</w:t>
      </w:r>
      <w:r w:rsidR="002372B0" w:rsidRPr="004C6959">
        <w:rPr>
          <w:rFonts w:ascii="Times New Roman" w:hAnsi="Times New Roman"/>
          <w:b/>
          <w:sz w:val="24"/>
          <w:szCs w:val="24"/>
        </w:rPr>
        <w:t>.</w:t>
      </w:r>
      <w:r w:rsidRPr="004C6959">
        <w:rPr>
          <w:rFonts w:ascii="Times New Roman" w:hAnsi="Times New Roman"/>
          <w:b/>
          <w:sz w:val="24"/>
          <w:szCs w:val="24"/>
        </w:rPr>
        <w:t>1</w:t>
      </w:r>
      <w:r w:rsidR="004C6959" w:rsidRPr="004C6959">
        <w:rPr>
          <w:rFonts w:ascii="Times New Roman" w:hAnsi="Times New Roman"/>
          <w:b/>
          <w:sz w:val="24"/>
          <w:szCs w:val="24"/>
        </w:rPr>
        <w:t>0</w:t>
      </w:r>
      <w:r w:rsidRPr="004C6959">
        <w:rPr>
          <w:rFonts w:ascii="Times New Roman" w:hAnsi="Times New Roman"/>
          <w:b/>
          <w:sz w:val="24"/>
          <w:szCs w:val="24"/>
        </w:rPr>
        <w:t>.202</w:t>
      </w:r>
      <w:r w:rsidR="004C6959">
        <w:rPr>
          <w:rFonts w:ascii="Times New Roman" w:hAnsi="Times New Roman"/>
          <w:b/>
          <w:sz w:val="24"/>
          <w:szCs w:val="24"/>
        </w:rPr>
        <w:t>3</w:t>
      </w:r>
      <w:r w:rsidRPr="004C6959">
        <w:rPr>
          <w:rFonts w:ascii="Times New Roman" w:hAnsi="Times New Roman"/>
          <w:b/>
          <w:sz w:val="24"/>
          <w:szCs w:val="24"/>
        </w:rPr>
        <w:t>. godine.</w:t>
      </w:r>
      <w:r w:rsidRPr="00EF0F0F">
        <w:rPr>
          <w:rFonts w:ascii="Times New Roman" w:hAnsi="Times New Roman"/>
          <w:sz w:val="24"/>
          <w:szCs w:val="24"/>
        </w:rPr>
        <w:t xml:space="preserve"> </w:t>
      </w:r>
    </w:p>
    <w:p w14:paraId="3FEC2CF0" w14:textId="77777777" w:rsidR="00E307D2" w:rsidRPr="00EF0F0F" w:rsidRDefault="00E307D2" w:rsidP="009161F5">
      <w:pPr>
        <w:pStyle w:val="NoSpacing1"/>
        <w:jc w:val="both"/>
        <w:rPr>
          <w:rFonts w:ascii="Times New Roman" w:hAnsi="Times New Roman"/>
          <w:sz w:val="24"/>
          <w:szCs w:val="24"/>
          <w:u w:val="single"/>
        </w:rPr>
      </w:pPr>
    </w:p>
    <w:p w14:paraId="1D0D87F5" w14:textId="390E64F7" w:rsidR="00E307D2" w:rsidRPr="00D5041E" w:rsidRDefault="005F481A" w:rsidP="00032C18">
      <w:pPr>
        <w:pStyle w:val="Naslov1"/>
        <w:spacing w:line="240" w:lineRule="auto"/>
        <w:rPr>
          <w:highlight w:val="yellow"/>
        </w:rPr>
      </w:pPr>
      <w:bookmarkStart w:id="34" w:name="_Toc84404136"/>
      <w:r w:rsidRPr="00E307D2">
        <w:rPr>
          <w:rFonts w:ascii="Times New Roman" w:hAnsi="Times New Roman" w:cs="Times New Roman"/>
          <w:b/>
          <w:sz w:val="24"/>
          <w:szCs w:val="24"/>
        </w:rPr>
        <w:t>5</w:t>
      </w:r>
      <w:r w:rsidRPr="00DC3866">
        <w:rPr>
          <w:rFonts w:ascii="Times New Roman" w:hAnsi="Times New Roman" w:cs="Times New Roman"/>
          <w:b/>
          <w:sz w:val="24"/>
          <w:szCs w:val="24"/>
        </w:rPr>
        <w:t>. PRIHVATLJIVE AKTIVNOSTI</w:t>
      </w:r>
      <w:bookmarkEnd w:id="34"/>
    </w:p>
    <w:p w14:paraId="2B258178" w14:textId="4B8AF89B" w:rsidR="005F481A" w:rsidRDefault="005F481A" w:rsidP="009161F5">
      <w:pPr>
        <w:spacing w:after="0" w:line="240" w:lineRule="auto"/>
        <w:jc w:val="both"/>
        <w:rPr>
          <w:rFonts w:ascii="Times New Roman" w:hAnsi="Times New Roman" w:cs="Times New Roman"/>
          <w:sz w:val="24"/>
          <w:szCs w:val="24"/>
        </w:rPr>
      </w:pPr>
      <w:r w:rsidRPr="00DC3866">
        <w:rPr>
          <w:rFonts w:ascii="Times New Roman" w:hAnsi="Times New Roman" w:cs="Times New Roman"/>
          <w:sz w:val="24"/>
          <w:szCs w:val="24"/>
        </w:rPr>
        <w:t xml:space="preserve">Prihvatljive aktivnosti </w:t>
      </w:r>
      <w:r w:rsidR="00DB312B" w:rsidRPr="00DC3866">
        <w:rPr>
          <w:rFonts w:ascii="Times New Roman" w:hAnsi="Times New Roman" w:cs="Times New Roman"/>
          <w:sz w:val="24"/>
          <w:szCs w:val="24"/>
        </w:rPr>
        <w:t xml:space="preserve">(operacije) </w:t>
      </w:r>
      <w:r w:rsidRPr="00DC3866">
        <w:rPr>
          <w:rFonts w:ascii="Times New Roman" w:hAnsi="Times New Roman" w:cs="Times New Roman"/>
          <w:sz w:val="24"/>
          <w:szCs w:val="24"/>
        </w:rPr>
        <w:t xml:space="preserve">u okviru ovog </w:t>
      </w:r>
      <w:r w:rsidR="00C66B0E" w:rsidRPr="00DC3866">
        <w:rPr>
          <w:rFonts w:ascii="Times New Roman" w:hAnsi="Times New Roman" w:cs="Times New Roman"/>
          <w:sz w:val="24"/>
          <w:szCs w:val="24"/>
        </w:rPr>
        <w:t>natj</w:t>
      </w:r>
      <w:r w:rsidRPr="00DC3866">
        <w:rPr>
          <w:rFonts w:ascii="Times New Roman" w:hAnsi="Times New Roman" w:cs="Times New Roman"/>
          <w:sz w:val="24"/>
          <w:szCs w:val="24"/>
        </w:rPr>
        <w:t>ečaja</w:t>
      </w:r>
      <w:r w:rsidRPr="00E307D2">
        <w:rPr>
          <w:rFonts w:ascii="Times New Roman" w:hAnsi="Times New Roman" w:cs="Times New Roman"/>
          <w:sz w:val="24"/>
          <w:szCs w:val="24"/>
        </w:rPr>
        <w:t xml:space="preserve"> su: </w:t>
      </w:r>
    </w:p>
    <w:p w14:paraId="2D704207" w14:textId="77777777" w:rsidR="00703F15" w:rsidRDefault="00703F15" w:rsidP="009161F5">
      <w:pPr>
        <w:spacing w:after="0" w:line="240" w:lineRule="auto"/>
        <w:jc w:val="both"/>
        <w:rPr>
          <w:rFonts w:ascii="Times New Roman" w:hAnsi="Times New Roman" w:cs="Times New Roman"/>
          <w:sz w:val="24"/>
          <w:szCs w:val="24"/>
        </w:rPr>
      </w:pPr>
    </w:p>
    <w:p w14:paraId="58E4ACA9" w14:textId="77777777" w:rsidR="009B52A0" w:rsidRPr="003D1885" w:rsidRDefault="009B52A0" w:rsidP="005E4516">
      <w:pPr>
        <w:pStyle w:val="Odlomakpopisa"/>
        <w:numPr>
          <w:ilvl w:val="0"/>
          <w:numId w:val="44"/>
        </w:numPr>
        <w:spacing w:after="0" w:line="240" w:lineRule="auto"/>
        <w:jc w:val="both"/>
        <w:rPr>
          <w:rFonts w:ascii="Times New Roman" w:hAnsi="Times New Roman" w:cs="Times New Roman"/>
          <w:b/>
          <w:sz w:val="24"/>
          <w:szCs w:val="24"/>
        </w:rPr>
      </w:pPr>
      <w:r w:rsidRPr="003D1885">
        <w:rPr>
          <w:rFonts w:ascii="Times New Roman" w:hAnsi="Times New Roman" w:cs="Times New Roman"/>
          <w:b/>
          <w:sz w:val="24"/>
          <w:szCs w:val="24"/>
        </w:rPr>
        <w:t>Ulaganja u gospodarski ribolov</w:t>
      </w:r>
    </w:p>
    <w:p w14:paraId="57C0C7F4" w14:textId="77777777" w:rsidR="00DA6779" w:rsidRPr="00767486" w:rsidRDefault="00DA6779" w:rsidP="00767486">
      <w:pPr>
        <w:pStyle w:val="Odlomakpopisa"/>
        <w:numPr>
          <w:ilvl w:val="1"/>
          <w:numId w:val="44"/>
        </w:numPr>
        <w:spacing w:after="0" w:line="240" w:lineRule="auto"/>
        <w:ind w:left="993"/>
        <w:jc w:val="both"/>
        <w:rPr>
          <w:rFonts w:ascii="Times New Roman" w:hAnsi="Times New Roman" w:cs="Times New Roman"/>
          <w:sz w:val="24"/>
          <w:szCs w:val="24"/>
        </w:rPr>
      </w:pPr>
      <w:r w:rsidRPr="00767486">
        <w:rPr>
          <w:rFonts w:ascii="Times New Roman" w:hAnsi="Times New Roman" w:cs="Times New Roman"/>
          <w:sz w:val="24"/>
          <w:szCs w:val="24"/>
        </w:rPr>
        <w:t>Ulaganja u cilju poboljšanja sigurnosnih uvjeta na ribarskim plovilima;</w:t>
      </w:r>
    </w:p>
    <w:p w14:paraId="19C3BF73" w14:textId="77777777" w:rsidR="00DA6779" w:rsidRPr="00767486" w:rsidRDefault="00DA6779" w:rsidP="00767486">
      <w:pPr>
        <w:pStyle w:val="Odlomakpopisa"/>
        <w:numPr>
          <w:ilvl w:val="1"/>
          <w:numId w:val="44"/>
        </w:numPr>
        <w:spacing w:after="0" w:line="240" w:lineRule="auto"/>
        <w:ind w:left="993"/>
        <w:jc w:val="both"/>
        <w:rPr>
          <w:rFonts w:ascii="Times New Roman" w:hAnsi="Times New Roman" w:cs="Times New Roman"/>
          <w:sz w:val="24"/>
          <w:szCs w:val="24"/>
        </w:rPr>
      </w:pPr>
      <w:r w:rsidRPr="00767486">
        <w:rPr>
          <w:rFonts w:ascii="Times New Roman" w:hAnsi="Times New Roman" w:cs="Times New Roman"/>
          <w:sz w:val="24"/>
          <w:szCs w:val="24"/>
        </w:rPr>
        <w:t>Ulaganja u cilju poboljšanja zdravstvenih uvjeta na ribarskim plovilima;</w:t>
      </w:r>
    </w:p>
    <w:p w14:paraId="05945029" w14:textId="77777777" w:rsidR="00DA6779" w:rsidRPr="00767486" w:rsidRDefault="00DA6779" w:rsidP="00767486">
      <w:pPr>
        <w:pStyle w:val="Odlomakpopisa"/>
        <w:numPr>
          <w:ilvl w:val="1"/>
          <w:numId w:val="44"/>
        </w:numPr>
        <w:spacing w:after="0" w:line="240" w:lineRule="auto"/>
        <w:ind w:left="993"/>
        <w:jc w:val="both"/>
        <w:rPr>
          <w:rFonts w:ascii="Times New Roman" w:hAnsi="Times New Roman" w:cs="Times New Roman"/>
          <w:sz w:val="24"/>
          <w:szCs w:val="24"/>
        </w:rPr>
      </w:pPr>
      <w:r w:rsidRPr="00767486">
        <w:rPr>
          <w:rFonts w:ascii="Times New Roman" w:hAnsi="Times New Roman" w:cs="Times New Roman"/>
          <w:sz w:val="24"/>
          <w:szCs w:val="24"/>
        </w:rPr>
        <w:t>Ulaganja u cilju poboljšanja higijenskih uvjeta na ribarskim plovilima;</w:t>
      </w:r>
    </w:p>
    <w:p w14:paraId="25D3DCE8" w14:textId="77777777" w:rsidR="00DA6779" w:rsidRPr="00767486" w:rsidRDefault="00DA6779" w:rsidP="00767486">
      <w:pPr>
        <w:pStyle w:val="Odlomakpopisa"/>
        <w:numPr>
          <w:ilvl w:val="1"/>
          <w:numId w:val="44"/>
        </w:numPr>
        <w:spacing w:after="0" w:line="240" w:lineRule="auto"/>
        <w:ind w:left="993"/>
        <w:jc w:val="both"/>
        <w:rPr>
          <w:rFonts w:ascii="Times New Roman" w:hAnsi="Times New Roman" w:cs="Times New Roman"/>
          <w:sz w:val="24"/>
          <w:szCs w:val="24"/>
        </w:rPr>
      </w:pPr>
      <w:r w:rsidRPr="00767486">
        <w:rPr>
          <w:rFonts w:ascii="Times New Roman" w:hAnsi="Times New Roman" w:cs="Times New Roman"/>
          <w:sz w:val="24"/>
          <w:szCs w:val="24"/>
        </w:rPr>
        <w:t>Ulaganja u cilju poboljšanja radnih uvjeta na ribarskim plovilima;</w:t>
      </w:r>
    </w:p>
    <w:p w14:paraId="4BCE89F8" w14:textId="77777777" w:rsidR="00DA6779" w:rsidRPr="00767486" w:rsidRDefault="00DA6779" w:rsidP="00767486">
      <w:pPr>
        <w:pStyle w:val="Odlomakpopisa"/>
        <w:numPr>
          <w:ilvl w:val="1"/>
          <w:numId w:val="44"/>
        </w:numPr>
        <w:spacing w:after="0" w:line="240" w:lineRule="auto"/>
        <w:ind w:left="993"/>
        <w:jc w:val="both"/>
        <w:rPr>
          <w:rFonts w:ascii="Times New Roman" w:hAnsi="Times New Roman" w:cs="Times New Roman"/>
          <w:sz w:val="24"/>
          <w:szCs w:val="24"/>
        </w:rPr>
      </w:pPr>
      <w:r w:rsidRPr="00767486">
        <w:rPr>
          <w:rFonts w:ascii="Times New Roman" w:hAnsi="Times New Roman" w:cs="Times New Roman"/>
          <w:sz w:val="24"/>
          <w:szCs w:val="24"/>
        </w:rPr>
        <w:t>Ulaganja na ribarskim plovilima u cilju podizanja kvalitete ulova;</w:t>
      </w:r>
    </w:p>
    <w:p w14:paraId="4D8FD931" w14:textId="77777777" w:rsidR="00DA6779" w:rsidRPr="00767486" w:rsidRDefault="00DA6779" w:rsidP="00767486">
      <w:pPr>
        <w:pStyle w:val="Odlomakpopisa"/>
        <w:numPr>
          <w:ilvl w:val="1"/>
          <w:numId w:val="44"/>
        </w:numPr>
        <w:spacing w:after="0" w:line="240" w:lineRule="auto"/>
        <w:ind w:left="993"/>
        <w:jc w:val="both"/>
        <w:rPr>
          <w:rFonts w:ascii="Times New Roman" w:hAnsi="Times New Roman" w:cs="Times New Roman"/>
          <w:sz w:val="24"/>
          <w:szCs w:val="24"/>
        </w:rPr>
      </w:pPr>
      <w:r w:rsidRPr="00767486">
        <w:rPr>
          <w:rFonts w:ascii="Times New Roman" w:hAnsi="Times New Roman" w:cs="Times New Roman"/>
          <w:sz w:val="24"/>
          <w:szCs w:val="24"/>
        </w:rPr>
        <w:t>Ulaganja izvan ribarskog plovila koja doprinose unapređenju dodane vrijednosti i kvalitete ulova sa ribarskog plovila;</w:t>
      </w:r>
    </w:p>
    <w:p w14:paraId="228C0E6F" w14:textId="46A1D9B7" w:rsidR="00DA6779" w:rsidRDefault="00DA6779" w:rsidP="00767486">
      <w:pPr>
        <w:pStyle w:val="Odlomakpopisa"/>
        <w:numPr>
          <w:ilvl w:val="1"/>
          <w:numId w:val="44"/>
        </w:numPr>
        <w:spacing w:after="0" w:line="240" w:lineRule="auto"/>
        <w:ind w:left="993"/>
        <w:jc w:val="both"/>
        <w:rPr>
          <w:rFonts w:ascii="Times New Roman" w:hAnsi="Times New Roman" w:cs="Times New Roman"/>
          <w:sz w:val="24"/>
          <w:szCs w:val="24"/>
        </w:rPr>
      </w:pPr>
      <w:r w:rsidRPr="00767486">
        <w:rPr>
          <w:rFonts w:ascii="Times New Roman" w:hAnsi="Times New Roman" w:cs="Times New Roman"/>
          <w:sz w:val="24"/>
          <w:szCs w:val="24"/>
        </w:rPr>
        <w:t>Ulaganja na ribarskim plovilima u cilju promicanja energetske učinkovitosti</w:t>
      </w:r>
      <w:r w:rsidR="0009294F">
        <w:rPr>
          <w:rFonts w:ascii="Times New Roman" w:hAnsi="Times New Roman" w:cs="Times New Roman"/>
          <w:sz w:val="24"/>
          <w:szCs w:val="24"/>
        </w:rPr>
        <w:t>;</w:t>
      </w:r>
    </w:p>
    <w:p w14:paraId="4A2A0CC8" w14:textId="77777777" w:rsidR="00703F15" w:rsidRPr="00767486" w:rsidRDefault="00703F15" w:rsidP="00703F15">
      <w:pPr>
        <w:pStyle w:val="Odlomakpopisa"/>
        <w:spacing w:after="0" w:line="240" w:lineRule="auto"/>
        <w:ind w:left="993"/>
        <w:jc w:val="both"/>
        <w:rPr>
          <w:rFonts w:ascii="Times New Roman" w:hAnsi="Times New Roman" w:cs="Times New Roman"/>
          <w:sz w:val="24"/>
          <w:szCs w:val="24"/>
        </w:rPr>
      </w:pPr>
    </w:p>
    <w:p w14:paraId="721285CC" w14:textId="77777777" w:rsidR="000A152A" w:rsidRPr="003D1885" w:rsidRDefault="00946F0B" w:rsidP="00946F0B">
      <w:pPr>
        <w:pStyle w:val="Odlomakpopisa"/>
        <w:numPr>
          <w:ilvl w:val="0"/>
          <w:numId w:val="44"/>
        </w:numPr>
        <w:spacing w:after="0" w:line="240" w:lineRule="auto"/>
        <w:jc w:val="both"/>
        <w:rPr>
          <w:rFonts w:ascii="Times New Roman" w:hAnsi="Times New Roman" w:cs="Times New Roman"/>
          <w:b/>
          <w:sz w:val="24"/>
          <w:szCs w:val="24"/>
        </w:rPr>
      </w:pPr>
      <w:r w:rsidRPr="003D1885">
        <w:rPr>
          <w:rFonts w:ascii="Times New Roman" w:hAnsi="Times New Roman" w:cs="Times New Roman"/>
          <w:b/>
          <w:sz w:val="24"/>
          <w:szCs w:val="24"/>
        </w:rPr>
        <w:t>Ulaganja u marikulturu</w:t>
      </w:r>
    </w:p>
    <w:p w14:paraId="4BA3DC45" w14:textId="77777777" w:rsidR="00946F0B" w:rsidRDefault="00946F0B" w:rsidP="00767486">
      <w:pPr>
        <w:pStyle w:val="Odlomakpopisa"/>
        <w:numPr>
          <w:ilvl w:val="1"/>
          <w:numId w:val="45"/>
        </w:numPr>
        <w:spacing w:after="0" w:line="240" w:lineRule="auto"/>
        <w:ind w:left="993"/>
        <w:jc w:val="both"/>
        <w:rPr>
          <w:rFonts w:ascii="Times New Roman" w:hAnsi="Times New Roman" w:cs="Times New Roman"/>
          <w:sz w:val="24"/>
          <w:szCs w:val="24"/>
        </w:rPr>
      </w:pPr>
      <w:r w:rsidRPr="00946F0B">
        <w:rPr>
          <w:rFonts w:ascii="Times New Roman" w:hAnsi="Times New Roman" w:cs="Times New Roman"/>
          <w:sz w:val="24"/>
          <w:szCs w:val="24"/>
        </w:rPr>
        <w:t>Produktivna ulaganja u marikulturu;</w:t>
      </w:r>
    </w:p>
    <w:p w14:paraId="684611F7" w14:textId="77777777" w:rsidR="00647DDE" w:rsidRPr="00767486" w:rsidRDefault="00647DDE" w:rsidP="00767486">
      <w:pPr>
        <w:pStyle w:val="Odlomakpopisa"/>
        <w:numPr>
          <w:ilvl w:val="1"/>
          <w:numId w:val="45"/>
        </w:numPr>
        <w:spacing w:after="0" w:line="240" w:lineRule="auto"/>
        <w:ind w:left="993"/>
        <w:jc w:val="both"/>
        <w:rPr>
          <w:rFonts w:ascii="Times New Roman" w:hAnsi="Times New Roman" w:cs="Times New Roman"/>
          <w:sz w:val="24"/>
          <w:szCs w:val="24"/>
        </w:rPr>
      </w:pPr>
      <w:r w:rsidRPr="00767486">
        <w:rPr>
          <w:rFonts w:ascii="Times New Roman" w:hAnsi="Times New Roman" w:cs="Times New Roman"/>
          <w:sz w:val="24"/>
          <w:szCs w:val="24"/>
        </w:rPr>
        <w:t xml:space="preserve">Diversifikacija proizvodnje u marikulturi i uzgajanih vrsta; </w:t>
      </w:r>
    </w:p>
    <w:p w14:paraId="632C14D5" w14:textId="77777777" w:rsidR="00647DDE" w:rsidRPr="00767486" w:rsidRDefault="00647DDE" w:rsidP="00767486">
      <w:pPr>
        <w:pStyle w:val="Odlomakpopisa"/>
        <w:numPr>
          <w:ilvl w:val="1"/>
          <w:numId w:val="45"/>
        </w:numPr>
        <w:spacing w:after="0" w:line="240" w:lineRule="auto"/>
        <w:ind w:left="993"/>
        <w:jc w:val="both"/>
        <w:rPr>
          <w:rFonts w:ascii="Times New Roman" w:hAnsi="Times New Roman" w:cs="Times New Roman"/>
          <w:sz w:val="24"/>
          <w:szCs w:val="24"/>
        </w:rPr>
      </w:pPr>
      <w:r w:rsidRPr="00767486">
        <w:rPr>
          <w:rFonts w:ascii="Times New Roman" w:hAnsi="Times New Roman" w:cs="Times New Roman"/>
          <w:sz w:val="24"/>
          <w:szCs w:val="24"/>
        </w:rPr>
        <w:t>Osuvremenjivanje jedinica marikulture, uključujući poboljšanje radnih i sigurnosnih uvjeta radnika u marikulturi;</w:t>
      </w:r>
    </w:p>
    <w:p w14:paraId="2D2822FF" w14:textId="77777777" w:rsidR="00647DDE" w:rsidRPr="00767486" w:rsidRDefault="00647DDE" w:rsidP="00767486">
      <w:pPr>
        <w:pStyle w:val="Odlomakpopisa"/>
        <w:numPr>
          <w:ilvl w:val="1"/>
          <w:numId w:val="45"/>
        </w:numPr>
        <w:spacing w:after="0" w:line="240" w:lineRule="auto"/>
        <w:ind w:left="993"/>
        <w:jc w:val="both"/>
        <w:rPr>
          <w:rFonts w:ascii="Times New Roman" w:hAnsi="Times New Roman" w:cs="Times New Roman"/>
          <w:sz w:val="24"/>
          <w:szCs w:val="24"/>
        </w:rPr>
      </w:pPr>
      <w:r w:rsidRPr="00767486">
        <w:rPr>
          <w:rFonts w:ascii="Times New Roman" w:hAnsi="Times New Roman" w:cs="Times New Roman"/>
          <w:sz w:val="24"/>
          <w:szCs w:val="24"/>
        </w:rPr>
        <w:t>Poboljšanja i osuvremenjivanje povezana sa zdravljem i dobrobiti životinja, uključujući kupnju opreme za zaštit</w:t>
      </w:r>
      <w:r w:rsidR="0021437E">
        <w:rPr>
          <w:rFonts w:ascii="Times New Roman" w:hAnsi="Times New Roman" w:cs="Times New Roman"/>
          <w:sz w:val="24"/>
          <w:szCs w:val="24"/>
        </w:rPr>
        <w:t>u</w:t>
      </w:r>
      <w:r w:rsidRPr="00767486">
        <w:rPr>
          <w:rFonts w:ascii="Times New Roman" w:hAnsi="Times New Roman" w:cs="Times New Roman"/>
          <w:sz w:val="24"/>
          <w:szCs w:val="24"/>
        </w:rPr>
        <w:t xml:space="preserve"> farmi od divljih grabežljivaca;</w:t>
      </w:r>
    </w:p>
    <w:p w14:paraId="77D34E86" w14:textId="77777777" w:rsidR="00647DDE" w:rsidRPr="00767486" w:rsidRDefault="00647DDE" w:rsidP="00767486">
      <w:pPr>
        <w:pStyle w:val="Odlomakpopisa"/>
        <w:numPr>
          <w:ilvl w:val="1"/>
          <w:numId w:val="45"/>
        </w:numPr>
        <w:spacing w:after="0" w:line="240" w:lineRule="auto"/>
        <w:ind w:left="993"/>
        <w:jc w:val="both"/>
        <w:rPr>
          <w:rFonts w:ascii="Times New Roman" w:hAnsi="Times New Roman" w:cs="Times New Roman"/>
          <w:sz w:val="24"/>
          <w:szCs w:val="24"/>
        </w:rPr>
      </w:pPr>
      <w:r w:rsidRPr="00767486">
        <w:rPr>
          <w:rFonts w:ascii="Times New Roman" w:hAnsi="Times New Roman" w:cs="Times New Roman"/>
          <w:sz w:val="24"/>
          <w:szCs w:val="24"/>
        </w:rPr>
        <w:t xml:space="preserve">Smanjenje negativnog utjecaja ili poticanje pozitivnih učinka na okoliš i povećanje učinkovitosti resursa; </w:t>
      </w:r>
    </w:p>
    <w:p w14:paraId="00786C3C" w14:textId="77777777" w:rsidR="00647DDE" w:rsidRPr="00767486" w:rsidRDefault="00647DDE" w:rsidP="00767486">
      <w:pPr>
        <w:pStyle w:val="Odlomakpopisa"/>
        <w:numPr>
          <w:ilvl w:val="1"/>
          <w:numId w:val="45"/>
        </w:numPr>
        <w:spacing w:after="0" w:line="240" w:lineRule="auto"/>
        <w:ind w:left="993"/>
        <w:jc w:val="both"/>
        <w:rPr>
          <w:rFonts w:ascii="Times New Roman" w:hAnsi="Times New Roman" w:cs="Times New Roman"/>
          <w:sz w:val="24"/>
          <w:szCs w:val="24"/>
        </w:rPr>
      </w:pPr>
      <w:r w:rsidRPr="00767486">
        <w:rPr>
          <w:rFonts w:ascii="Times New Roman" w:hAnsi="Times New Roman" w:cs="Times New Roman"/>
          <w:sz w:val="24"/>
          <w:szCs w:val="24"/>
        </w:rPr>
        <w:t>Ulaganja u unapr</w:t>
      </w:r>
      <w:r w:rsidR="00A42E46">
        <w:rPr>
          <w:rFonts w:ascii="Times New Roman" w:hAnsi="Times New Roman" w:cs="Times New Roman"/>
          <w:sz w:val="24"/>
          <w:szCs w:val="24"/>
        </w:rPr>
        <w:t>j</w:t>
      </w:r>
      <w:r w:rsidRPr="00767486">
        <w:rPr>
          <w:rFonts w:ascii="Times New Roman" w:hAnsi="Times New Roman" w:cs="Times New Roman"/>
          <w:sz w:val="24"/>
          <w:szCs w:val="24"/>
        </w:rPr>
        <w:t>eđenje kvalitete, ili dodavanje vrijednosti, proizvodima marikulture;</w:t>
      </w:r>
    </w:p>
    <w:p w14:paraId="26DCEF86" w14:textId="2D7D5528" w:rsidR="005A7EE9" w:rsidRDefault="00647DDE" w:rsidP="00513E0C">
      <w:pPr>
        <w:pStyle w:val="Odlomakpopisa"/>
        <w:numPr>
          <w:ilvl w:val="1"/>
          <w:numId w:val="45"/>
        </w:numPr>
        <w:spacing w:after="0" w:line="240" w:lineRule="auto"/>
        <w:ind w:left="993"/>
        <w:jc w:val="both"/>
        <w:rPr>
          <w:rFonts w:ascii="Times New Roman" w:hAnsi="Times New Roman" w:cs="Times New Roman"/>
          <w:sz w:val="24"/>
          <w:szCs w:val="24"/>
        </w:rPr>
      </w:pPr>
      <w:r w:rsidRPr="004F6DB1">
        <w:rPr>
          <w:rFonts w:ascii="Times New Roman" w:hAnsi="Times New Roman" w:cs="Times New Roman"/>
          <w:sz w:val="24"/>
          <w:szCs w:val="24"/>
        </w:rPr>
        <w:t>Ulaganja koja dovode do znatnog smanjenja učinka poduzeća u području marikulture na potrošnju i kvalitetu vode, posebice smanjenjem količine korištene vode ili kemikalija, antibiotika i drugih lijekova, ili poboljšanjem kvalitete izlazne vode, uključujući uspostavom multitrofičkih akvakulturnih sustava</w:t>
      </w:r>
      <w:r w:rsidR="005A7EE9" w:rsidRPr="004F6DB1">
        <w:rPr>
          <w:rFonts w:ascii="Times New Roman" w:hAnsi="Times New Roman" w:cs="Times New Roman"/>
          <w:sz w:val="24"/>
          <w:szCs w:val="24"/>
        </w:rPr>
        <w:t>;</w:t>
      </w:r>
      <w:r w:rsidRPr="004F6DB1">
        <w:rPr>
          <w:rFonts w:ascii="Times New Roman" w:hAnsi="Times New Roman" w:cs="Times New Roman"/>
          <w:sz w:val="24"/>
          <w:szCs w:val="24"/>
        </w:rPr>
        <w:t xml:space="preserve"> </w:t>
      </w:r>
    </w:p>
    <w:p w14:paraId="3C38A763" w14:textId="77777777" w:rsidR="009622EA" w:rsidRPr="004F6DB1" w:rsidRDefault="009622EA" w:rsidP="009622EA">
      <w:pPr>
        <w:pStyle w:val="Odlomakpopisa"/>
        <w:spacing w:after="0" w:line="240" w:lineRule="auto"/>
        <w:ind w:left="993"/>
        <w:jc w:val="both"/>
        <w:rPr>
          <w:rFonts w:ascii="Times New Roman" w:hAnsi="Times New Roman" w:cs="Times New Roman"/>
          <w:sz w:val="24"/>
          <w:szCs w:val="24"/>
        </w:rPr>
      </w:pPr>
    </w:p>
    <w:p w14:paraId="04DDA43A" w14:textId="784418C4" w:rsidR="005A7EE9" w:rsidRPr="00784D32" w:rsidRDefault="00784D32" w:rsidP="00784D32">
      <w:pPr>
        <w:shd w:val="clear" w:color="auto" w:fill="FFFFFF" w:themeFill="background1"/>
        <w:spacing w:after="0" w:line="240" w:lineRule="auto"/>
        <w:jc w:val="both"/>
        <w:rPr>
          <w:rFonts w:ascii="Times New Roman" w:hAnsi="Times New Roman" w:cs="Times New Roman"/>
          <w:b/>
          <w:sz w:val="24"/>
          <w:szCs w:val="24"/>
        </w:rPr>
      </w:pPr>
      <w:r w:rsidRPr="00784D32">
        <w:rPr>
          <w:rFonts w:ascii="Times New Roman" w:hAnsi="Times New Roman" w:cs="Times New Roman"/>
          <w:b/>
          <w:sz w:val="24"/>
          <w:szCs w:val="24"/>
        </w:rPr>
        <w:t>3.</w:t>
      </w:r>
      <w:r>
        <w:rPr>
          <w:rFonts w:ascii="Times New Roman" w:hAnsi="Times New Roman" w:cs="Times New Roman"/>
          <w:b/>
          <w:sz w:val="24"/>
          <w:szCs w:val="24"/>
        </w:rPr>
        <w:t xml:space="preserve">  </w:t>
      </w:r>
      <w:r w:rsidR="00647DDE" w:rsidRPr="00784D32">
        <w:rPr>
          <w:rFonts w:ascii="Times New Roman" w:hAnsi="Times New Roman" w:cs="Times New Roman"/>
          <w:b/>
          <w:sz w:val="24"/>
          <w:szCs w:val="24"/>
        </w:rPr>
        <w:t>Nabava informacijsko-komunikacijskih alata i opreme</w:t>
      </w:r>
      <w:r w:rsidR="003D1885" w:rsidRPr="00784D32">
        <w:rPr>
          <w:rFonts w:ascii="Times New Roman" w:hAnsi="Times New Roman" w:cs="Times New Roman"/>
          <w:b/>
          <w:sz w:val="24"/>
          <w:szCs w:val="24"/>
        </w:rPr>
        <w:t>;</w:t>
      </w:r>
    </w:p>
    <w:p w14:paraId="11E14B79" w14:textId="77777777" w:rsidR="00703F15" w:rsidRPr="00703F15" w:rsidRDefault="00703F15" w:rsidP="00703F15">
      <w:pPr>
        <w:pStyle w:val="Odlomakpopisa"/>
        <w:shd w:val="clear" w:color="auto" w:fill="FFFFFF" w:themeFill="background1"/>
        <w:spacing w:after="0" w:line="240" w:lineRule="auto"/>
        <w:ind w:left="360"/>
        <w:jc w:val="both"/>
        <w:rPr>
          <w:rFonts w:ascii="Times New Roman" w:hAnsi="Times New Roman" w:cs="Times New Roman"/>
          <w:b/>
          <w:sz w:val="24"/>
          <w:szCs w:val="24"/>
        </w:rPr>
      </w:pPr>
    </w:p>
    <w:p w14:paraId="45F1FB0E" w14:textId="5CDB58C5" w:rsidR="005A7EE9" w:rsidRPr="00784D32" w:rsidRDefault="00784D32" w:rsidP="00784D32">
      <w:pPr>
        <w:shd w:val="clear" w:color="auto" w:fill="FFFFFF" w:themeFill="background1"/>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4 .</w:t>
      </w:r>
      <w:r w:rsidR="005A7EE9" w:rsidRPr="00784D32">
        <w:rPr>
          <w:rFonts w:ascii="Times New Roman" w:hAnsi="Times New Roman" w:cs="Times New Roman"/>
          <w:b/>
          <w:sz w:val="24"/>
          <w:szCs w:val="24"/>
        </w:rPr>
        <w:t>Ulaganje u marketinške aktivnosti</w:t>
      </w:r>
      <w:r w:rsidR="001C7271" w:rsidRPr="00784D32">
        <w:rPr>
          <w:rFonts w:ascii="Times New Roman" w:hAnsi="Times New Roman" w:cs="Times New Roman"/>
          <w:b/>
          <w:sz w:val="24"/>
          <w:szCs w:val="24"/>
        </w:rPr>
        <w:t xml:space="preserve"> i vidljivost</w:t>
      </w:r>
      <w:r w:rsidR="005A7EE9" w:rsidRPr="00784D32">
        <w:rPr>
          <w:rFonts w:ascii="Times New Roman" w:hAnsi="Times New Roman" w:cs="Times New Roman"/>
          <w:b/>
          <w:sz w:val="24"/>
          <w:szCs w:val="24"/>
        </w:rPr>
        <w:t>;</w:t>
      </w:r>
    </w:p>
    <w:p w14:paraId="28E58B7A" w14:textId="77777777" w:rsidR="00703F15" w:rsidRPr="00703F15" w:rsidRDefault="00703F15" w:rsidP="00703F15">
      <w:pPr>
        <w:shd w:val="clear" w:color="auto" w:fill="FFFFFF" w:themeFill="background1"/>
        <w:spacing w:after="0" w:line="240" w:lineRule="auto"/>
        <w:jc w:val="both"/>
        <w:rPr>
          <w:rFonts w:ascii="Times New Roman" w:hAnsi="Times New Roman" w:cs="Times New Roman"/>
          <w:b/>
          <w:sz w:val="24"/>
          <w:szCs w:val="24"/>
        </w:rPr>
      </w:pPr>
    </w:p>
    <w:p w14:paraId="6F393032" w14:textId="65E97034" w:rsidR="00647DDE" w:rsidRPr="00647DDE" w:rsidRDefault="005A7EE9" w:rsidP="005E4516">
      <w:pPr>
        <w:spacing w:after="0" w:line="240" w:lineRule="auto"/>
        <w:ind w:left="426" w:hanging="426"/>
        <w:jc w:val="both"/>
        <w:rPr>
          <w:rFonts w:ascii="Times New Roman" w:hAnsi="Times New Roman" w:cs="Times New Roman"/>
          <w:sz w:val="24"/>
          <w:szCs w:val="24"/>
        </w:rPr>
      </w:pPr>
      <w:r w:rsidRPr="0030396E">
        <w:rPr>
          <w:rFonts w:ascii="Times New Roman" w:hAnsi="Times New Roman" w:cs="Times New Roman"/>
          <w:b/>
          <w:sz w:val="24"/>
          <w:szCs w:val="24"/>
        </w:rPr>
        <w:t>5.</w:t>
      </w:r>
      <w:r>
        <w:rPr>
          <w:rFonts w:ascii="Times New Roman" w:hAnsi="Times New Roman" w:cs="Times New Roman"/>
          <w:sz w:val="24"/>
          <w:szCs w:val="24"/>
        </w:rPr>
        <w:t xml:space="preserve"> </w:t>
      </w:r>
      <w:r w:rsidR="00647DDE" w:rsidRPr="003D1885">
        <w:rPr>
          <w:rFonts w:ascii="Times New Roman" w:hAnsi="Times New Roman" w:cs="Times New Roman"/>
          <w:b/>
          <w:sz w:val="24"/>
          <w:szCs w:val="24"/>
        </w:rPr>
        <w:t>Opći troškovi</w:t>
      </w:r>
      <w:r w:rsidR="00647DDE" w:rsidRPr="00647DDE">
        <w:rPr>
          <w:rFonts w:ascii="Times New Roman" w:hAnsi="Times New Roman" w:cs="Times New Roman"/>
          <w:sz w:val="24"/>
          <w:szCs w:val="24"/>
        </w:rPr>
        <w:t xml:space="preserve"> – </w:t>
      </w:r>
      <w:r w:rsidR="00DC2F94">
        <w:rPr>
          <w:rFonts w:ascii="Times New Roman" w:hAnsi="Times New Roman" w:cs="Times New Roman"/>
          <w:sz w:val="24"/>
          <w:szCs w:val="24"/>
        </w:rPr>
        <w:t>n</w:t>
      </w:r>
      <w:r w:rsidR="00647DDE" w:rsidRPr="00647DDE">
        <w:rPr>
          <w:rFonts w:ascii="Times New Roman" w:hAnsi="Times New Roman" w:cs="Times New Roman"/>
          <w:sz w:val="24"/>
          <w:szCs w:val="24"/>
        </w:rPr>
        <w:t>ajviše 12% ukupnih prihvatljivih troškova projekta (bez općih troškova)</w:t>
      </w:r>
      <w:r w:rsidR="003D1885">
        <w:rPr>
          <w:rFonts w:ascii="Times New Roman" w:hAnsi="Times New Roman" w:cs="Times New Roman"/>
          <w:sz w:val="24"/>
          <w:szCs w:val="24"/>
        </w:rPr>
        <w:t>.</w:t>
      </w:r>
    </w:p>
    <w:p w14:paraId="66D5A73A" w14:textId="77777777" w:rsidR="009622EA" w:rsidRDefault="009622EA" w:rsidP="00575C2A">
      <w:pPr>
        <w:spacing w:after="0" w:line="240" w:lineRule="auto"/>
        <w:jc w:val="both"/>
        <w:rPr>
          <w:rFonts w:ascii="Times New Roman" w:hAnsi="Times New Roman" w:cs="Times New Roman"/>
          <w:sz w:val="24"/>
          <w:szCs w:val="24"/>
        </w:rPr>
      </w:pPr>
    </w:p>
    <w:p w14:paraId="344F46BA" w14:textId="77777777" w:rsidR="00575C2A" w:rsidRPr="00826299" w:rsidRDefault="00575C2A" w:rsidP="00575C2A">
      <w:pPr>
        <w:spacing w:line="240" w:lineRule="auto"/>
        <w:jc w:val="both"/>
        <w:rPr>
          <w:rFonts w:ascii="Times New Roman" w:hAnsi="Times New Roman" w:cs="Times New Roman"/>
          <w:b/>
          <w:sz w:val="24"/>
          <w:szCs w:val="24"/>
        </w:rPr>
      </w:pPr>
      <w:r w:rsidRPr="00826299">
        <w:rPr>
          <w:rFonts w:ascii="Times New Roman" w:hAnsi="Times New Roman" w:cs="Times New Roman"/>
          <w:b/>
          <w:sz w:val="24"/>
          <w:szCs w:val="24"/>
        </w:rPr>
        <w:t xml:space="preserve">Iznimno od </w:t>
      </w:r>
      <w:r w:rsidR="004E4B24" w:rsidRPr="00826299">
        <w:rPr>
          <w:rFonts w:ascii="Times New Roman" w:hAnsi="Times New Roman" w:cs="Times New Roman"/>
          <w:b/>
          <w:sz w:val="24"/>
          <w:szCs w:val="24"/>
        </w:rPr>
        <w:t>navedenih ulaganja</w:t>
      </w:r>
      <w:r w:rsidRPr="00826299">
        <w:rPr>
          <w:rFonts w:ascii="Times New Roman" w:hAnsi="Times New Roman" w:cs="Times New Roman"/>
          <w:b/>
          <w:sz w:val="24"/>
          <w:szCs w:val="24"/>
        </w:rPr>
        <w:t xml:space="preserve"> pod točkom 2.:</w:t>
      </w:r>
    </w:p>
    <w:p w14:paraId="60592B87" w14:textId="77777777" w:rsidR="00826299" w:rsidRDefault="004E4B24" w:rsidP="00826299">
      <w:pPr>
        <w:spacing w:after="0" w:line="240" w:lineRule="auto"/>
        <w:ind w:left="284" w:hanging="284"/>
        <w:jc w:val="both"/>
        <w:rPr>
          <w:rFonts w:ascii="Times New Roman" w:hAnsi="Times New Roman" w:cs="Times New Roman"/>
          <w:sz w:val="24"/>
          <w:szCs w:val="24"/>
        </w:rPr>
      </w:pPr>
      <w:r w:rsidRPr="009402AF">
        <w:rPr>
          <w:rFonts w:ascii="Times New Roman" w:hAnsi="Times New Roman" w:cs="Times New Roman"/>
          <w:sz w:val="24"/>
          <w:szCs w:val="24"/>
        </w:rPr>
        <w:t>-</w:t>
      </w:r>
      <w:r w:rsidR="00575C2A" w:rsidRPr="009402AF">
        <w:rPr>
          <w:rFonts w:ascii="Times New Roman" w:hAnsi="Times New Roman" w:cs="Times New Roman"/>
          <w:sz w:val="24"/>
          <w:szCs w:val="24"/>
        </w:rPr>
        <w:t xml:space="preserve"> </w:t>
      </w:r>
      <w:r w:rsidR="00826299">
        <w:rPr>
          <w:rFonts w:ascii="Times New Roman" w:hAnsi="Times New Roman" w:cs="Times New Roman"/>
          <w:sz w:val="24"/>
          <w:szCs w:val="24"/>
        </w:rPr>
        <w:tab/>
      </w:r>
      <w:r w:rsidR="00575C2A" w:rsidRPr="009402AF">
        <w:rPr>
          <w:rFonts w:ascii="Times New Roman" w:hAnsi="Times New Roman" w:cs="Times New Roman"/>
          <w:sz w:val="24"/>
          <w:szCs w:val="24"/>
        </w:rPr>
        <w:t>ako je postupkom procjene utjecaja zahvata na okoliš utvrđen značajan negativan utjecaj koje se ne može ublažiti, te ako je u postupku ocijene prihvatljivosti zahvata na ekološku mrežu utvrđen značajan negativan utjecaj na ciljeve očuvanja područja ekološke mreže, ulaganje nije prihvatljivo;</w:t>
      </w:r>
    </w:p>
    <w:p w14:paraId="57E7D1B4" w14:textId="77777777" w:rsidR="00575C2A" w:rsidRPr="008E599F" w:rsidRDefault="00826299" w:rsidP="00826299">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575C2A">
        <w:rPr>
          <w:rFonts w:ascii="Times New Roman" w:hAnsi="Times New Roman" w:cs="Times New Roman"/>
          <w:sz w:val="24"/>
          <w:szCs w:val="24"/>
        </w:rPr>
        <w:t>p</w:t>
      </w:r>
      <w:r w:rsidR="00575C2A" w:rsidRPr="008E599F">
        <w:rPr>
          <w:rFonts w:ascii="Times New Roman" w:hAnsi="Times New Roman" w:cs="Times New Roman"/>
          <w:sz w:val="24"/>
          <w:szCs w:val="24"/>
        </w:rPr>
        <w:t>otpora se ne dodjeljuje za uzgoj genetski modificiranih organizama</w:t>
      </w:r>
      <w:r w:rsidR="00575C2A">
        <w:rPr>
          <w:rFonts w:ascii="Times New Roman" w:hAnsi="Times New Roman" w:cs="Times New Roman"/>
          <w:sz w:val="24"/>
          <w:szCs w:val="24"/>
        </w:rPr>
        <w:t>;</w:t>
      </w:r>
    </w:p>
    <w:p w14:paraId="7364C34D" w14:textId="77777777" w:rsidR="00575C2A" w:rsidRPr="008E599F" w:rsidRDefault="00575C2A" w:rsidP="00826299">
      <w:pPr>
        <w:pStyle w:val="Odlomakpopisa"/>
        <w:numPr>
          <w:ilvl w:val="0"/>
          <w:numId w:val="4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w:t>
      </w:r>
      <w:r w:rsidRPr="008E599F">
        <w:rPr>
          <w:rFonts w:ascii="Times New Roman" w:hAnsi="Times New Roman" w:cs="Times New Roman"/>
          <w:sz w:val="24"/>
          <w:szCs w:val="24"/>
        </w:rPr>
        <w:t xml:space="preserve">ko se ulaganja u opremu iz </w:t>
      </w:r>
      <w:r>
        <w:rPr>
          <w:rFonts w:ascii="Times New Roman" w:hAnsi="Times New Roman" w:cs="Times New Roman"/>
          <w:sz w:val="24"/>
          <w:szCs w:val="24"/>
        </w:rPr>
        <w:t>točke 2.</w:t>
      </w:r>
      <w:r w:rsidRPr="008E599F">
        <w:rPr>
          <w:rFonts w:ascii="Times New Roman" w:hAnsi="Times New Roman" w:cs="Times New Roman"/>
          <w:sz w:val="24"/>
          <w:szCs w:val="24"/>
        </w:rPr>
        <w:t xml:space="preserve"> provode u svrhu osiguranja usklađenosti sa zahtjevima povezanima s okolišem, zdravljem ljudi ili životinja, higijenom ili dobrobiti životinja u okviru prava Europske unije, potpora se može dodijeliti do datuma kada standardi postaju obavezni za poduzeće</w:t>
      </w:r>
      <w:r>
        <w:rPr>
          <w:rFonts w:ascii="Times New Roman" w:hAnsi="Times New Roman" w:cs="Times New Roman"/>
          <w:sz w:val="24"/>
          <w:szCs w:val="24"/>
        </w:rPr>
        <w:t>;</w:t>
      </w:r>
      <w:r w:rsidRPr="008E599F">
        <w:rPr>
          <w:rFonts w:ascii="Times New Roman" w:hAnsi="Times New Roman" w:cs="Times New Roman"/>
          <w:sz w:val="24"/>
          <w:szCs w:val="24"/>
        </w:rPr>
        <w:t xml:space="preserve"> </w:t>
      </w:r>
    </w:p>
    <w:p w14:paraId="7BA543CD" w14:textId="352AB8BF" w:rsidR="00575C2A" w:rsidRDefault="00575C2A" w:rsidP="00826299">
      <w:pPr>
        <w:pStyle w:val="Odlomakpopisa"/>
        <w:numPr>
          <w:ilvl w:val="0"/>
          <w:numId w:val="41"/>
        </w:numPr>
        <w:spacing w:after="0" w:line="240" w:lineRule="auto"/>
        <w:ind w:left="284" w:hanging="284"/>
        <w:jc w:val="both"/>
        <w:rPr>
          <w:rFonts w:ascii="Times New Roman" w:hAnsi="Times New Roman" w:cs="Times New Roman"/>
          <w:sz w:val="24"/>
          <w:szCs w:val="24"/>
        </w:rPr>
      </w:pPr>
      <w:r w:rsidRPr="009402AF">
        <w:rPr>
          <w:rFonts w:ascii="Times New Roman" w:hAnsi="Times New Roman" w:cs="Times New Roman"/>
          <w:sz w:val="24"/>
          <w:szCs w:val="24"/>
        </w:rPr>
        <w:t xml:space="preserve">ako operacija zahtjeva provedbu postupka ocjene o potrebi procjene i/ili postupka procjene utjecaja zahvata na okoliš u skladu s odredbama posebnog propisa kojim se uređuje procjena utjecaja zahvata na okoliš, te ako operacija zahtjeva provedbu postupka ocjene prihvatljivosti zahvata na ekološku mrežu u skladu sa s odredbama posebnog propisa kojim se uređuje zaštita prirode, postupci se moraju provesti prije ulaganja.    </w:t>
      </w:r>
    </w:p>
    <w:p w14:paraId="46262DDD" w14:textId="77777777" w:rsidR="00703F15" w:rsidRPr="00703F15" w:rsidRDefault="00703F15" w:rsidP="00703F15">
      <w:pPr>
        <w:spacing w:after="0" w:line="240" w:lineRule="auto"/>
        <w:jc w:val="both"/>
        <w:rPr>
          <w:rFonts w:ascii="Times New Roman" w:hAnsi="Times New Roman" w:cs="Times New Roman"/>
          <w:sz w:val="24"/>
          <w:szCs w:val="24"/>
        </w:rPr>
      </w:pPr>
    </w:p>
    <w:p w14:paraId="6547A042" w14:textId="54B1C73E" w:rsidR="00995503" w:rsidRDefault="00995503" w:rsidP="00575C2A">
      <w:pPr>
        <w:spacing w:after="0" w:line="240" w:lineRule="auto"/>
        <w:jc w:val="both"/>
        <w:rPr>
          <w:rFonts w:ascii="Times New Roman" w:hAnsi="Times New Roman" w:cs="Times New Roman"/>
          <w:sz w:val="24"/>
          <w:szCs w:val="24"/>
        </w:rPr>
      </w:pPr>
    </w:p>
    <w:p w14:paraId="433577AE" w14:textId="77777777" w:rsidR="004C6959" w:rsidRPr="001C7271" w:rsidRDefault="004C6959" w:rsidP="00575C2A">
      <w:pPr>
        <w:spacing w:after="0" w:line="240" w:lineRule="auto"/>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909"/>
      </w:tblGrid>
      <w:tr w:rsidR="001C7271" w:rsidRPr="001C7271" w14:paraId="12FD367C" w14:textId="77777777" w:rsidTr="001C7271">
        <w:tc>
          <w:tcPr>
            <w:tcW w:w="9909" w:type="dxa"/>
            <w:shd w:val="clear" w:color="auto" w:fill="D9E2F3" w:themeFill="accent1" w:themeFillTint="33"/>
          </w:tcPr>
          <w:p w14:paraId="24B255AA" w14:textId="3B70D5D0" w:rsidR="001C7271" w:rsidRDefault="001C7271" w:rsidP="00343795">
            <w:pPr>
              <w:jc w:val="both"/>
              <w:rPr>
                <w:rFonts w:ascii="Times New Roman" w:hAnsi="Times New Roman" w:cs="Times New Roman"/>
                <w:sz w:val="24"/>
                <w:szCs w:val="24"/>
              </w:rPr>
            </w:pPr>
            <w:r>
              <w:rPr>
                <w:rFonts w:ascii="Times New Roman" w:hAnsi="Times New Roman" w:cs="Times New Roman"/>
                <w:sz w:val="24"/>
                <w:szCs w:val="24"/>
              </w:rPr>
              <w:t>Napomena:</w:t>
            </w:r>
          </w:p>
          <w:p w14:paraId="3C968C0E" w14:textId="77777777" w:rsidR="001C7271" w:rsidRDefault="001C7271" w:rsidP="00343795">
            <w:pPr>
              <w:jc w:val="both"/>
              <w:rPr>
                <w:rFonts w:ascii="Times New Roman" w:hAnsi="Times New Roman" w:cs="Times New Roman"/>
                <w:sz w:val="24"/>
                <w:szCs w:val="24"/>
              </w:rPr>
            </w:pPr>
            <w:r w:rsidRPr="001C7271">
              <w:rPr>
                <w:rFonts w:ascii="Times New Roman" w:hAnsi="Times New Roman" w:cs="Times New Roman"/>
                <w:sz w:val="24"/>
                <w:szCs w:val="24"/>
              </w:rPr>
              <w:t xml:space="preserve">Navedena ulaganja su prihvatljiva ukoliko će doprinijeti povećanju konkurentnosti nositelja projekta pod uvjetom da: </w:t>
            </w:r>
          </w:p>
          <w:p w14:paraId="54AF7989" w14:textId="77777777" w:rsidR="001C7271" w:rsidRDefault="001C7271" w:rsidP="00343795">
            <w:pPr>
              <w:jc w:val="both"/>
              <w:rPr>
                <w:rFonts w:ascii="Times New Roman" w:hAnsi="Times New Roman" w:cs="Times New Roman"/>
                <w:sz w:val="24"/>
                <w:szCs w:val="24"/>
              </w:rPr>
            </w:pPr>
            <w:r w:rsidRPr="001C7271">
              <w:rPr>
                <w:rFonts w:ascii="Times New Roman" w:hAnsi="Times New Roman" w:cs="Times New Roman"/>
                <w:sz w:val="24"/>
                <w:szCs w:val="24"/>
              </w:rPr>
              <w:t xml:space="preserve">a) se ulaganjem ne povećava ribolovni kapacitet plovila, </w:t>
            </w:r>
          </w:p>
          <w:p w14:paraId="3ADF7AB1" w14:textId="77777777" w:rsidR="001C7271" w:rsidRDefault="001C7271" w:rsidP="00343795">
            <w:pPr>
              <w:jc w:val="both"/>
              <w:rPr>
                <w:rFonts w:ascii="Times New Roman" w:hAnsi="Times New Roman" w:cs="Times New Roman"/>
                <w:sz w:val="24"/>
                <w:szCs w:val="24"/>
              </w:rPr>
            </w:pPr>
            <w:r w:rsidRPr="001C7271">
              <w:rPr>
                <w:rFonts w:ascii="Times New Roman" w:hAnsi="Times New Roman" w:cs="Times New Roman"/>
                <w:sz w:val="24"/>
                <w:szCs w:val="24"/>
              </w:rPr>
              <w:t xml:space="preserve">b) se ulaganjem ne povećava sposobnost plovila za pronalaženje ribe, </w:t>
            </w:r>
          </w:p>
          <w:p w14:paraId="6F405B58" w14:textId="6AD6509D" w:rsidR="001C7271" w:rsidRPr="001C7271" w:rsidRDefault="001C7271" w:rsidP="00343795">
            <w:pPr>
              <w:jc w:val="both"/>
              <w:rPr>
                <w:rFonts w:ascii="Times New Roman" w:hAnsi="Times New Roman" w:cs="Times New Roman"/>
                <w:sz w:val="24"/>
                <w:szCs w:val="24"/>
              </w:rPr>
            </w:pPr>
            <w:r w:rsidRPr="001C7271">
              <w:rPr>
                <w:rFonts w:ascii="Times New Roman" w:hAnsi="Times New Roman" w:cs="Times New Roman"/>
                <w:sz w:val="24"/>
                <w:szCs w:val="24"/>
              </w:rPr>
              <w:t>c) ulaganje nije povezano s redovitim ili preventivnim održavanjem bilo kojeg dijela opreme koje je potrebno za održavanje uređaja u radnom stanju.</w:t>
            </w:r>
          </w:p>
        </w:tc>
      </w:tr>
    </w:tbl>
    <w:p w14:paraId="61D1B911" w14:textId="77777777" w:rsidR="00995503" w:rsidRDefault="00995503" w:rsidP="001C72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703F15" w14:paraId="149FC78F" w14:textId="77777777" w:rsidTr="00BF13D7">
        <w:trPr>
          <w:trHeight w:val="578"/>
        </w:trPr>
        <w:tc>
          <w:tcPr>
            <w:tcW w:w="9828" w:type="dxa"/>
            <w:shd w:val="clear" w:color="auto" w:fill="D9E2F3" w:themeFill="accent1" w:themeFillTint="33"/>
          </w:tcPr>
          <w:p w14:paraId="7CA49DB3" w14:textId="77777777" w:rsidR="00703F15" w:rsidRPr="00784D32" w:rsidRDefault="00703F15" w:rsidP="00703F15">
            <w:pPr>
              <w:ind w:left="108"/>
              <w:rPr>
                <w:rFonts w:ascii="Times New Roman" w:hAnsi="Times New Roman" w:cs="Times New Roman"/>
                <w:sz w:val="24"/>
                <w:szCs w:val="24"/>
              </w:rPr>
            </w:pPr>
            <w:r w:rsidRPr="00784D32">
              <w:rPr>
                <w:rFonts w:ascii="Times New Roman" w:hAnsi="Times New Roman" w:cs="Times New Roman"/>
                <w:sz w:val="24"/>
                <w:szCs w:val="24"/>
              </w:rPr>
              <w:t xml:space="preserve">Napomena: </w:t>
            </w:r>
          </w:p>
          <w:p w14:paraId="516A7BC8" w14:textId="554CC168" w:rsidR="00703F15" w:rsidRPr="00784D32" w:rsidRDefault="00703F15" w:rsidP="00703F15">
            <w:pPr>
              <w:ind w:left="108"/>
              <w:rPr>
                <w:rFonts w:ascii="Times New Roman" w:hAnsi="Times New Roman" w:cs="Times New Roman"/>
                <w:sz w:val="24"/>
                <w:szCs w:val="24"/>
              </w:rPr>
            </w:pPr>
            <w:r w:rsidRPr="00784D32">
              <w:rPr>
                <w:rFonts w:ascii="Times New Roman" w:hAnsi="Times New Roman" w:cs="Times New Roman"/>
                <w:sz w:val="24"/>
                <w:szCs w:val="24"/>
              </w:rPr>
              <w:t xml:space="preserve">Sukladno čl. 32. stavak 1. Uredbe (EU) 508/2014, za poboljšanje higijenskih, zdravstvenih, sigurnosnih i radnih uvjeta ribara (ulaganja pod brojem od 1. do 4 ovog FLAG natječaja), mogu se podržati ulaganja u plovilo pod uvjetom da ta ulaganja nadilaze zahtjeve predviđene pravom Unije ili nacionalnim pravom. Iznimno, ako se ulaganje nalazi na popisu obvezne opreme za brodice/brodove ono se ipak smatra da nadilazi zahtjeve predviđene pravom Unije ili nacionalnim pravom ako: </w:t>
            </w:r>
          </w:p>
          <w:p w14:paraId="7D1B8144" w14:textId="12D501E3" w:rsidR="00703F15" w:rsidRPr="00784D32" w:rsidRDefault="00703F15" w:rsidP="00703F15">
            <w:pPr>
              <w:pStyle w:val="Odlomakpopisa"/>
              <w:numPr>
                <w:ilvl w:val="0"/>
                <w:numId w:val="49"/>
              </w:numPr>
              <w:ind w:left="1380"/>
              <w:rPr>
                <w:rFonts w:ascii="Times New Roman" w:hAnsi="Times New Roman" w:cs="Times New Roman"/>
                <w:sz w:val="24"/>
                <w:szCs w:val="24"/>
              </w:rPr>
            </w:pPr>
            <w:r w:rsidRPr="00784D32">
              <w:rPr>
                <w:rFonts w:ascii="Times New Roman" w:hAnsi="Times New Roman" w:cs="Times New Roman"/>
                <w:sz w:val="24"/>
                <w:szCs w:val="24"/>
              </w:rPr>
              <w:t>oprema nije obvezna za određenu vrstu ili duljinu plovila,</w:t>
            </w:r>
          </w:p>
          <w:p w14:paraId="233B1733" w14:textId="10B615B1" w:rsidR="00703F15" w:rsidRPr="00784D32" w:rsidRDefault="00703F15" w:rsidP="00703F15">
            <w:pPr>
              <w:pStyle w:val="Odlomakpopisa"/>
              <w:numPr>
                <w:ilvl w:val="0"/>
                <w:numId w:val="49"/>
              </w:numPr>
              <w:ind w:left="1380"/>
              <w:rPr>
                <w:rFonts w:ascii="Times New Roman" w:hAnsi="Times New Roman" w:cs="Times New Roman"/>
                <w:sz w:val="24"/>
                <w:szCs w:val="24"/>
              </w:rPr>
            </w:pPr>
            <w:r w:rsidRPr="00784D32">
              <w:rPr>
                <w:rFonts w:ascii="Times New Roman" w:hAnsi="Times New Roman" w:cs="Times New Roman"/>
                <w:sz w:val="24"/>
                <w:szCs w:val="24"/>
              </w:rPr>
              <w:t xml:space="preserve"> količinski ne prelazi 50% obvezne količine opreme predviđene pravom Unije ili nacionalnim pravom, iznimno kada se nabavlja jedan dodatni komad opreme, a koji je u količini od jednog komada predviđen pravom Unije ili nacionalnim pravom,</w:t>
            </w:r>
          </w:p>
          <w:p w14:paraId="029C3560" w14:textId="346AF1EE" w:rsidR="00703F15" w:rsidRPr="00784D32" w:rsidRDefault="00703F15" w:rsidP="00703F15">
            <w:pPr>
              <w:pStyle w:val="Odlomakpopisa"/>
              <w:numPr>
                <w:ilvl w:val="0"/>
                <w:numId w:val="49"/>
              </w:numPr>
              <w:ind w:left="1380"/>
              <w:rPr>
                <w:rFonts w:ascii="Times New Roman" w:hAnsi="Times New Roman" w:cs="Times New Roman"/>
                <w:sz w:val="24"/>
                <w:szCs w:val="24"/>
              </w:rPr>
            </w:pPr>
            <w:r w:rsidRPr="00784D32">
              <w:rPr>
                <w:rFonts w:ascii="Times New Roman" w:hAnsi="Times New Roman" w:cs="Times New Roman"/>
                <w:sz w:val="24"/>
                <w:szCs w:val="24"/>
              </w:rPr>
              <w:t>ako oprema sadrži više tehničkih mogućnosti nego je predviđene pravom Unije ili nacionalnim pravom,</w:t>
            </w:r>
          </w:p>
          <w:p w14:paraId="45060FFA" w14:textId="19B60E56" w:rsidR="00703F15" w:rsidRDefault="00703F15" w:rsidP="00703F15">
            <w:pPr>
              <w:pStyle w:val="Odlomakpopisa"/>
              <w:numPr>
                <w:ilvl w:val="0"/>
                <w:numId w:val="49"/>
              </w:numPr>
              <w:ind w:left="1380"/>
            </w:pPr>
            <w:r w:rsidRPr="00784D32">
              <w:rPr>
                <w:rFonts w:ascii="Times New Roman" w:hAnsi="Times New Roman" w:cs="Times New Roman"/>
                <w:sz w:val="24"/>
                <w:szCs w:val="24"/>
              </w:rPr>
              <w:t>ako oprema, iako obvezna, omogućava širi raspon korištenja (npr. prsluk za spašavanje mora biti predviđen za odrasle i djecu i tada je neprihvatljiv, ali ako je predviđen i za pretile tada je trošak prihvatljiv).</w:t>
            </w:r>
          </w:p>
        </w:tc>
      </w:tr>
    </w:tbl>
    <w:p w14:paraId="6A714211" w14:textId="77777777" w:rsidR="00917D04" w:rsidRDefault="00917D04" w:rsidP="001C7271"/>
    <w:tbl>
      <w:tblPr>
        <w:tblW w:w="9828"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917D04" w14:paraId="6BB3034C" w14:textId="77777777" w:rsidTr="003279B7">
        <w:trPr>
          <w:trHeight w:val="2988"/>
        </w:trPr>
        <w:tc>
          <w:tcPr>
            <w:tcW w:w="9828" w:type="dxa"/>
            <w:shd w:val="clear" w:color="auto" w:fill="D9E2F3" w:themeFill="accent1" w:themeFillTint="33"/>
          </w:tcPr>
          <w:p w14:paraId="62C755A4" w14:textId="77777777" w:rsidR="00917D04" w:rsidRPr="00917D04" w:rsidRDefault="00917D04" w:rsidP="00917D04">
            <w:pPr>
              <w:rPr>
                <w:rFonts w:ascii="Times New Roman" w:hAnsi="Times New Roman" w:cs="Times New Roman"/>
                <w:sz w:val="24"/>
                <w:szCs w:val="24"/>
              </w:rPr>
            </w:pPr>
            <w:r w:rsidRPr="00917D04">
              <w:rPr>
                <w:rFonts w:ascii="Times New Roman" w:hAnsi="Times New Roman" w:cs="Times New Roman"/>
                <w:sz w:val="24"/>
                <w:szCs w:val="24"/>
              </w:rPr>
              <w:t xml:space="preserve">Napomena: </w:t>
            </w:r>
          </w:p>
          <w:p w14:paraId="2D77E5AE" w14:textId="6B68087B" w:rsidR="00917D04" w:rsidRDefault="00917D04" w:rsidP="00917D04">
            <w:r w:rsidRPr="00917D04">
              <w:rPr>
                <w:rFonts w:ascii="Times New Roman" w:hAnsi="Times New Roman" w:cs="Times New Roman"/>
                <w:sz w:val="24"/>
                <w:szCs w:val="24"/>
              </w:rPr>
              <w:t>Sukladno čl. 32. stavak 3. i čl. 41. stavak 9. Uredbe (EU) 508/2014, ako se projekt sastoji od ulaganja u plovilo za poboljšanje higijenskih, zdravstvenih, sigurnosnih i radnih uvjeta ribara te za ulaganja na ribarskim plovilima u cilju promicanja energetske učinkovitosti (ulaganja pod brojem od 1. do 4. ovog FLAG natječaja), potpora se ne dodjeljuje više od jedanput za istu vrstu ulaganja tijekom razdoblja programiranja za isto ribarsko plovilo.</w:t>
            </w:r>
            <w:r w:rsidR="003279B7">
              <w:rPr>
                <w:rFonts w:ascii="Times New Roman" w:hAnsi="Times New Roman" w:cs="Times New Roman"/>
                <w:sz w:val="24"/>
                <w:szCs w:val="24"/>
              </w:rPr>
              <w:t xml:space="preserve"> Ako se projekt sastoji od ulaganja u individualnu opremu, potpora se ne dodjeljuje više od jedanput za istu vrstu opreme tijekom razdoblja programiranja za istog korisnika. </w:t>
            </w:r>
            <w:r w:rsidRPr="00917D04">
              <w:rPr>
                <w:rFonts w:ascii="Times New Roman" w:hAnsi="Times New Roman" w:cs="Times New Roman"/>
                <w:sz w:val="24"/>
                <w:szCs w:val="24"/>
              </w:rPr>
              <w:t>Navedeno uključuje i potporu u okviru nacionalnih mjera I.8 i I.20 Operativnog programa za pomorstvo i ribarstvo za razdoblje 2014. – 2020.</w:t>
            </w:r>
          </w:p>
        </w:tc>
      </w:tr>
    </w:tbl>
    <w:p w14:paraId="14326BBD" w14:textId="210E60AE" w:rsidR="00F362FC" w:rsidRPr="001C7271" w:rsidRDefault="00F362FC" w:rsidP="001C7271"/>
    <w:p w14:paraId="4D8FF35E" w14:textId="77777777" w:rsidR="005F481A" w:rsidRDefault="005F481A" w:rsidP="009161F5">
      <w:pPr>
        <w:pStyle w:val="Naslov1"/>
        <w:spacing w:line="240" w:lineRule="auto"/>
        <w:rPr>
          <w:rFonts w:ascii="Times New Roman" w:hAnsi="Times New Roman" w:cs="Times New Roman"/>
          <w:b/>
          <w:sz w:val="24"/>
          <w:szCs w:val="24"/>
        </w:rPr>
      </w:pPr>
      <w:bookmarkStart w:id="35" w:name="_Toc84404137"/>
      <w:r w:rsidRPr="00DE5F3D">
        <w:rPr>
          <w:rFonts w:ascii="Times New Roman" w:hAnsi="Times New Roman" w:cs="Times New Roman"/>
          <w:b/>
          <w:sz w:val="24"/>
          <w:szCs w:val="24"/>
        </w:rPr>
        <w:t>6. PRIHVATLJIVI I NEPRIHVATLJIVI TROŠKOVI</w:t>
      </w:r>
      <w:bookmarkEnd w:id="35"/>
    </w:p>
    <w:p w14:paraId="26784261" w14:textId="77777777" w:rsidR="00DE5F3D" w:rsidRPr="00DE5F3D" w:rsidRDefault="00DE5F3D" w:rsidP="00DE5F3D"/>
    <w:p w14:paraId="6E9745EC" w14:textId="77777777" w:rsidR="005F481A" w:rsidRDefault="005F481A" w:rsidP="009161F5">
      <w:pPr>
        <w:pStyle w:val="Naslov2"/>
        <w:spacing w:line="240" w:lineRule="auto"/>
        <w:rPr>
          <w:rFonts w:ascii="Times New Roman" w:hAnsi="Times New Roman" w:cs="Times New Roman"/>
          <w:b/>
          <w:sz w:val="24"/>
          <w:szCs w:val="24"/>
        </w:rPr>
      </w:pPr>
      <w:bookmarkStart w:id="36" w:name="_Toc84404138"/>
      <w:r w:rsidRPr="00DE5F3D">
        <w:rPr>
          <w:rFonts w:ascii="Times New Roman" w:hAnsi="Times New Roman" w:cs="Times New Roman"/>
          <w:b/>
          <w:sz w:val="24"/>
          <w:szCs w:val="24"/>
        </w:rPr>
        <w:t>6.1. Opći uvjeti prihvatljivosti troškova za provedbu mjera</w:t>
      </w:r>
      <w:r w:rsidR="00DE5F3D" w:rsidRPr="00DE5F3D">
        <w:rPr>
          <w:rFonts w:ascii="Times New Roman" w:hAnsi="Times New Roman" w:cs="Times New Roman"/>
          <w:b/>
          <w:sz w:val="24"/>
          <w:szCs w:val="24"/>
        </w:rPr>
        <w:t>/podmjera</w:t>
      </w:r>
      <w:r w:rsidRPr="00DE5F3D">
        <w:rPr>
          <w:rFonts w:ascii="Times New Roman" w:hAnsi="Times New Roman" w:cs="Times New Roman"/>
          <w:b/>
          <w:sz w:val="24"/>
          <w:szCs w:val="24"/>
        </w:rPr>
        <w:t xml:space="preserve"> iz LRSR</w:t>
      </w:r>
      <w:bookmarkEnd w:id="36"/>
    </w:p>
    <w:p w14:paraId="3C6261E6" w14:textId="77777777" w:rsidR="00DE5F3D" w:rsidRPr="00DE5F3D" w:rsidRDefault="00DE5F3D" w:rsidP="00DE5F3D"/>
    <w:p w14:paraId="25529570" w14:textId="77777777" w:rsidR="005F481A" w:rsidRPr="00EF0F0F" w:rsidRDefault="005F481A" w:rsidP="006129CC">
      <w:pPr>
        <w:numPr>
          <w:ilvl w:val="0"/>
          <w:numId w:val="5"/>
        </w:numPr>
        <w:spacing w:line="240" w:lineRule="auto"/>
        <w:ind w:left="714" w:hanging="357"/>
        <w:contextualSpacing/>
        <w:jc w:val="both"/>
        <w:rPr>
          <w:rFonts w:ascii="Times New Roman" w:eastAsia="Times New Roman" w:hAnsi="Times New Roman" w:cs="Times New Roman"/>
          <w:sz w:val="24"/>
          <w:szCs w:val="24"/>
        </w:rPr>
      </w:pPr>
      <w:bookmarkStart w:id="37" w:name="_Hlk26626381"/>
      <w:r w:rsidRPr="00EF0F0F">
        <w:rPr>
          <w:rFonts w:ascii="Times New Roman" w:eastAsia="Times New Roman" w:hAnsi="Times New Roman" w:cs="Times New Roman"/>
          <w:sz w:val="24"/>
          <w:szCs w:val="24"/>
        </w:rPr>
        <w:t xml:space="preserve">Troškovi su prihvatljivi sukladno </w:t>
      </w:r>
      <w:r w:rsidR="000F655C" w:rsidRPr="00E01584">
        <w:rPr>
          <w:rFonts w:ascii="Times New Roman" w:eastAsia="Times New Roman" w:hAnsi="Times New Roman" w:cs="Times New Roman"/>
          <w:sz w:val="24"/>
          <w:szCs w:val="24"/>
        </w:rPr>
        <w:t xml:space="preserve">Prilogu III </w:t>
      </w:r>
      <w:r w:rsidR="00B26E6D" w:rsidRPr="00E01584">
        <w:rPr>
          <w:rFonts w:ascii="Times New Roman" w:eastAsia="Times New Roman" w:hAnsi="Times New Roman" w:cs="Times New Roman"/>
          <w:sz w:val="24"/>
          <w:szCs w:val="24"/>
        </w:rPr>
        <w:t>Lista</w:t>
      </w:r>
      <w:r w:rsidR="00B26E6D" w:rsidRPr="00EF0F0F">
        <w:rPr>
          <w:rFonts w:ascii="Times New Roman" w:eastAsia="Times New Roman" w:hAnsi="Times New Roman" w:cs="Times New Roman"/>
          <w:sz w:val="24"/>
          <w:szCs w:val="24"/>
        </w:rPr>
        <w:t xml:space="preserve"> prihvatljivih troškova</w:t>
      </w:r>
      <w:bookmarkEnd w:id="37"/>
    </w:p>
    <w:p w14:paraId="6C3BBE34" w14:textId="77777777" w:rsidR="005F481A" w:rsidRPr="00EF0F0F" w:rsidRDefault="005F481A" w:rsidP="006129CC">
      <w:pPr>
        <w:numPr>
          <w:ilvl w:val="0"/>
          <w:numId w:val="5"/>
        </w:numPr>
        <w:spacing w:after="0" w:line="240" w:lineRule="auto"/>
        <w:ind w:left="714" w:hanging="357"/>
        <w:contextualSpacing/>
        <w:jc w:val="both"/>
        <w:rPr>
          <w:rFonts w:ascii="Times New Roman" w:eastAsia="Times New Roman" w:hAnsi="Times New Roman" w:cs="Times New Roman"/>
          <w:sz w:val="24"/>
          <w:szCs w:val="24"/>
        </w:rPr>
      </w:pPr>
      <w:r w:rsidRPr="00EF0F0F">
        <w:rPr>
          <w:rFonts w:ascii="Times New Roman" w:eastAsia="Times New Roman" w:hAnsi="Times New Roman" w:cs="Times New Roman"/>
          <w:sz w:val="24"/>
          <w:szCs w:val="24"/>
        </w:rPr>
        <w:t>Prihvatljivi su troškovi povezani s projektom i koji su nastali u okviru projekta</w:t>
      </w:r>
      <w:r w:rsidR="00DE5F3D">
        <w:rPr>
          <w:rFonts w:ascii="Times New Roman" w:eastAsia="Times New Roman" w:hAnsi="Times New Roman" w:cs="Times New Roman"/>
          <w:sz w:val="24"/>
          <w:szCs w:val="24"/>
        </w:rPr>
        <w:t>;</w:t>
      </w:r>
    </w:p>
    <w:p w14:paraId="4AFCCCE6" w14:textId="77777777" w:rsidR="005F481A" w:rsidRPr="00EF0F0F" w:rsidRDefault="005F481A" w:rsidP="006129CC">
      <w:pPr>
        <w:numPr>
          <w:ilvl w:val="0"/>
          <w:numId w:val="5"/>
        </w:numPr>
        <w:spacing w:after="0" w:line="240" w:lineRule="auto"/>
        <w:ind w:left="714" w:hanging="357"/>
        <w:contextualSpacing/>
        <w:jc w:val="both"/>
        <w:rPr>
          <w:rFonts w:ascii="Times New Roman" w:eastAsia="Times New Roman" w:hAnsi="Times New Roman" w:cs="Times New Roman"/>
          <w:sz w:val="24"/>
          <w:szCs w:val="24"/>
        </w:rPr>
      </w:pPr>
      <w:r w:rsidRPr="00EF0F0F">
        <w:rPr>
          <w:rFonts w:ascii="Times New Roman" w:eastAsia="Times New Roman" w:hAnsi="Times New Roman" w:cs="Times New Roman"/>
          <w:sz w:val="24"/>
          <w:szCs w:val="24"/>
        </w:rPr>
        <w:t>Prihvatljivi su troškovi nastali kod nositelja projekta</w:t>
      </w:r>
      <w:r w:rsidR="00DE5F3D">
        <w:rPr>
          <w:rFonts w:ascii="Times New Roman" w:eastAsia="Times New Roman" w:hAnsi="Times New Roman" w:cs="Times New Roman"/>
          <w:i/>
          <w:sz w:val="24"/>
          <w:szCs w:val="24"/>
        </w:rPr>
        <w:t>;</w:t>
      </w:r>
    </w:p>
    <w:p w14:paraId="5F4D5EB5" w14:textId="77777777" w:rsidR="005F481A" w:rsidRPr="00EF0F0F" w:rsidRDefault="005F481A" w:rsidP="006129CC">
      <w:pPr>
        <w:numPr>
          <w:ilvl w:val="0"/>
          <w:numId w:val="5"/>
        </w:numPr>
        <w:spacing w:after="0" w:line="240" w:lineRule="auto"/>
        <w:ind w:left="714" w:hanging="357"/>
        <w:contextualSpacing/>
        <w:jc w:val="both"/>
        <w:rPr>
          <w:rFonts w:ascii="Times New Roman" w:eastAsia="Times New Roman" w:hAnsi="Times New Roman" w:cs="Times New Roman"/>
          <w:sz w:val="24"/>
          <w:szCs w:val="24"/>
        </w:rPr>
      </w:pPr>
      <w:r w:rsidRPr="00EF0F0F">
        <w:rPr>
          <w:rFonts w:ascii="Times New Roman" w:eastAsia="Times New Roman" w:hAnsi="Times New Roman" w:cs="Times New Roman"/>
          <w:sz w:val="24"/>
          <w:szCs w:val="24"/>
        </w:rPr>
        <w:t>Izvršeno plaćanje nositelja projekta</w:t>
      </w:r>
      <w:r w:rsidR="00DE5F3D">
        <w:rPr>
          <w:rFonts w:ascii="Times New Roman" w:eastAsia="Times New Roman" w:hAnsi="Times New Roman" w:cs="Times New Roman"/>
          <w:i/>
          <w:sz w:val="24"/>
          <w:szCs w:val="24"/>
        </w:rPr>
        <w:t xml:space="preserve"> </w:t>
      </w:r>
      <w:r w:rsidRPr="00EF0F0F">
        <w:rPr>
          <w:rFonts w:ascii="Times New Roman" w:eastAsia="Times New Roman" w:hAnsi="Times New Roman" w:cs="Times New Roman"/>
          <w:sz w:val="24"/>
          <w:szCs w:val="24"/>
        </w:rPr>
        <w:t>dobavljačima roba, izvođačima radova te pružateljima usluga</w:t>
      </w:r>
      <w:r w:rsidR="00DE5F3D">
        <w:rPr>
          <w:rFonts w:ascii="Times New Roman" w:eastAsia="Times New Roman" w:hAnsi="Times New Roman" w:cs="Times New Roman"/>
          <w:sz w:val="24"/>
          <w:szCs w:val="24"/>
        </w:rPr>
        <w:t>;</w:t>
      </w:r>
    </w:p>
    <w:p w14:paraId="363726B6" w14:textId="4E1AF12F" w:rsidR="005F481A" w:rsidRPr="00EF0F0F" w:rsidRDefault="005F481A" w:rsidP="006129CC">
      <w:pPr>
        <w:numPr>
          <w:ilvl w:val="0"/>
          <w:numId w:val="5"/>
        </w:numPr>
        <w:spacing w:after="0" w:line="240" w:lineRule="auto"/>
        <w:ind w:left="714" w:hanging="357"/>
        <w:contextualSpacing/>
        <w:jc w:val="both"/>
        <w:rPr>
          <w:rFonts w:ascii="Times New Roman" w:eastAsia="Times New Roman" w:hAnsi="Times New Roman" w:cs="Times New Roman"/>
          <w:sz w:val="24"/>
          <w:szCs w:val="24"/>
        </w:rPr>
      </w:pPr>
      <w:r w:rsidRPr="00EF0F0F">
        <w:rPr>
          <w:rFonts w:ascii="Times New Roman" w:eastAsia="Times New Roman" w:hAnsi="Times New Roman" w:cs="Times New Roman"/>
          <w:sz w:val="24"/>
          <w:szCs w:val="24"/>
        </w:rPr>
        <w:t xml:space="preserve">Dokazivost putem računa ili dokumenta jednake dokazne vrijednosti, pri čemu su prihvatljivi predujmovi isplaćeni dobavljačima </w:t>
      </w:r>
      <w:r w:rsidRPr="006C08CC">
        <w:rPr>
          <w:rFonts w:ascii="Times New Roman" w:eastAsia="Times New Roman" w:hAnsi="Times New Roman" w:cs="Times New Roman"/>
          <w:sz w:val="24"/>
          <w:szCs w:val="24"/>
        </w:rPr>
        <w:t>roba, izvođačima radova te</w:t>
      </w:r>
      <w:r w:rsidRPr="00EF0F0F">
        <w:rPr>
          <w:rFonts w:ascii="Times New Roman" w:eastAsia="Times New Roman" w:hAnsi="Times New Roman" w:cs="Times New Roman"/>
          <w:sz w:val="24"/>
          <w:szCs w:val="24"/>
        </w:rPr>
        <w:t xml:space="preserve"> pružateljima usluga u skladu s odredbama ugovora sklopljenih s tim subjektim</w:t>
      </w:r>
      <w:r w:rsidR="001D6975">
        <w:rPr>
          <w:rFonts w:ascii="Times New Roman" w:eastAsia="Times New Roman" w:hAnsi="Times New Roman" w:cs="Times New Roman"/>
          <w:sz w:val="24"/>
          <w:szCs w:val="24"/>
        </w:rPr>
        <w:t>a.</w:t>
      </w:r>
    </w:p>
    <w:p w14:paraId="7CD4EF9A" w14:textId="792D632A" w:rsidR="005F481A" w:rsidRPr="00901691" w:rsidRDefault="005F481A" w:rsidP="006129CC">
      <w:pPr>
        <w:numPr>
          <w:ilvl w:val="0"/>
          <w:numId w:val="5"/>
        </w:numPr>
        <w:spacing w:after="0" w:line="240" w:lineRule="auto"/>
        <w:ind w:left="714" w:hanging="357"/>
        <w:contextualSpacing/>
        <w:jc w:val="both"/>
        <w:rPr>
          <w:rFonts w:ascii="Times New Roman" w:eastAsia="Times New Roman" w:hAnsi="Times New Roman" w:cs="Times New Roman"/>
          <w:sz w:val="24"/>
          <w:szCs w:val="24"/>
        </w:rPr>
      </w:pPr>
      <w:r w:rsidRPr="00EF0F0F">
        <w:rPr>
          <w:rFonts w:ascii="Times New Roman" w:eastAsia="Times New Roman" w:hAnsi="Times New Roman" w:cs="Times New Roman"/>
          <w:sz w:val="24"/>
          <w:szCs w:val="24"/>
        </w:rPr>
        <w:t>Usklađenost s pravilima nabave</w:t>
      </w:r>
      <w:r w:rsidR="00901691">
        <w:rPr>
          <w:rFonts w:ascii="Times New Roman" w:eastAsia="Times New Roman" w:hAnsi="Times New Roman" w:cs="Times New Roman"/>
          <w:sz w:val="24"/>
          <w:szCs w:val="24"/>
        </w:rPr>
        <w:t xml:space="preserve"> koja </w:t>
      </w:r>
      <w:r w:rsidR="00901691" w:rsidRPr="00901691">
        <w:rPr>
          <w:rFonts w:ascii="Times New Roman" w:hAnsi="Times New Roman" w:cs="Times New Roman"/>
          <w:sz w:val="24"/>
          <w:szCs w:val="24"/>
        </w:rPr>
        <w:t xml:space="preserve">su definirana u dokumentu „Pravila i upute za nositelje projekata za provedbu nabave u okviru provedbe lokalnih razvojnih strategija u ribarstvu“ objavljenom na mrežnim stranicama Uprave ribarstva </w:t>
      </w:r>
      <w:hyperlink r:id="rId19" w:history="1">
        <w:r w:rsidR="004C6959" w:rsidRPr="0083420D">
          <w:rPr>
            <w:rStyle w:val="Hiperveza"/>
            <w:rFonts w:ascii="Times New Roman" w:eastAsia="Times New Roman" w:hAnsi="Times New Roman" w:cs="Times New Roman"/>
            <w:sz w:val="24"/>
            <w:szCs w:val="24"/>
          </w:rPr>
          <w:t>www.euribarstvo.hr</w:t>
        </w:r>
      </w:hyperlink>
      <w:r w:rsidR="004C6959">
        <w:rPr>
          <w:rFonts w:ascii="Times New Roman" w:eastAsia="Times New Roman" w:hAnsi="Times New Roman" w:cs="Times New Roman"/>
          <w:sz w:val="24"/>
          <w:szCs w:val="24"/>
        </w:rPr>
        <w:t>.</w:t>
      </w:r>
    </w:p>
    <w:p w14:paraId="0FF8DED5" w14:textId="77777777" w:rsidR="005F481A" w:rsidRPr="00EF0F0F" w:rsidRDefault="005F481A" w:rsidP="006129CC">
      <w:pPr>
        <w:numPr>
          <w:ilvl w:val="0"/>
          <w:numId w:val="5"/>
        </w:numPr>
        <w:spacing w:after="0" w:line="240" w:lineRule="auto"/>
        <w:ind w:left="714" w:hanging="357"/>
        <w:contextualSpacing/>
        <w:jc w:val="both"/>
        <w:rPr>
          <w:rFonts w:ascii="Times New Roman" w:eastAsia="Times New Roman" w:hAnsi="Times New Roman" w:cs="Times New Roman"/>
          <w:sz w:val="24"/>
          <w:szCs w:val="24"/>
        </w:rPr>
      </w:pPr>
      <w:r w:rsidRPr="00EF0F0F">
        <w:rPr>
          <w:rFonts w:ascii="Times New Roman" w:eastAsia="Times New Roman" w:hAnsi="Times New Roman" w:cs="Times New Roman"/>
          <w:sz w:val="24"/>
          <w:szCs w:val="24"/>
        </w:rPr>
        <w:t>Usklađenost s primjenjivim poreznim i socijalnim zakonodavstvom, ako primjenjivo</w:t>
      </w:r>
      <w:r w:rsidR="00DE5F3D">
        <w:rPr>
          <w:rFonts w:ascii="Times New Roman" w:eastAsia="Times New Roman" w:hAnsi="Times New Roman" w:cs="Times New Roman"/>
          <w:sz w:val="24"/>
          <w:szCs w:val="24"/>
        </w:rPr>
        <w:t>;</w:t>
      </w:r>
    </w:p>
    <w:p w14:paraId="59895CD5" w14:textId="77777777" w:rsidR="005F481A" w:rsidRPr="00EF0F0F" w:rsidRDefault="005F481A" w:rsidP="006129CC">
      <w:pPr>
        <w:pStyle w:val="Bezproreda"/>
        <w:numPr>
          <w:ilvl w:val="0"/>
          <w:numId w:val="5"/>
        </w:numPr>
        <w:ind w:left="714" w:hanging="357"/>
        <w:jc w:val="both"/>
        <w:rPr>
          <w:rFonts w:ascii="Times New Roman" w:eastAsia="Times New Roman" w:hAnsi="Times New Roman" w:cs="Times New Roman"/>
          <w:sz w:val="24"/>
          <w:szCs w:val="24"/>
        </w:rPr>
      </w:pPr>
      <w:r w:rsidRPr="00EF0F0F">
        <w:rPr>
          <w:rFonts w:ascii="Times New Roman" w:eastAsia="Times New Roman" w:hAnsi="Times New Roman" w:cs="Times New Roman"/>
          <w:sz w:val="24"/>
          <w:szCs w:val="24"/>
        </w:rPr>
        <w:t>Usklađenost s odredbama članka 65. stavka 11. Uredbe (EU) br. 1303/2013 koje se odnose na zabranu dvostrukog financiranja iz drugog financijskog instrumenta Europske unije</w:t>
      </w:r>
      <w:r w:rsidR="00DE5F3D">
        <w:rPr>
          <w:rFonts w:ascii="Times New Roman" w:eastAsia="Times New Roman" w:hAnsi="Times New Roman" w:cs="Times New Roman"/>
          <w:sz w:val="24"/>
          <w:szCs w:val="24"/>
        </w:rPr>
        <w:t>;</w:t>
      </w:r>
    </w:p>
    <w:p w14:paraId="05BB2DDA" w14:textId="77777777" w:rsidR="005F481A" w:rsidRPr="00EF0F0F" w:rsidRDefault="005F481A" w:rsidP="006129CC">
      <w:pPr>
        <w:pStyle w:val="Bezproreda"/>
        <w:numPr>
          <w:ilvl w:val="0"/>
          <w:numId w:val="5"/>
        </w:numPr>
        <w:ind w:left="714" w:hanging="357"/>
        <w:jc w:val="both"/>
        <w:rPr>
          <w:rFonts w:ascii="Times New Roman" w:eastAsia="Times New Roman" w:hAnsi="Times New Roman" w:cs="Times New Roman"/>
          <w:sz w:val="24"/>
          <w:szCs w:val="24"/>
        </w:rPr>
      </w:pPr>
      <w:r w:rsidRPr="00EF0F0F">
        <w:rPr>
          <w:rFonts w:ascii="Times New Roman" w:eastAsia="Times New Roman" w:hAnsi="Times New Roman" w:cs="Times New Roman"/>
          <w:sz w:val="24"/>
          <w:szCs w:val="24"/>
        </w:rPr>
        <w:t>Usklađenost s pravilima o trajnosti operacija iz članka 71. Uredbe (EU) br. 1303/2013</w:t>
      </w:r>
      <w:r w:rsidR="00DE5F3D">
        <w:rPr>
          <w:rFonts w:ascii="Times New Roman" w:eastAsia="Times New Roman" w:hAnsi="Times New Roman" w:cs="Times New Roman"/>
          <w:sz w:val="24"/>
          <w:szCs w:val="24"/>
        </w:rPr>
        <w:t>;</w:t>
      </w:r>
    </w:p>
    <w:p w14:paraId="78DAA8D5" w14:textId="77777777" w:rsidR="005F481A" w:rsidRPr="00EF0F0F" w:rsidRDefault="005F481A" w:rsidP="006129CC">
      <w:pPr>
        <w:pStyle w:val="Bezproreda"/>
        <w:numPr>
          <w:ilvl w:val="0"/>
          <w:numId w:val="5"/>
        </w:numPr>
        <w:ind w:left="714" w:hanging="357"/>
        <w:jc w:val="both"/>
        <w:rPr>
          <w:rFonts w:ascii="Times New Roman" w:eastAsia="Times New Roman" w:hAnsi="Times New Roman" w:cs="Times New Roman"/>
          <w:sz w:val="24"/>
          <w:szCs w:val="24"/>
        </w:rPr>
      </w:pPr>
      <w:r w:rsidRPr="00EF0F0F">
        <w:rPr>
          <w:rFonts w:ascii="Times New Roman" w:eastAsia="Times New Roman" w:hAnsi="Times New Roman" w:cs="Times New Roman"/>
          <w:sz w:val="24"/>
          <w:szCs w:val="24"/>
        </w:rPr>
        <w:t>Troškovi su prihvatljivi ako su nastali i plaćeni u razdoblju prihvatljivosti definiranim ovim FLAG natječajem, ne dovodeći u pitanje članak 20. st. 3. Pravilnika o provedbi LRSR.</w:t>
      </w:r>
    </w:p>
    <w:p w14:paraId="778BECC2" w14:textId="34EFACFF" w:rsidR="005F481A" w:rsidRDefault="005F481A" w:rsidP="009161F5">
      <w:pPr>
        <w:pStyle w:val="Bezproreda"/>
        <w:jc w:val="both"/>
        <w:rPr>
          <w:rFonts w:ascii="Times New Roman" w:eastAsia="Times New Roman" w:hAnsi="Times New Roman" w:cs="Times New Roman"/>
          <w:sz w:val="24"/>
          <w:szCs w:val="24"/>
        </w:rPr>
      </w:pPr>
    </w:p>
    <w:p w14:paraId="69CC8A86" w14:textId="77777777" w:rsidR="00995503" w:rsidRPr="00EF0F0F" w:rsidRDefault="00995503" w:rsidP="009161F5">
      <w:pPr>
        <w:pStyle w:val="Bezproreda"/>
        <w:jc w:val="both"/>
        <w:rPr>
          <w:rFonts w:ascii="Times New Roman" w:eastAsia="Times New Roman" w:hAnsi="Times New Roman" w:cs="Times New Roman"/>
          <w:sz w:val="24"/>
          <w:szCs w:val="24"/>
        </w:rPr>
      </w:pPr>
    </w:p>
    <w:p w14:paraId="4E06D892" w14:textId="77777777" w:rsidR="005F481A" w:rsidRDefault="005F481A" w:rsidP="009161F5">
      <w:pPr>
        <w:pStyle w:val="Naslov2"/>
        <w:spacing w:line="240" w:lineRule="auto"/>
        <w:rPr>
          <w:rFonts w:ascii="Times New Roman" w:eastAsia="Times New Roman" w:hAnsi="Times New Roman" w:cs="Times New Roman"/>
          <w:b/>
          <w:sz w:val="24"/>
          <w:szCs w:val="24"/>
        </w:rPr>
      </w:pPr>
      <w:bookmarkStart w:id="38" w:name="_Toc84404139"/>
      <w:r w:rsidRPr="00DE5F3D">
        <w:rPr>
          <w:rFonts w:ascii="Times New Roman" w:eastAsia="Times New Roman" w:hAnsi="Times New Roman" w:cs="Times New Roman"/>
          <w:b/>
          <w:sz w:val="24"/>
          <w:szCs w:val="24"/>
        </w:rPr>
        <w:t xml:space="preserve">6.2. Prihvatljivi troškovi u okviru ovog </w:t>
      </w:r>
      <w:r w:rsidR="00C66B0E" w:rsidRPr="00DE5F3D">
        <w:rPr>
          <w:rFonts w:ascii="Times New Roman" w:eastAsia="Times New Roman" w:hAnsi="Times New Roman" w:cs="Times New Roman"/>
          <w:b/>
          <w:sz w:val="24"/>
          <w:szCs w:val="24"/>
        </w:rPr>
        <w:t>FLAG natj</w:t>
      </w:r>
      <w:r w:rsidRPr="00DE5F3D">
        <w:rPr>
          <w:rFonts w:ascii="Times New Roman" w:eastAsia="Times New Roman" w:hAnsi="Times New Roman" w:cs="Times New Roman"/>
          <w:b/>
          <w:sz w:val="24"/>
          <w:szCs w:val="24"/>
        </w:rPr>
        <w:t>ečaja</w:t>
      </w:r>
      <w:bookmarkEnd w:id="38"/>
    </w:p>
    <w:p w14:paraId="77AF29E2" w14:textId="77777777" w:rsidR="00DE5F3D" w:rsidRPr="00DE5F3D" w:rsidRDefault="00DE5F3D" w:rsidP="00DE5F3D"/>
    <w:p w14:paraId="15E6C2EF" w14:textId="77777777" w:rsidR="00B007BB" w:rsidRPr="00EF0F0F" w:rsidRDefault="00B007BB" w:rsidP="009161F5">
      <w:pPr>
        <w:spacing w:line="240" w:lineRule="auto"/>
        <w:jc w:val="both"/>
        <w:rPr>
          <w:rFonts w:ascii="Times New Roman" w:hAnsi="Times New Roman" w:cs="Times New Roman"/>
          <w:b/>
          <w:sz w:val="24"/>
          <w:szCs w:val="24"/>
        </w:rPr>
      </w:pPr>
      <w:r w:rsidRPr="00EF0F0F">
        <w:rPr>
          <w:rFonts w:ascii="Times New Roman" w:hAnsi="Times New Roman" w:cs="Times New Roman"/>
          <w:sz w:val="24"/>
          <w:szCs w:val="24"/>
        </w:rPr>
        <w:t>Prihvatljivi su troškovi nastali u okviru prihvatljivih aktivnosti odnosno ulaganja u sklopu</w:t>
      </w:r>
      <w:r w:rsidRPr="00EF0F0F">
        <w:rPr>
          <w:rFonts w:ascii="Times New Roman" w:hAnsi="Times New Roman" w:cs="Times New Roman"/>
          <w:b/>
          <w:sz w:val="24"/>
          <w:szCs w:val="24"/>
        </w:rPr>
        <w:t xml:space="preserve"> </w:t>
      </w:r>
      <w:r w:rsidRPr="00EF0F0F">
        <w:rPr>
          <w:rFonts w:ascii="Times New Roman" w:hAnsi="Times New Roman" w:cs="Times New Roman"/>
          <w:sz w:val="24"/>
          <w:szCs w:val="24"/>
        </w:rPr>
        <w:t>Mjere 1.</w:t>
      </w:r>
      <w:r w:rsidR="00DE5F3D">
        <w:rPr>
          <w:rFonts w:ascii="Times New Roman" w:hAnsi="Times New Roman" w:cs="Times New Roman"/>
          <w:sz w:val="24"/>
          <w:szCs w:val="24"/>
        </w:rPr>
        <w:t>1</w:t>
      </w:r>
      <w:r w:rsidRPr="00EF0F0F">
        <w:rPr>
          <w:rFonts w:ascii="Times New Roman" w:hAnsi="Times New Roman" w:cs="Times New Roman"/>
          <w:sz w:val="24"/>
          <w:szCs w:val="24"/>
        </w:rPr>
        <w:t xml:space="preserve">.1., a sukladno popisu prihvatljivih troškova koji se nalazi u </w:t>
      </w:r>
      <w:r w:rsidRPr="00E01584">
        <w:rPr>
          <w:rFonts w:ascii="Times New Roman" w:hAnsi="Times New Roman" w:cs="Times New Roman"/>
          <w:b/>
          <w:sz w:val="24"/>
          <w:szCs w:val="24"/>
        </w:rPr>
        <w:t>Prilogu III</w:t>
      </w:r>
      <w:r w:rsidR="00B26E6D" w:rsidRPr="00E01584">
        <w:rPr>
          <w:rFonts w:ascii="Times New Roman" w:eastAsia="Times New Roman" w:hAnsi="Times New Roman" w:cs="Times New Roman"/>
          <w:sz w:val="24"/>
          <w:szCs w:val="24"/>
        </w:rPr>
        <w:t xml:space="preserve"> </w:t>
      </w:r>
      <w:r w:rsidR="00B26E6D" w:rsidRPr="00E01584">
        <w:rPr>
          <w:rFonts w:ascii="Times New Roman" w:eastAsia="Times New Roman" w:hAnsi="Times New Roman" w:cs="Times New Roman"/>
          <w:b/>
          <w:sz w:val="24"/>
          <w:szCs w:val="24"/>
        </w:rPr>
        <w:t>Lista</w:t>
      </w:r>
      <w:r w:rsidR="00B26E6D" w:rsidRPr="00EF0F0F">
        <w:rPr>
          <w:rFonts w:ascii="Times New Roman" w:eastAsia="Times New Roman" w:hAnsi="Times New Roman" w:cs="Times New Roman"/>
          <w:b/>
          <w:sz w:val="24"/>
          <w:szCs w:val="24"/>
        </w:rPr>
        <w:t xml:space="preserve"> prihvatljivih troškova</w:t>
      </w:r>
      <w:r w:rsidR="0030396E">
        <w:rPr>
          <w:rFonts w:ascii="Times New Roman" w:eastAsia="Times New Roman" w:hAnsi="Times New Roman" w:cs="Times New Roman"/>
          <w:b/>
          <w:sz w:val="24"/>
          <w:szCs w:val="24"/>
        </w:rPr>
        <w:t>.</w:t>
      </w:r>
      <w:r w:rsidR="00B26E6D" w:rsidRPr="00EF0F0F">
        <w:rPr>
          <w:rFonts w:ascii="Times New Roman" w:eastAsia="Times New Roman" w:hAnsi="Times New Roman" w:cs="Times New Roman"/>
          <w:sz w:val="24"/>
          <w:szCs w:val="24"/>
        </w:rPr>
        <w:t xml:space="preserve">  </w:t>
      </w:r>
    </w:p>
    <w:p w14:paraId="50D0F9CE" w14:textId="5D423592" w:rsidR="00B007BB" w:rsidRPr="00EF0F0F" w:rsidRDefault="00B007BB" w:rsidP="009161F5">
      <w:pPr>
        <w:spacing w:line="240" w:lineRule="auto"/>
        <w:jc w:val="both"/>
        <w:rPr>
          <w:rFonts w:ascii="Times New Roman" w:hAnsi="Times New Roman" w:cs="Times New Roman"/>
          <w:b/>
          <w:sz w:val="24"/>
          <w:szCs w:val="24"/>
        </w:rPr>
      </w:pPr>
      <w:r w:rsidRPr="002F2F17">
        <w:rPr>
          <w:rFonts w:ascii="Times New Roman" w:hAnsi="Times New Roman" w:cs="Times New Roman"/>
          <w:b/>
          <w:sz w:val="24"/>
          <w:szCs w:val="24"/>
        </w:rPr>
        <w:t>Prihvatljivi su troškovi</w:t>
      </w:r>
      <w:r w:rsidR="00453508">
        <w:rPr>
          <w:rFonts w:ascii="Times New Roman" w:hAnsi="Times New Roman" w:cs="Times New Roman"/>
          <w:b/>
          <w:sz w:val="24"/>
          <w:szCs w:val="24"/>
        </w:rPr>
        <w:t xml:space="preserve"> </w:t>
      </w:r>
      <w:r w:rsidRPr="002F2F17">
        <w:rPr>
          <w:rFonts w:ascii="Times New Roman" w:hAnsi="Times New Roman" w:cs="Times New Roman"/>
          <w:b/>
          <w:sz w:val="24"/>
          <w:szCs w:val="24"/>
        </w:rPr>
        <w:t xml:space="preserve"> nastali u razdoblju</w:t>
      </w:r>
      <w:r w:rsidR="00453508">
        <w:rPr>
          <w:rFonts w:ascii="Times New Roman" w:hAnsi="Times New Roman" w:cs="Times New Roman"/>
          <w:b/>
          <w:sz w:val="24"/>
          <w:szCs w:val="24"/>
        </w:rPr>
        <w:t xml:space="preserve"> prije datuma podnošenja</w:t>
      </w:r>
      <w:r w:rsidR="0019799E">
        <w:rPr>
          <w:rFonts w:ascii="Times New Roman" w:hAnsi="Times New Roman" w:cs="Times New Roman"/>
          <w:b/>
          <w:sz w:val="24"/>
          <w:szCs w:val="24"/>
        </w:rPr>
        <w:t xml:space="preserve"> prijave</w:t>
      </w:r>
      <w:r w:rsidR="00995503">
        <w:rPr>
          <w:rFonts w:ascii="Times New Roman" w:hAnsi="Times New Roman" w:cs="Times New Roman"/>
          <w:b/>
          <w:sz w:val="24"/>
          <w:szCs w:val="24"/>
        </w:rPr>
        <w:t xml:space="preserve"> i/ili objave natječaja</w:t>
      </w:r>
      <w:r w:rsidR="00453508">
        <w:rPr>
          <w:rFonts w:ascii="Times New Roman" w:hAnsi="Times New Roman" w:cs="Times New Roman"/>
          <w:b/>
          <w:sz w:val="24"/>
          <w:szCs w:val="24"/>
        </w:rPr>
        <w:t xml:space="preserve"> ali ne prije </w:t>
      </w:r>
      <w:r w:rsidR="00E64E73" w:rsidRPr="002F2F17">
        <w:rPr>
          <w:rFonts w:ascii="Times New Roman" w:hAnsi="Times New Roman" w:cs="Times New Roman"/>
          <w:b/>
          <w:sz w:val="24"/>
          <w:szCs w:val="24"/>
        </w:rPr>
        <w:t>24.</w:t>
      </w:r>
      <w:r w:rsidR="0031051E" w:rsidRPr="002F2F17">
        <w:rPr>
          <w:rFonts w:ascii="Times New Roman" w:hAnsi="Times New Roman" w:cs="Times New Roman"/>
          <w:b/>
          <w:sz w:val="24"/>
          <w:szCs w:val="24"/>
        </w:rPr>
        <w:t xml:space="preserve"> </w:t>
      </w:r>
      <w:r w:rsidR="006C08CC" w:rsidRPr="002F2F17">
        <w:rPr>
          <w:rFonts w:ascii="Times New Roman" w:hAnsi="Times New Roman" w:cs="Times New Roman"/>
          <w:b/>
          <w:sz w:val="24"/>
          <w:szCs w:val="24"/>
        </w:rPr>
        <w:t>srpnja</w:t>
      </w:r>
      <w:r w:rsidR="0031051E" w:rsidRPr="002F2F17">
        <w:rPr>
          <w:rFonts w:ascii="Times New Roman" w:hAnsi="Times New Roman" w:cs="Times New Roman"/>
          <w:b/>
          <w:sz w:val="24"/>
          <w:szCs w:val="24"/>
        </w:rPr>
        <w:t xml:space="preserve"> </w:t>
      </w:r>
      <w:r w:rsidR="005D6B4C" w:rsidRPr="002F2F17">
        <w:rPr>
          <w:rFonts w:ascii="Times New Roman" w:hAnsi="Times New Roman" w:cs="Times New Roman"/>
          <w:b/>
          <w:sz w:val="24"/>
          <w:szCs w:val="24"/>
        </w:rPr>
        <w:t>20</w:t>
      </w:r>
      <w:r w:rsidR="00E64E73" w:rsidRPr="002F2F17">
        <w:rPr>
          <w:rFonts w:ascii="Times New Roman" w:hAnsi="Times New Roman" w:cs="Times New Roman"/>
          <w:b/>
          <w:sz w:val="24"/>
          <w:szCs w:val="24"/>
        </w:rPr>
        <w:t>20</w:t>
      </w:r>
      <w:r w:rsidR="005D6B4C" w:rsidRPr="002F2F17">
        <w:rPr>
          <w:rFonts w:ascii="Times New Roman" w:hAnsi="Times New Roman" w:cs="Times New Roman"/>
          <w:b/>
          <w:sz w:val="24"/>
          <w:szCs w:val="24"/>
        </w:rPr>
        <w:t>.</w:t>
      </w:r>
      <w:r w:rsidR="00453508">
        <w:rPr>
          <w:rFonts w:ascii="Times New Roman" w:hAnsi="Times New Roman" w:cs="Times New Roman"/>
          <w:b/>
          <w:sz w:val="24"/>
          <w:szCs w:val="24"/>
        </w:rPr>
        <w:t xml:space="preserve"> godine,</w:t>
      </w:r>
      <w:r w:rsidR="00D35CF4" w:rsidRPr="002F2F17">
        <w:rPr>
          <w:rFonts w:ascii="Times New Roman" w:hAnsi="Times New Roman" w:cs="Times New Roman"/>
          <w:b/>
          <w:sz w:val="24"/>
          <w:szCs w:val="24"/>
        </w:rPr>
        <w:t xml:space="preserve"> </w:t>
      </w:r>
      <w:r w:rsidR="00A13F68" w:rsidRPr="002F2F17">
        <w:rPr>
          <w:rFonts w:ascii="Times New Roman" w:hAnsi="Times New Roman" w:cs="Times New Roman"/>
          <w:b/>
          <w:sz w:val="24"/>
          <w:szCs w:val="24"/>
        </w:rPr>
        <w:t>izuzev Općih troškova.</w:t>
      </w:r>
      <w:r w:rsidR="00A13F68" w:rsidRPr="00383A37">
        <w:rPr>
          <w:rFonts w:ascii="Times New Roman" w:hAnsi="Times New Roman" w:cs="Times New Roman"/>
          <w:b/>
          <w:sz w:val="24"/>
          <w:szCs w:val="24"/>
        </w:rPr>
        <w:t xml:space="preserve"> Opći troškovi su prihvatljivi prije datuma podnošenja prijave na FLAG natječaj, a koji su</w:t>
      </w:r>
      <w:r w:rsidR="00383A37">
        <w:rPr>
          <w:rFonts w:ascii="Times New Roman" w:hAnsi="Times New Roman" w:cs="Times New Roman"/>
          <w:b/>
          <w:sz w:val="24"/>
          <w:szCs w:val="24"/>
        </w:rPr>
        <w:t xml:space="preserve"> </w:t>
      </w:r>
      <w:r w:rsidR="00A13F68" w:rsidRPr="00383A37">
        <w:rPr>
          <w:rFonts w:ascii="Times New Roman" w:hAnsi="Times New Roman" w:cs="Times New Roman"/>
          <w:b/>
          <w:sz w:val="24"/>
          <w:szCs w:val="24"/>
        </w:rPr>
        <w:t>nastali nakon 01. siječnja 2016. godine.</w:t>
      </w:r>
      <w:r w:rsidR="00A13F68" w:rsidRPr="00EF0F0F">
        <w:rPr>
          <w:rFonts w:ascii="Times New Roman" w:hAnsi="Times New Roman" w:cs="Times New Roman"/>
          <w:b/>
          <w:sz w:val="24"/>
          <w:szCs w:val="24"/>
        </w:rPr>
        <w:t xml:space="preserve"> </w:t>
      </w:r>
    </w:p>
    <w:p w14:paraId="7C0C2967" w14:textId="77777777" w:rsidR="00B007BB" w:rsidRPr="00995503" w:rsidRDefault="00B007BB" w:rsidP="009161F5">
      <w:pPr>
        <w:spacing w:after="0" w:line="240" w:lineRule="auto"/>
        <w:jc w:val="both"/>
        <w:rPr>
          <w:rFonts w:ascii="Times New Roman" w:hAnsi="Times New Roman" w:cs="Times New Roman"/>
          <w:i/>
          <w:sz w:val="24"/>
          <w:szCs w:val="24"/>
        </w:rPr>
      </w:pPr>
      <w:r w:rsidRPr="00995503">
        <w:rPr>
          <w:rFonts w:ascii="Times New Roman" w:hAnsi="Times New Roman" w:cs="Times New Roman"/>
          <w:b/>
          <w:sz w:val="24"/>
          <w:szCs w:val="24"/>
        </w:rPr>
        <w:t>Opći troškovi</w:t>
      </w:r>
      <w:r w:rsidRPr="00995503">
        <w:rPr>
          <w:rFonts w:ascii="Times New Roman" w:hAnsi="Times New Roman" w:cs="Times New Roman"/>
          <w:sz w:val="24"/>
          <w:szCs w:val="24"/>
        </w:rPr>
        <w:t xml:space="preserve"> </w:t>
      </w:r>
    </w:p>
    <w:p w14:paraId="799D3EE3" w14:textId="77777777" w:rsidR="00B007BB" w:rsidRPr="00995503" w:rsidRDefault="00B007BB" w:rsidP="009161F5">
      <w:pPr>
        <w:spacing w:line="240" w:lineRule="auto"/>
        <w:jc w:val="both"/>
        <w:rPr>
          <w:rFonts w:ascii="Times New Roman" w:hAnsi="Times New Roman" w:cs="Times New Roman"/>
          <w:sz w:val="24"/>
          <w:szCs w:val="24"/>
        </w:rPr>
      </w:pPr>
      <w:r w:rsidRPr="00995503">
        <w:rPr>
          <w:rFonts w:ascii="Times New Roman" w:hAnsi="Times New Roman" w:cs="Times New Roman"/>
          <w:sz w:val="24"/>
          <w:szCs w:val="24"/>
        </w:rPr>
        <w:t xml:space="preserve">U okviru Općih troškova prihvatljive su slijedeće vrste troškova : </w:t>
      </w:r>
      <w:r w:rsidR="00B9612F" w:rsidRPr="00995503">
        <w:rPr>
          <w:rFonts w:ascii="Times New Roman" w:hAnsi="Times New Roman" w:cs="Times New Roman"/>
          <w:sz w:val="24"/>
          <w:szCs w:val="24"/>
        </w:rPr>
        <w:t>troškovi pripreme dokumentacije za Natječaj (konzultantske usluge za pripremu Zahtjeva za potporu i Zahtjeva za isplatu)</w:t>
      </w:r>
      <w:r w:rsidR="00234CE7" w:rsidRPr="00995503">
        <w:rPr>
          <w:rFonts w:ascii="Times New Roman" w:hAnsi="Times New Roman" w:cs="Times New Roman"/>
          <w:sz w:val="24"/>
          <w:szCs w:val="24"/>
        </w:rPr>
        <w:t xml:space="preserve"> </w:t>
      </w:r>
      <w:r w:rsidRPr="00995503">
        <w:rPr>
          <w:rFonts w:ascii="Times New Roman" w:hAnsi="Times New Roman" w:cs="Times New Roman"/>
          <w:sz w:val="24"/>
          <w:szCs w:val="24"/>
        </w:rPr>
        <w:t xml:space="preserve">troškovi izrade studije utjecaja na okoliš, troškovi izrade procjene o potrebi izrade studije, trošak izrade elaborata zaštite okoliša, troškovi pripreme projektno-tehničke dokumentacije, te troškovi pripreme dokumentacije i provedbe postupka nabave. </w:t>
      </w:r>
    </w:p>
    <w:p w14:paraId="20828F04" w14:textId="77777777" w:rsidR="00B007BB" w:rsidRPr="00995503" w:rsidRDefault="00B007BB" w:rsidP="009161F5">
      <w:pPr>
        <w:spacing w:line="240" w:lineRule="auto"/>
        <w:jc w:val="both"/>
        <w:rPr>
          <w:rFonts w:ascii="Times New Roman" w:hAnsi="Times New Roman" w:cs="Times New Roman"/>
          <w:sz w:val="24"/>
          <w:szCs w:val="24"/>
        </w:rPr>
      </w:pPr>
      <w:r w:rsidRPr="00995503">
        <w:rPr>
          <w:rFonts w:ascii="Times New Roman" w:hAnsi="Times New Roman" w:cs="Times New Roman"/>
          <w:sz w:val="24"/>
          <w:szCs w:val="24"/>
        </w:rPr>
        <w:t>Opći troškovi prihvatljivi su do gornje granice od 12% vrijednosti ukupno prihvatljivih troškova ulaganja</w:t>
      </w:r>
      <w:r w:rsidR="00135C7D" w:rsidRPr="00995503">
        <w:rPr>
          <w:rFonts w:ascii="Times New Roman" w:hAnsi="Times New Roman" w:cs="Times New Roman"/>
          <w:sz w:val="24"/>
          <w:szCs w:val="24"/>
        </w:rPr>
        <w:t xml:space="preserve"> (bez općih troškova</w:t>
      </w:r>
      <w:r w:rsidR="00BD66F8" w:rsidRPr="00995503">
        <w:rPr>
          <w:rFonts w:ascii="Times New Roman" w:hAnsi="Times New Roman" w:cs="Times New Roman"/>
          <w:sz w:val="24"/>
          <w:szCs w:val="24"/>
        </w:rPr>
        <w:t>) sufinanciranih iz javnih izvora</w:t>
      </w:r>
      <w:r w:rsidRPr="00995503">
        <w:rPr>
          <w:rFonts w:ascii="Times New Roman" w:hAnsi="Times New Roman" w:cs="Times New Roman"/>
          <w:sz w:val="24"/>
          <w:szCs w:val="24"/>
        </w:rPr>
        <w:t xml:space="preserve">. </w:t>
      </w:r>
      <w:r w:rsidR="00A13F68" w:rsidRPr="00995503">
        <w:rPr>
          <w:rFonts w:ascii="Times New Roman" w:hAnsi="Times New Roman" w:cs="Times New Roman"/>
          <w:sz w:val="24"/>
          <w:szCs w:val="24"/>
        </w:rPr>
        <w:t>Opći troškovi moraju biti izravno povezani sa provedbom projekta odnosno vezani uz ulaganje.</w:t>
      </w:r>
    </w:p>
    <w:p w14:paraId="4BB54C5E" w14:textId="500E10DB" w:rsidR="00B007BB" w:rsidRPr="00EF0F0F" w:rsidRDefault="00B007BB" w:rsidP="009161F5">
      <w:pPr>
        <w:spacing w:after="0" w:line="240" w:lineRule="auto"/>
        <w:jc w:val="both"/>
        <w:rPr>
          <w:rFonts w:ascii="Times New Roman" w:eastAsia="Times New Roman" w:hAnsi="Times New Roman" w:cs="Times New Roman"/>
          <w:b/>
          <w:sz w:val="24"/>
          <w:szCs w:val="24"/>
        </w:rPr>
      </w:pPr>
      <w:r w:rsidRPr="00995503">
        <w:rPr>
          <w:rFonts w:ascii="Times New Roman" w:eastAsia="Times New Roman" w:hAnsi="Times New Roman" w:cs="Times New Roman"/>
          <w:sz w:val="24"/>
          <w:szCs w:val="24"/>
        </w:rPr>
        <w:t xml:space="preserve">U svrhu osiguravanja opravdanosti visine troškova nositelj projekta je </w:t>
      </w:r>
      <w:r w:rsidRPr="00EF0F0F">
        <w:rPr>
          <w:rFonts w:ascii="Times New Roman" w:eastAsia="Times New Roman" w:hAnsi="Times New Roman" w:cs="Times New Roman"/>
          <w:sz w:val="24"/>
          <w:szCs w:val="24"/>
        </w:rPr>
        <w:t xml:space="preserve">obavezan prikupiti i obraditi ponude za prihvatljive troškove vodeći se načelima ekonomičnosti, djelotvornosti i učinkovitosti. Proces nabave i prikupljanje ponuda definiran je </w:t>
      </w:r>
      <w:r w:rsidR="00801609" w:rsidRPr="00BF13D7">
        <w:rPr>
          <w:rFonts w:ascii="Times New Roman" w:eastAsia="Times New Roman" w:hAnsi="Times New Roman" w:cs="Times New Roman"/>
          <w:b/>
          <w:bCs/>
          <w:sz w:val="24"/>
          <w:szCs w:val="24"/>
        </w:rPr>
        <w:t>P</w:t>
      </w:r>
      <w:r w:rsidRPr="00BF13D7">
        <w:rPr>
          <w:rFonts w:ascii="Times New Roman" w:eastAsia="Times New Roman" w:hAnsi="Times New Roman" w:cs="Times New Roman"/>
          <w:b/>
          <w:bCs/>
          <w:sz w:val="24"/>
          <w:szCs w:val="24"/>
        </w:rPr>
        <w:t>ravilima i uputama za provedbu postupka nabave</w:t>
      </w:r>
      <w:r w:rsidRPr="00BF13D7">
        <w:rPr>
          <w:rFonts w:ascii="Times New Roman" w:eastAsia="Times New Roman" w:hAnsi="Times New Roman" w:cs="Times New Roman"/>
          <w:sz w:val="24"/>
          <w:szCs w:val="24"/>
        </w:rPr>
        <w:t xml:space="preserve"> za nositelje projekata koji su objavljeni su na mrežnim stranicama Upravljačkog tijela</w:t>
      </w:r>
      <w:r w:rsidRPr="00EF0F0F">
        <w:rPr>
          <w:rFonts w:ascii="Times New Roman" w:eastAsia="Times New Roman" w:hAnsi="Times New Roman" w:cs="Times New Roman"/>
          <w:sz w:val="24"/>
          <w:szCs w:val="24"/>
        </w:rPr>
        <w:t xml:space="preserve"> (</w:t>
      </w:r>
      <w:hyperlink r:id="rId20" w:history="1">
        <w:r w:rsidRPr="00EF0F0F">
          <w:rPr>
            <w:rStyle w:val="Hiperveza"/>
            <w:rFonts w:ascii="Times New Roman" w:eastAsia="Times New Roman" w:hAnsi="Times New Roman" w:cs="Times New Roman"/>
            <w:sz w:val="24"/>
            <w:szCs w:val="24"/>
          </w:rPr>
          <w:t>https://euribarstvo.hr/natjecaji/novi-pravilnik-o-uvjetima-kriterijima-nacinu-odabira-financiranja-i-provedbe-lokalnih-razvojnih-strategija-u-ribarstvu-2019-godina/</w:t>
        </w:r>
      </w:hyperlink>
      <w:r w:rsidRPr="00EF0F0F">
        <w:rPr>
          <w:rFonts w:ascii="Times New Roman" w:eastAsia="Times New Roman" w:hAnsi="Times New Roman" w:cs="Times New Roman"/>
          <w:sz w:val="24"/>
          <w:szCs w:val="24"/>
        </w:rPr>
        <w:t>)</w:t>
      </w:r>
      <w:r w:rsidR="004206C7">
        <w:rPr>
          <w:rFonts w:ascii="Times New Roman" w:eastAsia="Times New Roman" w:hAnsi="Times New Roman" w:cs="Times New Roman"/>
          <w:sz w:val="24"/>
          <w:szCs w:val="24"/>
        </w:rPr>
        <w:t>.</w:t>
      </w:r>
    </w:p>
    <w:p w14:paraId="053F89AB" w14:textId="77777777" w:rsidR="005F481A" w:rsidRPr="002F25FD" w:rsidRDefault="005F481A" w:rsidP="009161F5">
      <w:pPr>
        <w:spacing w:line="240" w:lineRule="auto"/>
        <w:rPr>
          <w:rFonts w:ascii="Times New Roman" w:hAnsi="Times New Roman" w:cs="Times New Roman"/>
          <w:b/>
          <w:sz w:val="24"/>
          <w:szCs w:val="24"/>
        </w:rPr>
      </w:pPr>
    </w:p>
    <w:p w14:paraId="71911E97" w14:textId="77777777" w:rsidR="005F481A" w:rsidRDefault="005F481A" w:rsidP="009161F5">
      <w:pPr>
        <w:pStyle w:val="Naslov2"/>
        <w:spacing w:line="240" w:lineRule="auto"/>
        <w:jc w:val="both"/>
        <w:rPr>
          <w:rFonts w:ascii="Times New Roman" w:hAnsi="Times New Roman" w:cs="Times New Roman"/>
          <w:b/>
          <w:sz w:val="24"/>
          <w:szCs w:val="24"/>
        </w:rPr>
      </w:pPr>
      <w:bookmarkStart w:id="39" w:name="_Toc84404140"/>
      <w:r w:rsidRPr="002F25FD">
        <w:rPr>
          <w:rFonts w:ascii="Times New Roman" w:hAnsi="Times New Roman" w:cs="Times New Roman"/>
          <w:b/>
          <w:sz w:val="24"/>
          <w:szCs w:val="24"/>
        </w:rPr>
        <w:t>6.3. Neprihvatljivi troškovi u okviru ovog FLAG</w:t>
      </w:r>
      <w:r w:rsidR="00867F2F" w:rsidRPr="002F25FD">
        <w:rPr>
          <w:rFonts w:ascii="Times New Roman" w:hAnsi="Times New Roman" w:cs="Times New Roman"/>
          <w:b/>
          <w:sz w:val="24"/>
          <w:szCs w:val="24"/>
        </w:rPr>
        <w:t xml:space="preserve"> </w:t>
      </w:r>
      <w:r w:rsidRPr="002F25FD">
        <w:rPr>
          <w:rFonts w:ascii="Times New Roman" w:hAnsi="Times New Roman" w:cs="Times New Roman"/>
          <w:b/>
          <w:sz w:val="24"/>
          <w:szCs w:val="24"/>
        </w:rPr>
        <w:t>natječaja</w:t>
      </w:r>
      <w:bookmarkEnd w:id="39"/>
    </w:p>
    <w:p w14:paraId="674F6CE8" w14:textId="77777777" w:rsidR="0030396E" w:rsidRPr="0030396E" w:rsidRDefault="0030396E" w:rsidP="0030396E">
      <w:pPr>
        <w:spacing w:after="0"/>
      </w:pPr>
    </w:p>
    <w:p w14:paraId="6D11E967" w14:textId="77777777" w:rsidR="00B047EF" w:rsidRPr="005D71F0" w:rsidRDefault="00B047EF" w:rsidP="00CE0470">
      <w:pPr>
        <w:pStyle w:val="Odlomakpopisa"/>
        <w:numPr>
          <w:ilvl w:val="0"/>
          <w:numId w:val="36"/>
        </w:numPr>
        <w:spacing w:after="0" w:line="240" w:lineRule="auto"/>
        <w:jc w:val="both"/>
        <w:rPr>
          <w:rFonts w:ascii="Times New Roman" w:hAnsi="Times New Roman" w:cs="Times New Roman"/>
          <w:sz w:val="24"/>
          <w:szCs w:val="24"/>
        </w:rPr>
      </w:pPr>
      <w:r w:rsidRPr="005D71F0">
        <w:rPr>
          <w:rFonts w:ascii="Times New Roman" w:hAnsi="Times New Roman" w:cs="Times New Roman"/>
          <w:sz w:val="24"/>
          <w:szCs w:val="24"/>
        </w:rPr>
        <w:t>porez na dodanu vrijednost, osim ako nije povrativ u okviru nacionalnog zakonodavstva o PDV-u;</w:t>
      </w:r>
    </w:p>
    <w:p w14:paraId="63340E8D" w14:textId="61DF057C" w:rsidR="00B047EF" w:rsidRPr="005D71F0" w:rsidRDefault="00B047EF" w:rsidP="00CE0470">
      <w:pPr>
        <w:pStyle w:val="Odlomakpopisa"/>
        <w:numPr>
          <w:ilvl w:val="0"/>
          <w:numId w:val="36"/>
        </w:numPr>
        <w:spacing w:after="0" w:line="240" w:lineRule="auto"/>
        <w:jc w:val="both"/>
        <w:rPr>
          <w:rFonts w:ascii="Times New Roman" w:hAnsi="Times New Roman" w:cs="Times New Roman"/>
          <w:sz w:val="24"/>
          <w:szCs w:val="24"/>
        </w:rPr>
      </w:pPr>
      <w:r w:rsidRPr="005D71F0">
        <w:rPr>
          <w:rFonts w:ascii="Times New Roman" w:hAnsi="Times New Roman" w:cs="Times New Roman"/>
          <w:sz w:val="24"/>
          <w:szCs w:val="24"/>
        </w:rPr>
        <w:t>drugi porezi,</w:t>
      </w:r>
      <w:r w:rsidR="00EB1B6A" w:rsidRPr="005D71F0">
        <w:rPr>
          <w:rFonts w:ascii="Times New Roman" w:hAnsi="Times New Roman" w:cs="Times New Roman"/>
          <w:sz w:val="24"/>
          <w:szCs w:val="24"/>
        </w:rPr>
        <w:t xml:space="preserve"> pristojb</w:t>
      </w:r>
      <w:r w:rsidR="00995503">
        <w:rPr>
          <w:rFonts w:ascii="Times New Roman" w:hAnsi="Times New Roman" w:cs="Times New Roman"/>
          <w:sz w:val="24"/>
          <w:szCs w:val="24"/>
        </w:rPr>
        <w:t>e</w:t>
      </w:r>
      <w:r w:rsidR="00EB1B6A" w:rsidRPr="005D71F0">
        <w:rPr>
          <w:rFonts w:ascii="Times New Roman" w:hAnsi="Times New Roman" w:cs="Times New Roman"/>
          <w:sz w:val="24"/>
          <w:szCs w:val="24"/>
        </w:rPr>
        <w:t>,</w:t>
      </w:r>
      <w:r w:rsidRPr="005D71F0">
        <w:rPr>
          <w:rFonts w:ascii="Times New Roman" w:hAnsi="Times New Roman" w:cs="Times New Roman"/>
          <w:sz w:val="24"/>
          <w:szCs w:val="24"/>
        </w:rPr>
        <w:t xml:space="preserve"> naknade i doprinosi; </w:t>
      </w:r>
    </w:p>
    <w:p w14:paraId="46515F50" w14:textId="24EF04D6" w:rsidR="00B047EF" w:rsidRPr="005D71F0" w:rsidRDefault="00C903AF" w:rsidP="00EB1B6A">
      <w:pPr>
        <w:pStyle w:val="Odlomakpopisa"/>
        <w:numPr>
          <w:ilvl w:val="0"/>
          <w:numId w:val="36"/>
        </w:numPr>
        <w:spacing w:after="0" w:line="240" w:lineRule="auto"/>
        <w:jc w:val="both"/>
        <w:rPr>
          <w:rFonts w:ascii="Times New Roman" w:hAnsi="Times New Roman" w:cs="Times New Roman"/>
          <w:sz w:val="24"/>
          <w:szCs w:val="24"/>
        </w:rPr>
      </w:pPr>
      <w:r w:rsidRPr="005D71F0">
        <w:rPr>
          <w:rFonts w:ascii="Times New Roman" w:hAnsi="Times New Roman" w:cs="Times New Roman"/>
          <w:sz w:val="24"/>
          <w:szCs w:val="24"/>
        </w:rPr>
        <w:t>troškovi vlastitog rada</w:t>
      </w:r>
    </w:p>
    <w:p w14:paraId="3AC24E10" w14:textId="00995D6A" w:rsidR="00B047EF" w:rsidRPr="005D71F0" w:rsidRDefault="00B047EF" w:rsidP="00CE0470">
      <w:pPr>
        <w:pStyle w:val="Odlomakpopisa"/>
        <w:numPr>
          <w:ilvl w:val="0"/>
          <w:numId w:val="36"/>
        </w:numPr>
        <w:spacing w:after="0" w:line="240" w:lineRule="auto"/>
        <w:jc w:val="both"/>
        <w:rPr>
          <w:rFonts w:ascii="Times New Roman" w:hAnsi="Times New Roman" w:cs="Times New Roman"/>
          <w:sz w:val="24"/>
          <w:szCs w:val="24"/>
        </w:rPr>
      </w:pPr>
      <w:r w:rsidRPr="005D71F0">
        <w:rPr>
          <w:rFonts w:ascii="Times New Roman" w:hAnsi="Times New Roman" w:cs="Times New Roman"/>
          <w:sz w:val="24"/>
          <w:szCs w:val="24"/>
        </w:rPr>
        <w:t>plaćanja u gotovini</w:t>
      </w:r>
      <w:r w:rsidR="00EB1B6A" w:rsidRPr="005D71F0">
        <w:rPr>
          <w:rFonts w:ascii="Times New Roman" w:hAnsi="Times New Roman" w:cs="Times New Roman"/>
          <w:sz w:val="24"/>
          <w:szCs w:val="24"/>
        </w:rPr>
        <w:t>,</w:t>
      </w:r>
      <w:r w:rsidRPr="005D71F0">
        <w:rPr>
          <w:rFonts w:ascii="Times New Roman" w:hAnsi="Times New Roman" w:cs="Times New Roman"/>
          <w:sz w:val="24"/>
          <w:szCs w:val="24"/>
        </w:rPr>
        <w:t xml:space="preserve"> plaćanje u naravi, plaćanja putem robne razmjene osim ako je ista provedena preko žiro računa i plaćanje putem kompenzacije;</w:t>
      </w:r>
    </w:p>
    <w:p w14:paraId="4B399906" w14:textId="77777777" w:rsidR="00B047EF" w:rsidRPr="005D71F0" w:rsidRDefault="00B047EF" w:rsidP="00CE0470">
      <w:pPr>
        <w:pStyle w:val="Odlomakpopisa"/>
        <w:numPr>
          <w:ilvl w:val="0"/>
          <w:numId w:val="36"/>
        </w:numPr>
        <w:spacing w:after="0" w:line="240" w:lineRule="auto"/>
        <w:jc w:val="both"/>
        <w:rPr>
          <w:rFonts w:ascii="Times New Roman" w:hAnsi="Times New Roman" w:cs="Times New Roman"/>
          <w:sz w:val="24"/>
          <w:szCs w:val="24"/>
        </w:rPr>
      </w:pPr>
      <w:r w:rsidRPr="005D71F0">
        <w:rPr>
          <w:rFonts w:ascii="Times New Roman" w:hAnsi="Times New Roman" w:cs="Times New Roman"/>
          <w:sz w:val="24"/>
          <w:szCs w:val="24"/>
        </w:rPr>
        <w:t xml:space="preserve">troškovi aktivnosti odnosno ulaganja financirani iz drugih javnih izdataka </w:t>
      </w:r>
    </w:p>
    <w:p w14:paraId="7BB05384" w14:textId="77777777" w:rsidR="00B047EF" w:rsidRPr="005D71F0" w:rsidRDefault="00B047EF" w:rsidP="00CE0470">
      <w:pPr>
        <w:pStyle w:val="Odlomakpopisa"/>
        <w:numPr>
          <w:ilvl w:val="0"/>
          <w:numId w:val="36"/>
        </w:numPr>
        <w:spacing w:after="0" w:line="240" w:lineRule="auto"/>
        <w:jc w:val="both"/>
        <w:rPr>
          <w:rFonts w:ascii="Times New Roman" w:hAnsi="Times New Roman" w:cs="Times New Roman"/>
          <w:sz w:val="24"/>
          <w:szCs w:val="24"/>
        </w:rPr>
      </w:pPr>
      <w:r w:rsidRPr="005D71F0">
        <w:rPr>
          <w:rFonts w:ascii="Times New Roman" w:hAnsi="Times New Roman" w:cs="Times New Roman"/>
          <w:sz w:val="24"/>
          <w:szCs w:val="24"/>
        </w:rPr>
        <w:t xml:space="preserve">troškovi kupovine rabljenih strojeva, rabljena oprema, rabljeni uređaji, rabljeni materijali, rabljena specijalizirana vozila, rabljeni instrumenti, kao i svi rabljeni sastavni dijelovi naprijed navedenog te održavanje istih uključujući i troškove usluge transporta kupljene opreme </w:t>
      </w:r>
    </w:p>
    <w:p w14:paraId="3680F513" w14:textId="77777777" w:rsidR="00B047EF" w:rsidRPr="005D71F0" w:rsidRDefault="00B047EF" w:rsidP="00CE0470">
      <w:pPr>
        <w:pStyle w:val="Odlomakpopisa"/>
        <w:numPr>
          <w:ilvl w:val="0"/>
          <w:numId w:val="36"/>
        </w:numPr>
        <w:spacing w:after="0" w:line="240" w:lineRule="auto"/>
        <w:jc w:val="both"/>
        <w:rPr>
          <w:rFonts w:ascii="Times New Roman" w:hAnsi="Times New Roman" w:cs="Times New Roman"/>
          <w:sz w:val="24"/>
          <w:szCs w:val="24"/>
        </w:rPr>
      </w:pPr>
      <w:r w:rsidRPr="005D71F0">
        <w:rPr>
          <w:rFonts w:ascii="Times New Roman" w:hAnsi="Times New Roman" w:cs="Times New Roman"/>
          <w:sz w:val="24"/>
          <w:szCs w:val="24"/>
        </w:rPr>
        <w:t xml:space="preserve">potrošni materijal i troškovi kupnje primarne sirovine i repromaterijala </w:t>
      </w:r>
    </w:p>
    <w:p w14:paraId="0C46B924" w14:textId="77777777" w:rsidR="00B047EF" w:rsidRPr="005D71F0" w:rsidRDefault="00B047EF" w:rsidP="00CE0470">
      <w:pPr>
        <w:pStyle w:val="Odlomakpopisa"/>
        <w:numPr>
          <w:ilvl w:val="0"/>
          <w:numId w:val="36"/>
        </w:numPr>
        <w:spacing w:after="0" w:line="240" w:lineRule="auto"/>
        <w:jc w:val="both"/>
        <w:rPr>
          <w:rFonts w:ascii="Times New Roman" w:hAnsi="Times New Roman" w:cs="Times New Roman"/>
          <w:sz w:val="24"/>
          <w:szCs w:val="24"/>
        </w:rPr>
      </w:pPr>
      <w:r w:rsidRPr="005D71F0">
        <w:rPr>
          <w:rFonts w:ascii="Times New Roman" w:hAnsi="Times New Roman" w:cs="Times New Roman"/>
          <w:sz w:val="24"/>
          <w:szCs w:val="24"/>
        </w:rPr>
        <w:t>dugovi i stavke za pokrivanje gubitaka ili dugova, troškovi jamstva i slične naknade te bankovni troškovi;</w:t>
      </w:r>
    </w:p>
    <w:p w14:paraId="10394863" w14:textId="77777777" w:rsidR="00B047EF" w:rsidRPr="005D71F0" w:rsidRDefault="00B047EF" w:rsidP="00CE0470">
      <w:pPr>
        <w:pStyle w:val="Odlomakpopisa"/>
        <w:numPr>
          <w:ilvl w:val="0"/>
          <w:numId w:val="36"/>
        </w:numPr>
        <w:spacing w:after="0" w:line="240" w:lineRule="auto"/>
        <w:jc w:val="both"/>
        <w:rPr>
          <w:rFonts w:ascii="Times New Roman" w:hAnsi="Times New Roman" w:cs="Times New Roman"/>
          <w:sz w:val="24"/>
          <w:szCs w:val="24"/>
        </w:rPr>
      </w:pPr>
      <w:r w:rsidRPr="005D71F0">
        <w:rPr>
          <w:rFonts w:ascii="Times New Roman" w:hAnsi="Times New Roman" w:cs="Times New Roman"/>
          <w:sz w:val="24"/>
          <w:szCs w:val="24"/>
        </w:rPr>
        <w:t>kamate na dug, s izuzetkom u odnosu na bespovratna sredstva dana u obliku subvencija kamatne stope ili subvencija naknada za jamstvo; troškovi kamata i tečajnih razlika;</w:t>
      </w:r>
    </w:p>
    <w:p w14:paraId="009ABB2F" w14:textId="77777777" w:rsidR="00B047EF" w:rsidRPr="005D71F0" w:rsidRDefault="00B047EF" w:rsidP="00CE0470">
      <w:pPr>
        <w:pStyle w:val="Odlomakpopisa"/>
        <w:numPr>
          <w:ilvl w:val="0"/>
          <w:numId w:val="36"/>
        </w:numPr>
        <w:spacing w:after="0" w:line="240" w:lineRule="auto"/>
        <w:jc w:val="both"/>
        <w:rPr>
          <w:rFonts w:ascii="Times New Roman" w:hAnsi="Times New Roman" w:cs="Times New Roman"/>
          <w:sz w:val="24"/>
          <w:szCs w:val="24"/>
        </w:rPr>
      </w:pPr>
      <w:r w:rsidRPr="005D71F0">
        <w:rPr>
          <w:rFonts w:ascii="Times New Roman" w:hAnsi="Times New Roman" w:cs="Times New Roman"/>
          <w:sz w:val="24"/>
          <w:szCs w:val="24"/>
        </w:rPr>
        <w:t>refinanciranja kamata i amortizacije;</w:t>
      </w:r>
    </w:p>
    <w:p w14:paraId="4B0BBCE9" w14:textId="77777777" w:rsidR="00B047EF" w:rsidRPr="005D71F0" w:rsidRDefault="00B047EF" w:rsidP="00CE0470">
      <w:pPr>
        <w:pStyle w:val="Odlomakpopisa"/>
        <w:numPr>
          <w:ilvl w:val="0"/>
          <w:numId w:val="36"/>
        </w:numPr>
        <w:spacing w:after="0" w:line="240" w:lineRule="auto"/>
        <w:jc w:val="both"/>
        <w:rPr>
          <w:rFonts w:ascii="Times New Roman" w:hAnsi="Times New Roman" w:cs="Times New Roman"/>
          <w:sz w:val="24"/>
          <w:szCs w:val="24"/>
        </w:rPr>
      </w:pPr>
      <w:r w:rsidRPr="005D71F0">
        <w:rPr>
          <w:rFonts w:ascii="Times New Roman" w:hAnsi="Times New Roman" w:cs="Times New Roman"/>
          <w:sz w:val="24"/>
          <w:szCs w:val="24"/>
        </w:rPr>
        <w:t>troškovi pretvaranja, naknade i tečajni troškovi vezani uz račune u stranim valutama, kao i drugi isključivo financijski izdaci;</w:t>
      </w:r>
    </w:p>
    <w:p w14:paraId="1C5B1163" w14:textId="77777777" w:rsidR="00B047EF" w:rsidRPr="005D71F0" w:rsidRDefault="00B047EF" w:rsidP="00CE0470">
      <w:pPr>
        <w:pStyle w:val="Odlomakpopisa"/>
        <w:numPr>
          <w:ilvl w:val="0"/>
          <w:numId w:val="36"/>
        </w:numPr>
        <w:spacing w:after="0" w:line="240" w:lineRule="auto"/>
        <w:jc w:val="both"/>
        <w:rPr>
          <w:rFonts w:ascii="Times New Roman" w:hAnsi="Times New Roman" w:cs="Times New Roman"/>
          <w:sz w:val="24"/>
          <w:szCs w:val="24"/>
        </w:rPr>
      </w:pPr>
      <w:r w:rsidRPr="005D71F0">
        <w:rPr>
          <w:rFonts w:ascii="Times New Roman" w:hAnsi="Times New Roman" w:cs="Times New Roman"/>
          <w:sz w:val="24"/>
          <w:szCs w:val="24"/>
        </w:rPr>
        <w:t xml:space="preserve">kupnja neizgrađenog zemljišta i izgrađenog zemljišta u skladu s člankom 69. stavkom 3. točkom b) Uredbe (EU) br. 1303/2013; </w:t>
      </w:r>
    </w:p>
    <w:p w14:paraId="6CB6C0A1" w14:textId="77777777" w:rsidR="00B047EF" w:rsidRPr="005D71F0" w:rsidRDefault="00B047EF" w:rsidP="00CE0470">
      <w:pPr>
        <w:pStyle w:val="Odlomakpopisa"/>
        <w:numPr>
          <w:ilvl w:val="0"/>
          <w:numId w:val="36"/>
        </w:numPr>
        <w:spacing w:after="0" w:line="240" w:lineRule="auto"/>
        <w:jc w:val="both"/>
        <w:rPr>
          <w:rFonts w:ascii="Times New Roman" w:hAnsi="Times New Roman" w:cs="Times New Roman"/>
          <w:sz w:val="24"/>
          <w:szCs w:val="24"/>
        </w:rPr>
      </w:pPr>
      <w:r w:rsidRPr="005D71F0">
        <w:rPr>
          <w:rFonts w:ascii="Times New Roman" w:hAnsi="Times New Roman" w:cs="Times New Roman"/>
          <w:sz w:val="24"/>
          <w:szCs w:val="24"/>
        </w:rPr>
        <w:t>ulaganja u kapital ili kreditna ulaganja, jamstveni fondovi;</w:t>
      </w:r>
    </w:p>
    <w:p w14:paraId="3A08CD23" w14:textId="77777777" w:rsidR="00B047EF" w:rsidRPr="005D71F0" w:rsidRDefault="00B047EF" w:rsidP="00CE0470">
      <w:pPr>
        <w:pStyle w:val="Odlomakpopisa"/>
        <w:numPr>
          <w:ilvl w:val="0"/>
          <w:numId w:val="36"/>
        </w:numPr>
        <w:spacing w:after="0" w:line="240" w:lineRule="auto"/>
        <w:jc w:val="both"/>
        <w:rPr>
          <w:rFonts w:ascii="Times New Roman" w:hAnsi="Times New Roman" w:cs="Times New Roman"/>
          <w:sz w:val="24"/>
          <w:szCs w:val="24"/>
        </w:rPr>
      </w:pPr>
      <w:r w:rsidRPr="005D71F0">
        <w:rPr>
          <w:rFonts w:ascii="Times New Roman" w:hAnsi="Times New Roman" w:cs="Times New Roman"/>
          <w:sz w:val="24"/>
          <w:szCs w:val="24"/>
        </w:rPr>
        <w:t>novčane kazne, financijske kazne te troškovi parničnog i upravnog postupka;</w:t>
      </w:r>
    </w:p>
    <w:p w14:paraId="7EB279DF" w14:textId="77777777" w:rsidR="00B047EF" w:rsidRPr="005D71F0" w:rsidRDefault="00B047EF" w:rsidP="00CE0470">
      <w:pPr>
        <w:pStyle w:val="Odlomakpopisa"/>
        <w:numPr>
          <w:ilvl w:val="0"/>
          <w:numId w:val="36"/>
        </w:numPr>
        <w:spacing w:after="0" w:line="240" w:lineRule="auto"/>
        <w:jc w:val="both"/>
        <w:rPr>
          <w:rFonts w:ascii="Times New Roman" w:hAnsi="Times New Roman" w:cs="Times New Roman"/>
          <w:sz w:val="24"/>
          <w:szCs w:val="24"/>
        </w:rPr>
      </w:pPr>
      <w:r w:rsidRPr="005D71F0">
        <w:rPr>
          <w:rFonts w:ascii="Times New Roman" w:hAnsi="Times New Roman" w:cs="Times New Roman"/>
          <w:sz w:val="24"/>
          <w:szCs w:val="24"/>
        </w:rPr>
        <w:t>troškovi za koje se utvrdi vlasnička povezanost s izvođačima radova i/ili dobavljačima roba i/ili usluga koji su predmet ulaganja;</w:t>
      </w:r>
    </w:p>
    <w:p w14:paraId="1FFA6F21" w14:textId="16A14C8E" w:rsidR="00B047EF" w:rsidRPr="005D71F0" w:rsidRDefault="00B047EF" w:rsidP="00CE0470">
      <w:pPr>
        <w:pStyle w:val="Odlomakpopisa"/>
        <w:numPr>
          <w:ilvl w:val="0"/>
          <w:numId w:val="36"/>
        </w:numPr>
        <w:spacing w:after="0" w:line="240" w:lineRule="auto"/>
        <w:jc w:val="both"/>
        <w:rPr>
          <w:rFonts w:ascii="Times New Roman" w:hAnsi="Times New Roman" w:cs="Times New Roman"/>
          <w:sz w:val="24"/>
          <w:szCs w:val="24"/>
        </w:rPr>
      </w:pPr>
      <w:r w:rsidRPr="005D71F0">
        <w:rPr>
          <w:rFonts w:ascii="Times New Roman" w:hAnsi="Times New Roman" w:cs="Times New Roman"/>
          <w:sz w:val="24"/>
          <w:szCs w:val="24"/>
        </w:rPr>
        <w:t xml:space="preserve">troškovi </w:t>
      </w:r>
      <w:r w:rsidR="00EB1B6A" w:rsidRPr="005D71F0">
        <w:rPr>
          <w:rFonts w:ascii="Times New Roman" w:hAnsi="Times New Roman" w:cs="Times New Roman"/>
          <w:sz w:val="24"/>
          <w:szCs w:val="24"/>
        </w:rPr>
        <w:t>nabave (</w:t>
      </w:r>
      <w:r w:rsidRPr="005D71F0">
        <w:rPr>
          <w:rFonts w:ascii="Times New Roman" w:hAnsi="Times New Roman" w:cs="Times New Roman"/>
          <w:sz w:val="24"/>
          <w:szCs w:val="24"/>
        </w:rPr>
        <w:t>kupnje</w:t>
      </w:r>
      <w:r w:rsidR="00EB1B6A" w:rsidRPr="005D71F0">
        <w:rPr>
          <w:rFonts w:ascii="Times New Roman" w:hAnsi="Times New Roman" w:cs="Times New Roman"/>
          <w:sz w:val="24"/>
          <w:szCs w:val="24"/>
        </w:rPr>
        <w:t xml:space="preserve">)izgradnje plovila ili uvoza </w:t>
      </w:r>
      <w:r w:rsidRPr="005D71F0">
        <w:rPr>
          <w:rFonts w:ascii="Times New Roman" w:hAnsi="Times New Roman" w:cs="Times New Roman"/>
          <w:sz w:val="24"/>
          <w:szCs w:val="24"/>
        </w:rPr>
        <w:t>službenih vozila i plovila</w:t>
      </w:r>
      <w:r w:rsidR="007E531F" w:rsidRPr="005D71F0">
        <w:rPr>
          <w:rFonts w:ascii="Times New Roman" w:hAnsi="Times New Roman" w:cs="Times New Roman"/>
          <w:sz w:val="24"/>
          <w:szCs w:val="24"/>
        </w:rPr>
        <w:t>, osim specijaliziranih</w:t>
      </w:r>
      <w:r w:rsidR="00EB1B6A" w:rsidRPr="005D71F0">
        <w:rPr>
          <w:rFonts w:ascii="Times New Roman" w:hAnsi="Times New Roman" w:cs="Times New Roman"/>
          <w:sz w:val="24"/>
          <w:szCs w:val="24"/>
        </w:rPr>
        <w:t xml:space="preserve"> vozila</w:t>
      </w:r>
      <w:r w:rsidRPr="005D71F0">
        <w:rPr>
          <w:rFonts w:ascii="Times New Roman" w:hAnsi="Times New Roman" w:cs="Times New Roman"/>
          <w:sz w:val="24"/>
          <w:szCs w:val="24"/>
        </w:rPr>
        <w:t>;</w:t>
      </w:r>
    </w:p>
    <w:p w14:paraId="6585F610" w14:textId="77777777" w:rsidR="00B047EF" w:rsidRPr="005D71F0" w:rsidRDefault="00B047EF" w:rsidP="00CE0470">
      <w:pPr>
        <w:pStyle w:val="Odlomakpopisa"/>
        <w:numPr>
          <w:ilvl w:val="0"/>
          <w:numId w:val="36"/>
        </w:numPr>
        <w:spacing w:after="0" w:line="240" w:lineRule="auto"/>
        <w:jc w:val="both"/>
        <w:rPr>
          <w:rFonts w:ascii="Times New Roman" w:hAnsi="Times New Roman" w:cs="Times New Roman"/>
          <w:sz w:val="24"/>
          <w:szCs w:val="24"/>
        </w:rPr>
      </w:pPr>
      <w:r w:rsidRPr="005D71F0">
        <w:rPr>
          <w:rFonts w:ascii="Times New Roman" w:hAnsi="Times New Roman" w:cs="Times New Roman"/>
          <w:sz w:val="24"/>
          <w:szCs w:val="24"/>
        </w:rPr>
        <w:t>troškovi kupnje rezervnih dijelova, popravaka i servisiranja;</w:t>
      </w:r>
    </w:p>
    <w:p w14:paraId="5F3DC30A" w14:textId="77777777" w:rsidR="00B047EF" w:rsidRPr="005D71F0" w:rsidRDefault="00B047EF" w:rsidP="00CE0470">
      <w:pPr>
        <w:pStyle w:val="Odlomakpopisa"/>
        <w:numPr>
          <w:ilvl w:val="0"/>
          <w:numId w:val="36"/>
        </w:numPr>
        <w:spacing w:after="0" w:line="240" w:lineRule="auto"/>
        <w:jc w:val="both"/>
        <w:rPr>
          <w:rFonts w:ascii="Times New Roman" w:hAnsi="Times New Roman" w:cs="Times New Roman"/>
          <w:sz w:val="24"/>
          <w:szCs w:val="24"/>
        </w:rPr>
      </w:pPr>
      <w:r w:rsidRPr="005D71F0">
        <w:rPr>
          <w:rFonts w:ascii="Times New Roman" w:hAnsi="Times New Roman" w:cs="Times New Roman"/>
          <w:sz w:val="24"/>
          <w:szCs w:val="24"/>
        </w:rPr>
        <w:t xml:space="preserve">operativni troškovi, troškovi održavanja, amortizacije i najma </w:t>
      </w:r>
    </w:p>
    <w:p w14:paraId="5F7040CE" w14:textId="77777777" w:rsidR="00B047EF" w:rsidRPr="005D71F0" w:rsidRDefault="00B047EF" w:rsidP="00CE0470">
      <w:pPr>
        <w:pStyle w:val="Odlomakpopisa"/>
        <w:numPr>
          <w:ilvl w:val="0"/>
          <w:numId w:val="36"/>
        </w:numPr>
        <w:spacing w:after="0" w:line="240" w:lineRule="auto"/>
        <w:jc w:val="both"/>
        <w:rPr>
          <w:rFonts w:ascii="Times New Roman" w:hAnsi="Times New Roman" w:cs="Times New Roman"/>
          <w:sz w:val="24"/>
          <w:szCs w:val="24"/>
        </w:rPr>
      </w:pPr>
      <w:r w:rsidRPr="005D71F0">
        <w:rPr>
          <w:rFonts w:ascii="Times New Roman" w:hAnsi="Times New Roman" w:cs="Times New Roman"/>
          <w:sz w:val="24"/>
          <w:szCs w:val="24"/>
        </w:rPr>
        <w:t>administrativne i upravne pristojbe;</w:t>
      </w:r>
    </w:p>
    <w:p w14:paraId="7073076F" w14:textId="77777777" w:rsidR="00B047EF" w:rsidRPr="005D71F0" w:rsidRDefault="00B047EF" w:rsidP="00CE0470">
      <w:pPr>
        <w:pStyle w:val="Odlomakpopisa"/>
        <w:numPr>
          <w:ilvl w:val="0"/>
          <w:numId w:val="36"/>
        </w:numPr>
        <w:spacing w:after="0" w:line="240" w:lineRule="auto"/>
        <w:jc w:val="both"/>
        <w:rPr>
          <w:rFonts w:ascii="Times New Roman" w:hAnsi="Times New Roman" w:cs="Times New Roman"/>
          <w:sz w:val="24"/>
          <w:szCs w:val="24"/>
        </w:rPr>
      </w:pPr>
      <w:r w:rsidRPr="005D71F0">
        <w:rPr>
          <w:rFonts w:ascii="Times New Roman" w:hAnsi="Times New Roman" w:cs="Times New Roman"/>
          <w:sz w:val="24"/>
          <w:szCs w:val="24"/>
        </w:rPr>
        <w:t>carinske i uvozne pristojbe i sve ostale naknade;</w:t>
      </w:r>
    </w:p>
    <w:p w14:paraId="07F11D0C" w14:textId="77777777" w:rsidR="00B047EF" w:rsidRPr="005D71F0" w:rsidRDefault="00B047EF" w:rsidP="00CE0470">
      <w:pPr>
        <w:pStyle w:val="Odlomakpopisa"/>
        <w:numPr>
          <w:ilvl w:val="0"/>
          <w:numId w:val="36"/>
        </w:numPr>
        <w:spacing w:after="0" w:line="240" w:lineRule="auto"/>
        <w:jc w:val="both"/>
        <w:rPr>
          <w:rFonts w:ascii="Times New Roman" w:hAnsi="Times New Roman" w:cs="Times New Roman"/>
          <w:sz w:val="24"/>
          <w:szCs w:val="24"/>
        </w:rPr>
      </w:pPr>
      <w:r w:rsidRPr="005D71F0">
        <w:rPr>
          <w:rFonts w:ascii="Times New Roman" w:hAnsi="Times New Roman" w:cs="Times New Roman"/>
          <w:sz w:val="24"/>
          <w:szCs w:val="24"/>
        </w:rPr>
        <w:t>troškovi vezani uz ugovore o zakupu ili leasingu, kao što je marža najmodavca ili marža davatelja leasinga, troškovi osiguranja;</w:t>
      </w:r>
    </w:p>
    <w:p w14:paraId="47F4023E" w14:textId="77777777" w:rsidR="00B047EF" w:rsidRPr="005D71F0" w:rsidRDefault="00B047EF" w:rsidP="00CE0470">
      <w:pPr>
        <w:pStyle w:val="Odlomakpopisa"/>
        <w:numPr>
          <w:ilvl w:val="0"/>
          <w:numId w:val="36"/>
        </w:numPr>
        <w:spacing w:after="0" w:line="240" w:lineRule="auto"/>
        <w:jc w:val="both"/>
        <w:rPr>
          <w:rFonts w:ascii="Times New Roman" w:hAnsi="Times New Roman" w:cs="Times New Roman"/>
          <w:sz w:val="24"/>
          <w:szCs w:val="24"/>
        </w:rPr>
      </w:pPr>
      <w:r w:rsidRPr="005D71F0">
        <w:rPr>
          <w:rFonts w:ascii="Times New Roman" w:hAnsi="Times New Roman" w:cs="Times New Roman"/>
          <w:sz w:val="24"/>
          <w:szCs w:val="24"/>
        </w:rPr>
        <w:t>troškovi su</w:t>
      </w:r>
      <w:r w:rsidR="008E23A3" w:rsidRPr="005D71F0">
        <w:rPr>
          <w:rFonts w:ascii="Times New Roman" w:hAnsi="Times New Roman" w:cs="Times New Roman"/>
          <w:sz w:val="24"/>
          <w:szCs w:val="24"/>
        </w:rPr>
        <w:t>fi</w:t>
      </w:r>
      <w:r w:rsidRPr="005D71F0">
        <w:rPr>
          <w:rFonts w:ascii="Times New Roman" w:hAnsi="Times New Roman" w:cs="Times New Roman"/>
          <w:sz w:val="24"/>
          <w:szCs w:val="24"/>
        </w:rPr>
        <w:t>nancirani kroz financijski i/ili operativni leasing;</w:t>
      </w:r>
    </w:p>
    <w:p w14:paraId="7706D6CB" w14:textId="7297D9BB" w:rsidR="00B047EF" w:rsidRPr="005D71F0" w:rsidRDefault="00B047EF" w:rsidP="00CE0470">
      <w:pPr>
        <w:pStyle w:val="Odlomakpopisa"/>
        <w:numPr>
          <w:ilvl w:val="0"/>
          <w:numId w:val="36"/>
        </w:numPr>
        <w:spacing w:after="0" w:line="240" w:lineRule="auto"/>
        <w:jc w:val="both"/>
        <w:rPr>
          <w:rFonts w:ascii="Times New Roman" w:hAnsi="Times New Roman" w:cs="Times New Roman"/>
          <w:sz w:val="24"/>
          <w:szCs w:val="24"/>
        </w:rPr>
      </w:pPr>
      <w:r w:rsidRPr="005D71F0">
        <w:rPr>
          <w:rFonts w:ascii="Times New Roman" w:hAnsi="Times New Roman" w:cs="Times New Roman"/>
          <w:sz w:val="24"/>
          <w:szCs w:val="24"/>
        </w:rPr>
        <w:t>troškovi za nabavu alkoholnih pića i duhanskih proizvoda;</w:t>
      </w:r>
    </w:p>
    <w:p w14:paraId="09B091E2" w14:textId="08365392" w:rsidR="005D71F0" w:rsidRPr="005D71F0" w:rsidRDefault="005D71F0" w:rsidP="005D71F0">
      <w:pPr>
        <w:pStyle w:val="Odlomakpopisa"/>
        <w:numPr>
          <w:ilvl w:val="0"/>
          <w:numId w:val="36"/>
        </w:numPr>
        <w:spacing w:after="0" w:line="240" w:lineRule="auto"/>
        <w:jc w:val="both"/>
        <w:rPr>
          <w:rFonts w:ascii="Times New Roman" w:hAnsi="Times New Roman" w:cs="Times New Roman"/>
          <w:sz w:val="24"/>
          <w:szCs w:val="24"/>
        </w:rPr>
      </w:pPr>
      <w:r w:rsidRPr="005D71F0">
        <w:rPr>
          <w:rFonts w:ascii="Times New Roman" w:hAnsi="Times New Roman" w:cs="Times New Roman"/>
          <w:sz w:val="24"/>
          <w:szCs w:val="24"/>
        </w:rPr>
        <w:t>troškovi povezani s povećanjem ribolovnih kapaciteta plovila ili troškovi povezani s opremom kojom se povećava sposobnost plovila za pronalaženje ribe</w:t>
      </w:r>
    </w:p>
    <w:p w14:paraId="1EA9BB68" w14:textId="77777777" w:rsidR="005D71F0" w:rsidRPr="005D71F0" w:rsidRDefault="005D71F0" w:rsidP="005D71F0">
      <w:pPr>
        <w:pStyle w:val="Odlomakpopisa"/>
        <w:numPr>
          <w:ilvl w:val="0"/>
          <w:numId w:val="36"/>
        </w:numPr>
        <w:spacing w:after="0" w:line="240" w:lineRule="auto"/>
        <w:jc w:val="both"/>
        <w:rPr>
          <w:rFonts w:ascii="Times New Roman" w:hAnsi="Times New Roman" w:cs="Times New Roman"/>
          <w:sz w:val="24"/>
          <w:szCs w:val="24"/>
        </w:rPr>
      </w:pPr>
      <w:r w:rsidRPr="005D71F0">
        <w:rPr>
          <w:rFonts w:ascii="Times New Roman" w:hAnsi="Times New Roman" w:cs="Times New Roman"/>
          <w:sz w:val="24"/>
          <w:szCs w:val="24"/>
        </w:rPr>
        <w:t xml:space="preserve">privremeni ili trajni prestanak ribolovnih aktivnosti; </w:t>
      </w:r>
    </w:p>
    <w:p w14:paraId="4F63D114" w14:textId="77777777" w:rsidR="005D71F0" w:rsidRPr="005D71F0" w:rsidRDefault="005D71F0" w:rsidP="005D71F0">
      <w:pPr>
        <w:pStyle w:val="Odlomakpopisa"/>
        <w:numPr>
          <w:ilvl w:val="0"/>
          <w:numId w:val="36"/>
        </w:numPr>
        <w:spacing w:after="0" w:line="240" w:lineRule="auto"/>
        <w:jc w:val="both"/>
        <w:rPr>
          <w:rFonts w:ascii="Times New Roman" w:hAnsi="Times New Roman" w:cs="Times New Roman"/>
          <w:sz w:val="24"/>
          <w:szCs w:val="24"/>
        </w:rPr>
      </w:pPr>
      <w:r w:rsidRPr="005D71F0">
        <w:rPr>
          <w:rFonts w:ascii="Times New Roman" w:hAnsi="Times New Roman" w:cs="Times New Roman"/>
          <w:sz w:val="24"/>
          <w:szCs w:val="24"/>
        </w:rPr>
        <w:t>istraživački ribolov;</w:t>
      </w:r>
    </w:p>
    <w:p w14:paraId="4688D06C" w14:textId="5BA30691" w:rsidR="005D71F0" w:rsidRPr="005D71F0" w:rsidRDefault="005D71F0" w:rsidP="00CE0470">
      <w:pPr>
        <w:pStyle w:val="Odlomakpopisa"/>
        <w:numPr>
          <w:ilvl w:val="0"/>
          <w:numId w:val="36"/>
        </w:numPr>
        <w:spacing w:after="0" w:line="240" w:lineRule="auto"/>
        <w:jc w:val="both"/>
        <w:rPr>
          <w:rFonts w:ascii="Times New Roman" w:hAnsi="Times New Roman" w:cs="Times New Roman"/>
          <w:sz w:val="24"/>
          <w:szCs w:val="24"/>
        </w:rPr>
      </w:pPr>
      <w:r w:rsidRPr="005D71F0">
        <w:rPr>
          <w:rFonts w:ascii="Times New Roman" w:hAnsi="Times New Roman" w:cs="Times New Roman"/>
          <w:sz w:val="24"/>
          <w:szCs w:val="24"/>
        </w:rPr>
        <w:t>prijenos vlasništva nad poduzećem</w:t>
      </w:r>
    </w:p>
    <w:p w14:paraId="5C6B1484" w14:textId="77777777" w:rsidR="00C903AF" w:rsidRPr="005D71F0" w:rsidRDefault="00C903AF" w:rsidP="00CE0470">
      <w:pPr>
        <w:pStyle w:val="Odlomakpopisa"/>
        <w:numPr>
          <w:ilvl w:val="0"/>
          <w:numId w:val="36"/>
        </w:numPr>
        <w:spacing w:after="0" w:line="240" w:lineRule="auto"/>
        <w:jc w:val="both"/>
        <w:rPr>
          <w:rFonts w:ascii="Times New Roman" w:hAnsi="Times New Roman" w:cs="Times New Roman"/>
          <w:sz w:val="24"/>
          <w:szCs w:val="24"/>
        </w:rPr>
      </w:pPr>
      <w:r w:rsidRPr="005D71F0">
        <w:rPr>
          <w:rFonts w:ascii="Times New Roman" w:hAnsi="Times New Roman" w:cs="Times New Roman"/>
          <w:sz w:val="24"/>
          <w:szCs w:val="24"/>
        </w:rPr>
        <w:t>nabava patenata, licenci, posebnih znanja i vještina ili nepatentiranog tehničkog znanja;</w:t>
      </w:r>
    </w:p>
    <w:p w14:paraId="5C9676CE" w14:textId="77777777" w:rsidR="00B047EF" w:rsidRPr="005D71F0" w:rsidRDefault="00B047EF" w:rsidP="00CE0470">
      <w:pPr>
        <w:pStyle w:val="Odlomakpopisa"/>
        <w:numPr>
          <w:ilvl w:val="0"/>
          <w:numId w:val="36"/>
        </w:numPr>
        <w:spacing w:after="0" w:line="240" w:lineRule="auto"/>
        <w:jc w:val="both"/>
        <w:rPr>
          <w:rFonts w:ascii="Times New Roman" w:hAnsi="Times New Roman" w:cs="Times New Roman"/>
          <w:sz w:val="24"/>
          <w:szCs w:val="24"/>
        </w:rPr>
      </w:pPr>
      <w:r w:rsidRPr="005D71F0">
        <w:rPr>
          <w:rFonts w:ascii="Times New Roman" w:hAnsi="Times New Roman" w:cs="Times New Roman"/>
          <w:sz w:val="24"/>
          <w:szCs w:val="24"/>
        </w:rPr>
        <w:t xml:space="preserve">izgradnja i/ili kupnja novih </w:t>
      </w:r>
      <w:r w:rsidR="00A42E46" w:rsidRPr="005D71F0">
        <w:rPr>
          <w:rFonts w:ascii="Times New Roman" w:hAnsi="Times New Roman" w:cs="Times New Roman"/>
          <w:sz w:val="24"/>
          <w:szCs w:val="24"/>
        </w:rPr>
        <w:t xml:space="preserve">ribarskih </w:t>
      </w:r>
      <w:r w:rsidRPr="005D71F0">
        <w:rPr>
          <w:rFonts w:ascii="Times New Roman" w:hAnsi="Times New Roman" w:cs="Times New Roman"/>
          <w:sz w:val="24"/>
          <w:szCs w:val="24"/>
        </w:rPr>
        <w:t xml:space="preserve">plovila ili uvoz </w:t>
      </w:r>
      <w:r w:rsidR="00A42E46" w:rsidRPr="005D71F0">
        <w:rPr>
          <w:rFonts w:ascii="Times New Roman" w:hAnsi="Times New Roman" w:cs="Times New Roman"/>
          <w:sz w:val="24"/>
          <w:szCs w:val="24"/>
        </w:rPr>
        <w:t xml:space="preserve">ribarskih </w:t>
      </w:r>
      <w:r w:rsidRPr="005D71F0">
        <w:rPr>
          <w:rFonts w:ascii="Times New Roman" w:hAnsi="Times New Roman" w:cs="Times New Roman"/>
          <w:sz w:val="24"/>
          <w:szCs w:val="24"/>
        </w:rPr>
        <w:t xml:space="preserve">plovila; </w:t>
      </w:r>
    </w:p>
    <w:p w14:paraId="7AD627B4" w14:textId="77777777" w:rsidR="00B047EF" w:rsidRPr="005D71F0" w:rsidRDefault="00B047EF" w:rsidP="00CE0470">
      <w:pPr>
        <w:pStyle w:val="Odlomakpopisa"/>
        <w:numPr>
          <w:ilvl w:val="0"/>
          <w:numId w:val="36"/>
        </w:numPr>
        <w:spacing w:after="0" w:line="240" w:lineRule="auto"/>
        <w:jc w:val="both"/>
        <w:rPr>
          <w:rFonts w:ascii="Times New Roman" w:hAnsi="Times New Roman" w:cs="Times New Roman"/>
          <w:sz w:val="24"/>
          <w:szCs w:val="24"/>
        </w:rPr>
      </w:pPr>
      <w:r w:rsidRPr="005D71F0">
        <w:rPr>
          <w:rFonts w:ascii="Times New Roman" w:hAnsi="Times New Roman" w:cs="Times New Roman"/>
          <w:sz w:val="24"/>
          <w:szCs w:val="24"/>
        </w:rPr>
        <w:t>izravno poribljavanje osim ako je izričito predviđeno kao mjera očuvanja pravnim aktom Unije ili u slučaju eksperimentalnog poribljavanja;</w:t>
      </w:r>
    </w:p>
    <w:p w14:paraId="04BE2B7E" w14:textId="77777777" w:rsidR="00B047EF" w:rsidRPr="005D71F0" w:rsidRDefault="00B047EF" w:rsidP="00CE0470">
      <w:pPr>
        <w:pStyle w:val="Odlomakpopisa"/>
        <w:numPr>
          <w:ilvl w:val="0"/>
          <w:numId w:val="36"/>
        </w:numPr>
        <w:spacing w:after="0" w:line="240" w:lineRule="auto"/>
        <w:jc w:val="both"/>
        <w:rPr>
          <w:rFonts w:ascii="Times New Roman" w:hAnsi="Times New Roman" w:cs="Times New Roman"/>
          <w:sz w:val="24"/>
          <w:szCs w:val="24"/>
        </w:rPr>
      </w:pPr>
      <w:r w:rsidRPr="005D71F0">
        <w:rPr>
          <w:rFonts w:ascii="Times New Roman" w:hAnsi="Times New Roman" w:cs="Times New Roman"/>
          <w:sz w:val="24"/>
          <w:szCs w:val="24"/>
        </w:rPr>
        <w:t>troškovi koji ne mogu biti potvrđeni kontrolom na terenu;</w:t>
      </w:r>
    </w:p>
    <w:p w14:paraId="13C89AB2" w14:textId="44EE7779" w:rsidR="00D519CA" w:rsidRPr="005D71F0" w:rsidRDefault="005D71F0" w:rsidP="00CE0470">
      <w:pPr>
        <w:pStyle w:val="Odlomakpopisa"/>
        <w:numPr>
          <w:ilvl w:val="0"/>
          <w:numId w:val="36"/>
        </w:numPr>
        <w:spacing w:after="0" w:line="240" w:lineRule="auto"/>
        <w:jc w:val="both"/>
        <w:rPr>
          <w:rFonts w:ascii="Times New Roman" w:hAnsi="Times New Roman" w:cs="Times New Roman"/>
          <w:sz w:val="24"/>
          <w:szCs w:val="24"/>
        </w:rPr>
      </w:pPr>
      <w:r w:rsidRPr="005D71F0">
        <w:rPr>
          <w:rFonts w:ascii="Times New Roman" w:hAnsi="Times New Roman" w:cs="Times New Roman"/>
          <w:sz w:val="24"/>
          <w:szCs w:val="24"/>
        </w:rPr>
        <w:t>t</w:t>
      </w:r>
      <w:r w:rsidR="00D519CA" w:rsidRPr="005D71F0">
        <w:rPr>
          <w:rFonts w:ascii="Times New Roman" w:hAnsi="Times New Roman" w:cs="Times New Roman"/>
          <w:sz w:val="24"/>
          <w:szCs w:val="24"/>
        </w:rPr>
        <w:t>roškovi povezani s redovitim ili preventivnim održavanjem bilo kojeg dijela opreme koje je potrebno za održavanje uređaja u radnom stanju.</w:t>
      </w:r>
    </w:p>
    <w:p w14:paraId="0E972112" w14:textId="0B5F4134" w:rsidR="00B047EF" w:rsidRPr="005D71F0" w:rsidRDefault="00B047EF" w:rsidP="00CE0470">
      <w:pPr>
        <w:pStyle w:val="Odlomakpopisa"/>
        <w:numPr>
          <w:ilvl w:val="0"/>
          <w:numId w:val="36"/>
        </w:numPr>
        <w:spacing w:after="0" w:line="240" w:lineRule="auto"/>
        <w:jc w:val="both"/>
        <w:rPr>
          <w:rFonts w:ascii="Times New Roman" w:hAnsi="Times New Roman" w:cs="Times New Roman"/>
          <w:sz w:val="24"/>
          <w:szCs w:val="24"/>
        </w:rPr>
      </w:pPr>
      <w:r w:rsidRPr="005D71F0">
        <w:rPr>
          <w:rFonts w:ascii="Times New Roman" w:hAnsi="Times New Roman" w:cs="Times New Roman"/>
          <w:sz w:val="24"/>
          <w:szCs w:val="24"/>
        </w:rPr>
        <w:t>troškovi koji ne udovoljavaju uvjetima prihvatljivosti FLAG natječaja i/ili nisu povezani sa sadržajem i ciljevima projekta.</w:t>
      </w:r>
    </w:p>
    <w:p w14:paraId="56DC6E07" w14:textId="77777777" w:rsidR="0065331E" w:rsidRPr="0065331E" w:rsidRDefault="0065331E" w:rsidP="0065331E">
      <w:pPr>
        <w:spacing w:after="0" w:line="240" w:lineRule="auto"/>
        <w:ind w:left="360"/>
        <w:rPr>
          <w:rFonts w:ascii="Times New Roman" w:hAnsi="Times New Roman" w:cs="Times New Roman"/>
          <w:sz w:val="24"/>
          <w:szCs w:val="24"/>
        </w:rPr>
      </w:pPr>
    </w:p>
    <w:p w14:paraId="6175EF1D" w14:textId="5B3BEC5F" w:rsidR="00380365" w:rsidRDefault="00380365" w:rsidP="009161F5">
      <w:pPr>
        <w:pStyle w:val="Naslov1"/>
        <w:spacing w:line="240" w:lineRule="auto"/>
        <w:rPr>
          <w:rFonts w:ascii="Times New Roman" w:hAnsi="Times New Roman" w:cs="Times New Roman"/>
          <w:b/>
          <w:sz w:val="24"/>
          <w:szCs w:val="24"/>
        </w:rPr>
      </w:pPr>
      <w:bookmarkStart w:id="40" w:name="_Toc84404141"/>
      <w:r w:rsidRPr="00A13054">
        <w:rPr>
          <w:rFonts w:ascii="Times New Roman" w:hAnsi="Times New Roman" w:cs="Times New Roman"/>
          <w:b/>
          <w:sz w:val="24"/>
          <w:szCs w:val="24"/>
        </w:rPr>
        <w:t>7. OBVEZE NOSITELJA PROJEKTA</w:t>
      </w:r>
      <w:bookmarkEnd w:id="40"/>
    </w:p>
    <w:p w14:paraId="24E7D0DB" w14:textId="77777777" w:rsidR="00D519CA" w:rsidRPr="00D519CA" w:rsidRDefault="00D519CA" w:rsidP="00D519CA"/>
    <w:p w14:paraId="04630CF2" w14:textId="5CB0D0B2" w:rsidR="00A13054" w:rsidRPr="00D519CA" w:rsidRDefault="00D519CA" w:rsidP="00E521C5">
      <w:pPr>
        <w:jc w:val="both"/>
        <w:rPr>
          <w:rFonts w:ascii="Times New Roman" w:hAnsi="Times New Roman" w:cs="Times New Roman"/>
          <w:b/>
          <w:bCs/>
          <w:sz w:val="24"/>
          <w:szCs w:val="24"/>
        </w:rPr>
      </w:pPr>
      <w:r w:rsidRPr="00D519CA">
        <w:rPr>
          <w:rFonts w:ascii="Times New Roman" w:hAnsi="Times New Roman" w:cs="Times New Roman"/>
          <w:sz w:val="24"/>
          <w:szCs w:val="24"/>
        </w:rPr>
        <w:t xml:space="preserve">Nositelj projekta koji ostvaruje pravo na potporu za provedbu projekta u okviru Podmjere 1.1.1. mora djelovati u skladu s uvjetima i ispunjavati niže navedene obveze </w:t>
      </w:r>
      <w:r w:rsidRPr="00D519CA">
        <w:rPr>
          <w:rFonts w:ascii="Times New Roman" w:hAnsi="Times New Roman" w:cs="Times New Roman"/>
          <w:b/>
          <w:bCs/>
          <w:sz w:val="24"/>
          <w:szCs w:val="24"/>
        </w:rPr>
        <w:t>tijekom cijelog razdoblja provedbe projekta i tijekom pet godina nakon konačne uplate sredstava nositelju projekta</w:t>
      </w:r>
      <w:r>
        <w:rPr>
          <w:rFonts w:ascii="Times New Roman" w:hAnsi="Times New Roman" w:cs="Times New Roman"/>
          <w:b/>
          <w:bCs/>
          <w:sz w:val="24"/>
          <w:szCs w:val="24"/>
        </w:rPr>
        <w:t>.</w:t>
      </w:r>
    </w:p>
    <w:p w14:paraId="66F4587C" w14:textId="3CEAF563" w:rsidR="00380365" w:rsidRDefault="00380365" w:rsidP="009161F5">
      <w:pPr>
        <w:spacing w:after="0" w:line="240" w:lineRule="auto"/>
        <w:contextualSpacing/>
        <w:jc w:val="both"/>
        <w:rPr>
          <w:rFonts w:ascii="Times New Roman" w:hAnsi="Times New Roman" w:cs="Times New Roman"/>
          <w:b/>
          <w:sz w:val="24"/>
          <w:szCs w:val="24"/>
        </w:rPr>
      </w:pPr>
      <w:r w:rsidRPr="00EF0F0F">
        <w:rPr>
          <w:rFonts w:ascii="Times New Roman" w:hAnsi="Times New Roman" w:cs="Times New Roman"/>
          <w:sz w:val="24"/>
          <w:szCs w:val="24"/>
        </w:rPr>
        <w:t xml:space="preserve">Nositelji projekta koji ostvaruju pravo na potporu za provedbu projekta u okviru </w:t>
      </w:r>
      <w:r w:rsidRPr="00EF0F0F">
        <w:rPr>
          <w:rFonts w:ascii="Times New Roman" w:eastAsia="Times New Roman" w:hAnsi="Times New Roman" w:cs="Times New Roman"/>
          <w:sz w:val="24"/>
          <w:szCs w:val="24"/>
          <w:lang w:eastAsia="hr-HR"/>
        </w:rPr>
        <w:t>Mjere 1.</w:t>
      </w:r>
      <w:r w:rsidR="00A13054">
        <w:rPr>
          <w:rFonts w:ascii="Times New Roman" w:eastAsia="Times New Roman" w:hAnsi="Times New Roman" w:cs="Times New Roman"/>
          <w:sz w:val="24"/>
          <w:szCs w:val="24"/>
          <w:lang w:eastAsia="hr-HR"/>
        </w:rPr>
        <w:t>1</w:t>
      </w:r>
      <w:r w:rsidR="00272E27" w:rsidRPr="00EF0F0F">
        <w:rPr>
          <w:rFonts w:ascii="Times New Roman" w:eastAsia="Times New Roman" w:hAnsi="Times New Roman" w:cs="Times New Roman"/>
          <w:sz w:val="24"/>
          <w:szCs w:val="24"/>
          <w:lang w:eastAsia="hr-HR"/>
        </w:rPr>
        <w:t>.1</w:t>
      </w:r>
      <w:r w:rsidRPr="00EF0F0F">
        <w:rPr>
          <w:rFonts w:ascii="Times New Roman" w:eastAsia="Times New Roman" w:hAnsi="Times New Roman" w:cs="Times New Roman"/>
          <w:sz w:val="24"/>
          <w:szCs w:val="24"/>
          <w:lang w:eastAsia="hr-HR"/>
        </w:rPr>
        <w:t xml:space="preserve"> </w:t>
      </w:r>
      <w:r w:rsidRPr="00EF0F0F">
        <w:rPr>
          <w:rFonts w:ascii="Times New Roman" w:hAnsi="Times New Roman" w:cs="Times New Roman"/>
          <w:b/>
          <w:sz w:val="24"/>
          <w:szCs w:val="24"/>
        </w:rPr>
        <w:t>obvezni</w:t>
      </w:r>
      <w:r w:rsidR="00D519CA">
        <w:rPr>
          <w:rFonts w:ascii="Times New Roman" w:hAnsi="Times New Roman" w:cs="Times New Roman"/>
          <w:b/>
          <w:sz w:val="24"/>
          <w:szCs w:val="24"/>
        </w:rPr>
        <w:t xml:space="preserve"> su </w:t>
      </w:r>
      <w:r w:rsidRPr="00EF0F0F">
        <w:rPr>
          <w:rFonts w:ascii="Times New Roman" w:hAnsi="Times New Roman" w:cs="Times New Roman"/>
          <w:b/>
          <w:sz w:val="24"/>
          <w:szCs w:val="24"/>
        </w:rPr>
        <w:t xml:space="preserve"> ispunjavati sljedeće uvjete, a sukladno </w:t>
      </w:r>
      <w:r w:rsidR="009D37FA" w:rsidRPr="00EF0F0F">
        <w:rPr>
          <w:rFonts w:ascii="Times New Roman" w:hAnsi="Times New Roman" w:cs="Times New Roman"/>
          <w:b/>
          <w:sz w:val="24"/>
          <w:szCs w:val="24"/>
        </w:rPr>
        <w:t>č</w:t>
      </w:r>
      <w:r w:rsidRPr="00EF0F0F">
        <w:rPr>
          <w:rFonts w:ascii="Times New Roman" w:hAnsi="Times New Roman" w:cs="Times New Roman"/>
          <w:b/>
          <w:sz w:val="24"/>
          <w:szCs w:val="24"/>
        </w:rPr>
        <w:t>l. 17. Pravilnika o provedbi LRSR:</w:t>
      </w:r>
    </w:p>
    <w:p w14:paraId="6657164B" w14:textId="77777777" w:rsidR="00D519CA" w:rsidRPr="00EF0F0F" w:rsidRDefault="00D519CA" w:rsidP="009161F5">
      <w:pPr>
        <w:spacing w:after="0" w:line="240" w:lineRule="auto"/>
        <w:contextualSpacing/>
        <w:jc w:val="both"/>
        <w:rPr>
          <w:rFonts w:ascii="Times New Roman" w:hAnsi="Times New Roman" w:cs="Times New Roman"/>
          <w:b/>
          <w:sz w:val="24"/>
          <w:szCs w:val="24"/>
        </w:rPr>
      </w:pPr>
    </w:p>
    <w:p w14:paraId="46F36C35" w14:textId="6327A7CE" w:rsidR="00380365" w:rsidRPr="00EF0F0F" w:rsidRDefault="00380365" w:rsidP="00710DBD">
      <w:pPr>
        <w:pStyle w:val="Odlomakpopisa"/>
        <w:numPr>
          <w:ilvl w:val="0"/>
          <w:numId w:val="43"/>
        </w:numPr>
        <w:spacing w:before="100" w:after="200" w:line="240" w:lineRule="auto"/>
        <w:jc w:val="both"/>
        <w:rPr>
          <w:rFonts w:ascii="Times New Roman" w:hAnsi="Times New Roman" w:cs="Times New Roman"/>
          <w:sz w:val="24"/>
          <w:szCs w:val="24"/>
        </w:rPr>
      </w:pPr>
      <w:r w:rsidRPr="00EF0F0F">
        <w:rPr>
          <w:rFonts w:ascii="Times New Roman" w:hAnsi="Times New Roman" w:cs="Times New Roman"/>
          <w:sz w:val="24"/>
          <w:szCs w:val="24"/>
        </w:rPr>
        <w:t xml:space="preserve">Kako bi bio prihvatljiv, nositelj projekta mora zadovoljiti uvjete prihvatljivosti i poštivati obveze nositelja projekta za </w:t>
      </w:r>
      <w:r w:rsidR="00A13F68" w:rsidRPr="00EF0F0F">
        <w:rPr>
          <w:rFonts w:ascii="Times New Roman" w:hAnsi="Times New Roman" w:cs="Times New Roman"/>
          <w:sz w:val="24"/>
          <w:szCs w:val="24"/>
        </w:rPr>
        <w:t>ovu mjeru,</w:t>
      </w:r>
      <w:r w:rsidRPr="00EF0F0F">
        <w:rPr>
          <w:rFonts w:ascii="Times New Roman" w:hAnsi="Times New Roman" w:cs="Times New Roman"/>
          <w:sz w:val="24"/>
          <w:szCs w:val="24"/>
        </w:rPr>
        <w:t xml:space="preserve"> sukladno</w:t>
      </w:r>
      <w:r w:rsidR="005D71F0">
        <w:rPr>
          <w:rFonts w:ascii="Times New Roman" w:hAnsi="Times New Roman" w:cs="Times New Roman"/>
          <w:sz w:val="24"/>
          <w:szCs w:val="24"/>
        </w:rPr>
        <w:t xml:space="preserve"> FLAG natječaju,</w:t>
      </w:r>
      <w:r w:rsidRPr="00EF0F0F">
        <w:rPr>
          <w:rFonts w:ascii="Times New Roman" w:hAnsi="Times New Roman" w:cs="Times New Roman"/>
          <w:sz w:val="24"/>
          <w:szCs w:val="24"/>
        </w:rPr>
        <w:t xml:space="preserve"> odobrenoj LRSR i </w:t>
      </w:r>
      <w:r w:rsidR="005D71F0">
        <w:rPr>
          <w:rFonts w:ascii="Times New Roman" w:hAnsi="Times New Roman" w:cs="Times New Roman"/>
          <w:sz w:val="24"/>
          <w:szCs w:val="24"/>
        </w:rPr>
        <w:t>Pravilniku o provedbi LRSR.</w:t>
      </w:r>
    </w:p>
    <w:p w14:paraId="038AFAF5" w14:textId="035D688D" w:rsidR="00380365" w:rsidRPr="00EF0F0F" w:rsidRDefault="00380365" w:rsidP="00710DBD">
      <w:pPr>
        <w:pStyle w:val="Odlomakpopisa"/>
        <w:numPr>
          <w:ilvl w:val="0"/>
          <w:numId w:val="43"/>
        </w:numPr>
        <w:spacing w:before="100" w:after="200" w:line="240" w:lineRule="auto"/>
        <w:jc w:val="both"/>
        <w:rPr>
          <w:rFonts w:ascii="Times New Roman" w:hAnsi="Times New Roman" w:cs="Times New Roman"/>
          <w:sz w:val="24"/>
          <w:szCs w:val="24"/>
        </w:rPr>
      </w:pPr>
      <w:r w:rsidRPr="00EF0F0F">
        <w:rPr>
          <w:rFonts w:ascii="Times New Roman" w:hAnsi="Times New Roman" w:cs="Times New Roman"/>
          <w:sz w:val="24"/>
          <w:szCs w:val="24"/>
        </w:rPr>
        <w:t>Ako je nositelj projekta obveznik provedbe postupka javne nabave, isti je dužan za nabavu roba i/ili radova i/ili usluga koje su predmet potpore obvezno provesti postupak javne nabave sukladno Zakonu o javnoj nabavi</w:t>
      </w:r>
      <w:r w:rsidR="005C609E">
        <w:rPr>
          <w:rFonts w:ascii="Times New Roman" w:hAnsi="Times New Roman" w:cs="Times New Roman"/>
          <w:sz w:val="24"/>
          <w:szCs w:val="24"/>
        </w:rPr>
        <w:t xml:space="preserve"> odnosno aktu naručitelja za nabavu ispod pragova propisanih Zakonom o javnoj nabavi.</w:t>
      </w:r>
    </w:p>
    <w:p w14:paraId="05CA4A58" w14:textId="2BB26B9A" w:rsidR="00380365" w:rsidRPr="00EF0F0F" w:rsidRDefault="00380365" w:rsidP="00710DBD">
      <w:pPr>
        <w:pStyle w:val="Odlomakpopisa"/>
        <w:numPr>
          <w:ilvl w:val="0"/>
          <w:numId w:val="43"/>
        </w:numPr>
        <w:spacing w:before="100" w:after="200" w:line="240" w:lineRule="auto"/>
        <w:jc w:val="both"/>
        <w:rPr>
          <w:rFonts w:ascii="Times New Roman" w:hAnsi="Times New Roman" w:cs="Times New Roman"/>
          <w:sz w:val="24"/>
          <w:szCs w:val="24"/>
        </w:rPr>
      </w:pPr>
      <w:r w:rsidRPr="00EF0F0F">
        <w:rPr>
          <w:rFonts w:ascii="Times New Roman" w:hAnsi="Times New Roman" w:cs="Times New Roman"/>
          <w:sz w:val="24"/>
          <w:szCs w:val="24"/>
        </w:rPr>
        <w:t xml:space="preserve">Ako nositelj projekta nije obveznik provedbe nabave sukladno Zakonu o javnoj nabavi, obvezan je postupati sukladno postupcima definiranima </w:t>
      </w:r>
      <w:r w:rsidR="00486CB8" w:rsidRPr="00EF0F0F">
        <w:rPr>
          <w:rFonts w:ascii="Times New Roman" w:hAnsi="Times New Roman" w:cs="Times New Roman"/>
          <w:sz w:val="24"/>
          <w:szCs w:val="24"/>
        </w:rPr>
        <w:t>pravilima i uputama za provedbu postupka nabave za nositelje projekta objavljena su na mrežnim stranicama Upravljačkog tijela (</w:t>
      </w:r>
      <w:hyperlink r:id="rId21" w:history="1">
        <w:r w:rsidR="00486CB8" w:rsidRPr="00EF0F0F">
          <w:rPr>
            <w:rStyle w:val="Hiperveza"/>
            <w:rFonts w:ascii="Times New Roman" w:hAnsi="Times New Roman" w:cs="Times New Roman"/>
            <w:sz w:val="24"/>
            <w:szCs w:val="24"/>
          </w:rPr>
          <w:t>https://euribarstvo.hr/natjecaji/novi-pravilnik-o-uvjetima-kriterijima-nacinu-odabira-financiranja-i-provedbe-lokalnih-razvojnih-strategija-u-ribarstvu-2019-godina/</w:t>
        </w:r>
      </w:hyperlink>
      <w:r w:rsidR="00486CB8" w:rsidRPr="00EF0F0F">
        <w:rPr>
          <w:rFonts w:ascii="Times New Roman" w:hAnsi="Times New Roman" w:cs="Times New Roman"/>
          <w:sz w:val="24"/>
          <w:szCs w:val="24"/>
        </w:rPr>
        <w:t xml:space="preserve">).  </w:t>
      </w:r>
    </w:p>
    <w:p w14:paraId="3C92D46E" w14:textId="77777777" w:rsidR="00380365" w:rsidRPr="00EF0F0F" w:rsidRDefault="00380365" w:rsidP="00710DBD">
      <w:pPr>
        <w:pStyle w:val="Odlomakpopisa"/>
        <w:numPr>
          <w:ilvl w:val="0"/>
          <w:numId w:val="43"/>
        </w:numPr>
        <w:spacing w:before="100" w:after="200" w:line="240" w:lineRule="auto"/>
        <w:jc w:val="both"/>
        <w:rPr>
          <w:rFonts w:ascii="Times New Roman" w:hAnsi="Times New Roman" w:cs="Times New Roman"/>
          <w:sz w:val="24"/>
          <w:szCs w:val="24"/>
        </w:rPr>
      </w:pPr>
      <w:r w:rsidRPr="00EF0F0F">
        <w:rPr>
          <w:rFonts w:ascii="Times New Roman" w:hAnsi="Times New Roman" w:cs="Times New Roman"/>
          <w:sz w:val="24"/>
          <w:szCs w:val="24"/>
        </w:rPr>
        <w:t>Nositelj projekta mora osigurati nepostojanje sukoba interesa s izvođačima radova i/ili ponuditeljima/dobavljačima roba i/ili usluga koji su predmet ulaganja odnosno nepostojanje ostalih slučajeva sukoba interesa u postupcima nabave i provedbe operacije.</w:t>
      </w:r>
    </w:p>
    <w:p w14:paraId="67EC5E38" w14:textId="77777777" w:rsidR="00380365" w:rsidRPr="00EF0F0F" w:rsidRDefault="00380365" w:rsidP="00710DBD">
      <w:pPr>
        <w:pStyle w:val="Odlomakpopisa"/>
        <w:numPr>
          <w:ilvl w:val="0"/>
          <w:numId w:val="43"/>
        </w:numPr>
        <w:spacing w:before="100" w:after="200" w:line="240" w:lineRule="auto"/>
        <w:jc w:val="both"/>
        <w:rPr>
          <w:rFonts w:ascii="Times New Roman" w:hAnsi="Times New Roman" w:cs="Times New Roman"/>
          <w:sz w:val="24"/>
          <w:szCs w:val="24"/>
        </w:rPr>
      </w:pPr>
      <w:r w:rsidRPr="00EF0F0F">
        <w:rPr>
          <w:rFonts w:ascii="Times New Roman" w:hAnsi="Times New Roman" w:cs="Times New Roman"/>
          <w:sz w:val="24"/>
          <w:szCs w:val="24"/>
        </w:rPr>
        <w:t>Nositelj projekta je dužan voditi odvojeni računovodstveni sustav ili primjereni računovodstveni kod/oznaku za sve transakcije vezane uz operaciju za koju mu je dodijeljena potpora.</w:t>
      </w:r>
    </w:p>
    <w:p w14:paraId="71E77783" w14:textId="77777777" w:rsidR="00380365" w:rsidRPr="00EF0F0F" w:rsidRDefault="00380365" w:rsidP="00710DBD">
      <w:pPr>
        <w:pStyle w:val="Odlomakpopisa"/>
        <w:numPr>
          <w:ilvl w:val="0"/>
          <w:numId w:val="43"/>
        </w:numPr>
        <w:spacing w:before="100" w:after="200" w:line="240" w:lineRule="auto"/>
        <w:jc w:val="both"/>
        <w:rPr>
          <w:rFonts w:ascii="Times New Roman" w:hAnsi="Times New Roman" w:cs="Times New Roman"/>
          <w:sz w:val="24"/>
          <w:szCs w:val="24"/>
        </w:rPr>
      </w:pPr>
      <w:r w:rsidRPr="00EF0F0F">
        <w:rPr>
          <w:rFonts w:ascii="Times New Roman" w:hAnsi="Times New Roman" w:cs="Times New Roman"/>
          <w:sz w:val="24"/>
          <w:szCs w:val="24"/>
        </w:rPr>
        <w:t>Nositelj projekta mora dati suglasnost za uvrštavanje u popis korisnika koji se objavljuje u skladu s člankom 119. stavkom 2. Uredbe (EU) br. 508/2014.</w:t>
      </w:r>
    </w:p>
    <w:p w14:paraId="57E0CF61" w14:textId="77777777" w:rsidR="00380365" w:rsidRPr="00EF0F0F" w:rsidRDefault="00380365" w:rsidP="00710DBD">
      <w:pPr>
        <w:pStyle w:val="Odlomakpopisa"/>
        <w:numPr>
          <w:ilvl w:val="0"/>
          <w:numId w:val="43"/>
        </w:numPr>
        <w:spacing w:before="100" w:after="200" w:line="240" w:lineRule="auto"/>
        <w:jc w:val="both"/>
        <w:rPr>
          <w:rFonts w:ascii="Times New Roman" w:hAnsi="Times New Roman" w:cs="Times New Roman"/>
          <w:sz w:val="24"/>
          <w:szCs w:val="24"/>
        </w:rPr>
      </w:pPr>
      <w:r w:rsidRPr="00EF0F0F">
        <w:rPr>
          <w:rFonts w:ascii="Times New Roman" w:hAnsi="Times New Roman" w:cs="Times New Roman"/>
          <w:sz w:val="24"/>
          <w:szCs w:val="24"/>
        </w:rPr>
        <w:t>Nositelj projekta trajnu materijalnu imovinu koja je predmet potpore ne smije prodati, koristiti protivno svrsi za koju je namijenjena, dati u najam ili dati na bilo koje drugo raspolaganje i korištenje drugim pravnim ili fizičkim osobama najmanje pet godina od zadnje primljene uplate financijskih sredstava, sukladno članku 55. stavku 4. Zakona o morskom ribarstvu odnosno članku 28. stavku 4. Zakona o akvakulturi.</w:t>
      </w:r>
    </w:p>
    <w:p w14:paraId="6680A091" w14:textId="452870A8" w:rsidR="00380365" w:rsidRDefault="00380365" w:rsidP="00710DBD">
      <w:pPr>
        <w:pStyle w:val="Odlomakpopisa"/>
        <w:numPr>
          <w:ilvl w:val="0"/>
          <w:numId w:val="43"/>
        </w:numPr>
        <w:spacing w:before="100" w:after="200" w:line="240" w:lineRule="auto"/>
        <w:jc w:val="both"/>
        <w:rPr>
          <w:rFonts w:ascii="Times New Roman" w:hAnsi="Times New Roman" w:cs="Times New Roman"/>
          <w:sz w:val="24"/>
          <w:szCs w:val="24"/>
        </w:rPr>
      </w:pPr>
      <w:r w:rsidRPr="00EF0F0F">
        <w:rPr>
          <w:rFonts w:ascii="Times New Roman" w:hAnsi="Times New Roman" w:cs="Times New Roman"/>
          <w:sz w:val="24"/>
          <w:szCs w:val="24"/>
        </w:rPr>
        <w:t xml:space="preserve">Iznimno od </w:t>
      </w:r>
      <w:r w:rsidR="00BE6FF2" w:rsidRPr="00761529">
        <w:rPr>
          <w:rFonts w:ascii="Times New Roman" w:hAnsi="Times New Roman" w:cs="Times New Roman"/>
          <w:sz w:val="24"/>
          <w:szCs w:val="24"/>
        </w:rPr>
        <w:t xml:space="preserve">točke </w:t>
      </w:r>
      <w:r w:rsidRPr="00761529">
        <w:rPr>
          <w:rFonts w:ascii="Times New Roman" w:hAnsi="Times New Roman" w:cs="Times New Roman"/>
          <w:sz w:val="24"/>
          <w:szCs w:val="24"/>
        </w:rPr>
        <w:t>7.</w:t>
      </w:r>
      <w:r w:rsidR="00BE6FF2">
        <w:rPr>
          <w:rFonts w:ascii="Times New Roman" w:hAnsi="Times New Roman" w:cs="Times New Roman"/>
          <w:sz w:val="24"/>
          <w:szCs w:val="24"/>
        </w:rPr>
        <w:t xml:space="preserve"> ovog poglavlja</w:t>
      </w:r>
      <w:r w:rsidRPr="00EF0F0F">
        <w:rPr>
          <w:rFonts w:ascii="Times New Roman" w:hAnsi="Times New Roman" w:cs="Times New Roman"/>
          <w:sz w:val="24"/>
          <w:szCs w:val="24"/>
        </w:rPr>
        <w:t>, nositelj projekta uslijed nepredviđenih okolnosti ili više sile može obaviti navedene radnje uz prethodno pribavljeno odobrenje Upravljačkog tijela, ne dovodeći u pitanje odredbe članka 71. Uredbe (EU) br. 1303/2013.</w:t>
      </w:r>
    </w:p>
    <w:p w14:paraId="7FDE24B5" w14:textId="77777777" w:rsidR="005C609E" w:rsidRPr="005C609E" w:rsidRDefault="005C609E" w:rsidP="005C609E">
      <w:pPr>
        <w:pStyle w:val="Odlomakpopisa"/>
        <w:numPr>
          <w:ilvl w:val="0"/>
          <w:numId w:val="43"/>
        </w:numPr>
        <w:spacing w:before="100" w:after="200" w:line="240" w:lineRule="auto"/>
        <w:jc w:val="both"/>
        <w:rPr>
          <w:rFonts w:ascii="Times New Roman" w:hAnsi="Times New Roman" w:cs="Times New Roman"/>
          <w:sz w:val="24"/>
          <w:szCs w:val="24"/>
        </w:rPr>
      </w:pPr>
      <w:bookmarkStart w:id="41" w:name="_Hlk45172658"/>
      <w:r w:rsidRPr="005C609E">
        <w:rPr>
          <w:rFonts w:ascii="Times New Roman" w:hAnsi="Times New Roman" w:cs="Times New Roman"/>
          <w:sz w:val="24"/>
          <w:szCs w:val="24"/>
        </w:rPr>
        <w:t>Za potrebe stavaka 7. i 8. ovoga članka, smije se dati na raspolaganje i korištenje drugoj osobi trajna materijalna imovina koja je predmet potpore za koju pravo vlasništva ima Republika Hrvatska ili pravna osoba u vlasništvu ili pretežitom vlasništvu Republike Hrvatske te jedinica lokalne i područne (regionalne) samouprave ili pravna osoba u vlasništvu ili pretežitom vlasništvu jedinice lokalne i područne (regionalne) samouprave, u slučaju kada je davanje na raspolaganje i korištenje u skladu sa posebnim propisom i/ili aktom, pod uvjetom da se ne mijenja svrha i namjena predmeta potpore te da davanje na raspolaganje i korištenje ne rezultira ostvarivanjem neto prihoda.</w:t>
      </w:r>
      <w:bookmarkEnd w:id="41"/>
    </w:p>
    <w:p w14:paraId="6F9CBCD4" w14:textId="77777777" w:rsidR="00380365" w:rsidRPr="005C609E" w:rsidRDefault="00380365" w:rsidP="005C609E">
      <w:pPr>
        <w:pStyle w:val="Odlomakpopisa"/>
        <w:numPr>
          <w:ilvl w:val="0"/>
          <w:numId w:val="43"/>
        </w:numPr>
        <w:spacing w:before="100" w:after="200" w:line="240" w:lineRule="auto"/>
        <w:jc w:val="both"/>
        <w:rPr>
          <w:rFonts w:ascii="Times New Roman" w:hAnsi="Times New Roman" w:cs="Times New Roman"/>
          <w:sz w:val="24"/>
          <w:szCs w:val="24"/>
        </w:rPr>
      </w:pPr>
      <w:r w:rsidRPr="005C609E">
        <w:rPr>
          <w:rFonts w:ascii="Times New Roman" w:hAnsi="Times New Roman" w:cs="Times New Roman"/>
          <w:sz w:val="24"/>
          <w:szCs w:val="24"/>
        </w:rPr>
        <w:t xml:space="preserve">Nositelj projekta je dužan omogućiti Upravljačkom tijelu, Tijelu za ovjeravanje, Tijelu za reviziju, Europskoj komisiji, Europskom revizorskom sudu, Europskom uredu za borbu protiv prijevara (OLAF) i drugim nadležnim nadzornim/revizorskim tijelima kontrolu na terenu ulaganja za koje je ostvario potporu na temelju Pravilnika LRSR i </w:t>
      </w:r>
      <w:r w:rsidR="00C66B0E" w:rsidRPr="005C609E">
        <w:rPr>
          <w:rFonts w:ascii="Times New Roman" w:hAnsi="Times New Roman" w:cs="Times New Roman"/>
          <w:sz w:val="24"/>
          <w:szCs w:val="24"/>
        </w:rPr>
        <w:t>FLAG natj</w:t>
      </w:r>
      <w:r w:rsidRPr="005C609E">
        <w:rPr>
          <w:rFonts w:ascii="Times New Roman" w:hAnsi="Times New Roman" w:cs="Times New Roman"/>
          <w:sz w:val="24"/>
          <w:szCs w:val="24"/>
        </w:rPr>
        <w:t>ečaja od dana podnošenja prijave pa u razdoblju od pet godina od zadnje primljene uplate financijskih sredstava.</w:t>
      </w:r>
    </w:p>
    <w:p w14:paraId="6B050F44" w14:textId="0CD6A59A" w:rsidR="001707DD" w:rsidRPr="001707DD" w:rsidRDefault="00380365" w:rsidP="00710DBD">
      <w:pPr>
        <w:pStyle w:val="Odlomakpopisa"/>
        <w:numPr>
          <w:ilvl w:val="0"/>
          <w:numId w:val="43"/>
        </w:numPr>
        <w:spacing w:before="100" w:after="200" w:line="240" w:lineRule="auto"/>
        <w:jc w:val="both"/>
        <w:rPr>
          <w:rFonts w:ascii="Times New Roman" w:hAnsi="Times New Roman" w:cs="Times New Roman"/>
          <w:sz w:val="24"/>
          <w:szCs w:val="24"/>
        </w:rPr>
      </w:pPr>
      <w:r w:rsidRPr="00EF0F0F">
        <w:rPr>
          <w:rFonts w:ascii="Times New Roman" w:hAnsi="Times New Roman" w:cs="Times New Roman"/>
          <w:sz w:val="24"/>
          <w:szCs w:val="24"/>
        </w:rPr>
        <w:t xml:space="preserve">Nositelj projekta je dužan za aktivnosti koje uključuju pružanje usluga (npr. seminari, sajmovi, prezentacije i slični događaji), najkasnije sedam radnih dana prije obavijestiti Upravljačko tijelo i FLAG o mjestu i vremenu održavanja/provedbe aktivnosti, putem elektroničke pošte: </w:t>
      </w:r>
      <w:hyperlink r:id="rId22" w:history="1">
        <w:r w:rsidRPr="00EF0F0F">
          <w:rPr>
            <w:rStyle w:val="Hiperveza"/>
            <w:rFonts w:ascii="Times New Roman" w:hAnsi="Times New Roman" w:cs="Times New Roman"/>
            <w:color w:val="0070C0"/>
            <w:sz w:val="24"/>
            <w:szCs w:val="24"/>
            <w:u w:val="none"/>
          </w:rPr>
          <w:t>eufondovi.ribarstvo@mps.hr</w:t>
        </w:r>
      </w:hyperlink>
      <w:r w:rsidR="00312C61" w:rsidRPr="00EF0F0F">
        <w:rPr>
          <w:rFonts w:ascii="Times New Roman" w:hAnsi="Times New Roman" w:cs="Times New Roman"/>
          <w:sz w:val="24"/>
          <w:szCs w:val="24"/>
        </w:rPr>
        <w:t xml:space="preserve"> </w:t>
      </w:r>
      <w:r w:rsidR="00312C61" w:rsidRPr="00E550C0">
        <w:rPr>
          <w:rFonts w:ascii="Times New Roman" w:hAnsi="Times New Roman" w:cs="Times New Roman"/>
          <w:sz w:val="24"/>
          <w:szCs w:val="24"/>
        </w:rPr>
        <w:t>i</w:t>
      </w:r>
      <w:r w:rsidR="00DC66A2">
        <w:rPr>
          <w:rFonts w:ascii="Times New Roman" w:hAnsi="Times New Roman" w:cs="Times New Roman"/>
          <w:color w:val="0070C0"/>
          <w:sz w:val="24"/>
          <w:szCs w:val="24"/>
        </w:rPr>
        <w:t xml:space="preserve">/ </w:t>
      </w:r>
      <w:hyperlink r:id="rId23" w:history="1">
        <w:r w:rsidR="0005725F" w:rsidRPr="00F478AE">
          <w:rPr>
            <w:rStyle w:val="Hiperveza"/>
            <w:rFonts w:ascii="Times New Roman" w:hAnsi="Times New Roman" w:cs="Times New Roman"/>
            <w:sz w:val="24"/>
            <w:szCs w:val="24"/>
          </w:rPr>
          <w:t>info@lagur-alba.hr</w:t>
        </w:r>
      </w:hyperlink>
      <w:r w:rsidR="00C02FA7">
        <w:rPr>
          <w:rFonts w:ascii="Times New Roman" w:hAnsi="Times New Roman" w:cs="Times New Roman"/>
          <w:color w:val="0070C0"/>
          <w:sz w:val="24"/>
          <w:szCs w:val="24"/>
        </w:rPr>
        <w:t>.</w:t>
      </w:r>
    </w:p>
    <w:p w14:paraId="3C27A674" w14:textId="430E8E1C" w:rsidR="00380365" w:rsidRPr="00EF0F0F" w:rsidRDefault="00823C75" w:rsidP="00710DBD">
      <w:pPr>
        <w:pStyle w:val="Odlomakpopisa"/>
        <w:numPr>
          <w:ilvl w:val="0"/>
          <w:numId w:val="43"/>
        </w:numPr>
        <w:spacing w:before="100" w:after="200" w:line="240" w:lineRule="auto"/>
        <w:jc w:val="both"/>
        <w:rPr>
          <w:rFonts w:ascii="Times New Roman" w:hAnsi="Times New Roman" w:cs="Times New Roman"/>
          <w:sz w:val="24"/>
          <w:szCs w:val="24"/>
        </w:rPr>
      </w:pPr>
      <w:r>
        <w:rPr>
          <w:rFonts w:ascii="Times New Roman" w:hAnsi="Times New Roman" w:cs="Times New Roman"/>
          <w:sz w:val="24"/>
          <w:szCs w:val="24"/>
        </w:rPr>
        <w:t>Ako se u slučajevima iz točke 11. ovog poglavlja ne provodi</w:t>
      </w:r>
      <w:r w:rsidR="00380365" w:rsidRPr="00EF0F0F">
        <w:rPr>
          <w:rFonts w:ascii="Times New Roman" w:hAnsi="Times New Roman" w:cs="Times New Roman"/>
          <w:sz w:val="24"/>
          <w:szCs w:val="24"/>
        </w:rPr>
        <w:t xml:space="preserve"> kontrola na terenu</w:t>
      </w:r>
      <w:r>
        <w:rPr>
          <w:rFonts w:ascii="Times New Roman" w:hAnsi="Times New Roman" w:cs="Times New Roman"/>
          <w:sz w:val="24"/>
          <w:szCs w:val="24"/>
        </w:rPr>
        <w:t xml:space="preserve"> za vrijeme trajanja aktivnosti, a o čemu Upravljačko tijelo obavještava nositelja projekta po zaprimanju obavijesti, nositelj projekta je dužan</w:t>
      </w:r>
      <w:r w:rsidR="00380365" w:rsidRPr="00EF0F0F">
        <w:rPr>
          <w:rFonts w:ascii="Times New Roman" w:hAnsi="Times New Roman" w:cs="Times New Roman"/>
          <w:sz w:val="24"/>
          <w:szCs w:val="24"/>
        </w:rPr>
        <w:t xml:space="preserve"> dostaviti odgovarajuću dokumentaciju kojom se dokazuje da je predmetna aktivnost provedena (npr. fotografije, potpisne liste i slično).</w:t>
      </w:r>
    </w:p>
    <w:p w14:paraId="582988A1" w14:textId="77777777" w:rsidR="00A1746E" w:rsidRPr="00EF0F0F" w:rsidRDefault="00380365" w:rsidP="00710DBD">
      <w:pPr>
        <w:pStyle w:val="Odlomakpopisa"/>
        <w:numPr>
          <w:ilvl w:val="0"/>
          <w:numId w:val="43"/>
        </w:numPr>
        <w:spacing w:before="100" w:after="200" w:line="240" w:lineRule="auto"/>
        <w:jc w:val="both"/>
        <w:rPr>
          <w:rFonts w:ascii="Times New Roman" w:hAnsi="Times New Roman" w:cs="Times New Roman"/>
          <w:sz w:val="24"/>
          <w:szCs w:val="24"/>
        </w:rPr>
      </w:pPr>
      <w:r w:rsidRPr="00EF0F0F">
        <w:rPr>
          <w:rFonts w:ascii="Times New Roman" w:hAnsi="Times New Roman" w:cs="Times New Roman"/>
          <w:sz w:val="24"/>
          <w:szCs w:val="24"/>
        </w:rPr>
        <w:t>Nositelj projekta je dužan za aktivnosti za koje se kontrola na terenu provodi uvidom u rezultate tih aktivnosti dostaviti odgovarajući dokaz da je navedena aktivnost provedena te da su izdaci stvarno nastali (npr. letci, brošure, izvještaji, studije, prijevodi, zapisnici, audio/video zapisi, liste sudionika, obavijesti/informacije/oglasi u javnim glasilima i slično).</w:t>
      </w:r>
    </w:p>
    <w:p w14:paraId="4C6B762F" w14:textId="4E756855" w:rsidR="00380365" w:rsidRPr="00EF0F0F" w:rsidRDefault="00380365" w:rsidP="00710DBD">
      <w:pPr>
        <w:pStyle w:val="Odlomakpopisa"/>
        <w:numPr>
          <w:ilvl w:val="0"/>
          <w:numId w:val="43"/>
        </w:numPr>
        <w:spacing w:before="100" w:after="200" w:line="240" w:lineRule="auto"/>
        <w:jc w:val="both"/>
        <w:rPr>
          <w:rFonts w:ascii="Times New Roman" w:hAnsi="Times New Roman" w:cs="Times New Roman"/>
          <w:sz w:val="24"/>
          <w:szCs w:val="24"/>
        </w:rPr>
      </w:pPr>
      <w:r w:rsidRPr="00EF0F0F">
        <w:rPr>
          <w:rFonts w:ascii="Times New Roman" w:hAnsi="Times New Roman" w:cs="Times New Roman"/>
          <w:sz w:val="24"/>
          <w:szCs w:val="24"/>
        </w:rPr>
        <w:t xml:space="preserve">Nositelj projekta je dužan dokumentaciju </w:t>
      </w:r>
      <w:r w:rsidRPr="00761529">
        <w:rPr>
          <w:rFonts w:ascii="Times New Roman" w:hAnsi="Times New Roman" w:cs="Times New Roman"/>
          <w:sz w:val="24"/>
          <w:szCs w:val="24"/>
        </w:rPr>
        <w:t xml:space="preserve">iz </w:t>
      </w:r>
      <w:r w:rsidR="00BE6FF2" w:rsidRPr="00E70428">
        <w:rPr>
          <w:rFonts w:ascii="Times New Roman" w:hAnsi="Times New Roman" w:cs="Times New Roman"/>
          <w:sz w:val="24"/>
          <w:szCs w:val="24"/>
        </w:rPr>
        <w:t>točk</w:t>
      </w:r>
      <w:r w:rsidR="00E87F6B" w:rsidRPr="00E70428">
        <w:rPr>
          <w:rFonts w:ascii="Times New Roman" w:hAnsi="Times New Roman" w:cs="Times New Roman"/>
          <w:sz w:val="24"/>
          <w:szCs w:val="24"/>
        </w:rPr>
        <w:t>e</w:t>
      </w:r>
      <w:r w:rsidRPr="00E70428">
        <w:rPr>
          <w:rFonts w:ascii="Times New Roman" w:hAnsi="Times New Roman" w:cs="Times New Roman"/>
          <w:sz w:val="24"/>
          <w:szCs w:val="24"/>
        </w:rPr>
        <w:t xml:space="preserve"> 1</w:t>
      </w:r>
      <w:r w:rsidR="00E70428" w:rsidRPr="00E70428">
        <w:rPr>
          <w:rFonts w:ascii="Times New Roman" w:hAnsi="Times New Roman" w:cs="Times New Roman"/>
          <w:sz w:val="24"/>
          <w:szCs w:val="24"/>
        </w:rPr>
        <w:t>2</w:t>
      </w:r>
      <w:r w:rsidRPr="00E70428">
        <w:rPr>
          <w:rFonts w:ascii="Times New Roman" w:hAnsi="Times New Roman" w:cs="Times New Roman"/>
          <w:sz w:val="24"/>
          <w:szCs w:val="24"/>
        </w:rPr>
        <w:t>. i 1</w:t>
      </w:r>
      <w:r w:rsidR="00E70428" w:rsidRPr="00E70428">
        <w:rPr>
          <w:rFonts w:ascii="Times New Roman" w:hAnsi="Times New Roman" w:cs="Times New Roman"/>
          <w:sz w:val="24"/>
          <w:szCs w:val="24"/>
        </w:rPr>
        <w:t>3</w:t>
      </w:r>
      <w:r w:rsidRPr="00E70428">
        <w:rPr>
          <w:rFonts w:ascii="Times New Roman" w:hAnsi="Times New Roman" w:cs="Times New Roman"/>
          <w:sz w:val="24"/>
          <w:szCs w:val="24"/>
        </w:rPr>
        <w:t>.</w:t>
      </w:r>
      <w:r w:rsidR="00BE6FF2" w:rsidRPr="00E70428">
        <w:rPr>
          <w:rFonts w:ascii="Times New Roman" w:hAnsi="Times New Roman" w:cs="Times New Roman"/>
          <w:sz w:val="24"/>
          <w:szCs w:val="24"/>
        </w:rPr>
        <w:t xml:space="preserve"> ovog</w:t>
      </w:r>
      <w:r w:rsidR="00BE6FF2">
        <w:rPr>
          <w:rFonts w:ascii="Times New Roman" w:hAnsi="Times New Roman" w:cs="Times New Roman"/>
          <w:sz w:val="24"/>
          <w:szCs w:val="24"/>
        </w:rPr>
        <w:t xml:space="preserve"> poglavlja</w:t>
      </w:r>
      <w:r w:rsidRPr="00EF0F0F">
        <w:rPr>
          <w:rFonts w:ascii="Times New Roman" w:hAnsi="Times New Roman" w:cs="Times New Roman"/>
          <w:sz w:val="24"/>
          <w:szCs w:val="24"/>
        </w:rPr>
        <w:t xml:space="preserve"> dostaviti uz Zahtjev za isplatu. </w:t>
      </w:r>
    </w:p>
    <w:p w14:paraId="51A1BFEA" w14:textId="64B12820" w:rsidR="00312C61" w:rsidRPr="00C02FA7" w:rsidRDefault="00380365" w:rsidP="00DC1A24">
      <w:pPr>
        <w:pStyle w:val="Odlomakpopisa"/>
        <w:numPr>
          <w:ilvl w:val="0"/>
          <w:numId w:val="43"/>
        </w:numPr>
        <w:spacing w:before="100" w:after="200" w:line="240" w:lineRule="auto"/>
        <w:jc w:val="both"/>
        <w:rPr>
          <w:rFonts w:ascii="Times New Roman" w:hAnsi="Times New Roman" w:cs="Times New Roman"/>
          <w:color w:val="FF0000"/>
          <w:sz w:val="24"/>
          <w:szCs w:val="24"/>
        </w:rPr>
      </w:pPr>
      <w:r w:rsidRPr="00C02FA7">
        <w:rPr>
          <w:rFonts w:ascii="Times New Roman" w:hAnsi="Times New Roman" w:cs="Times New Roman"/>
          <w:sz w:val="24"/>
          <w:szCs w:val="24"/>
        </w:rPr>
        <w:t xml:space="preserve">Za potrebe kontrole na terenu u ranijoj fazi, nositelj projekta je dužan obavijestiti Upravljačko tijelo i FLAG o provedbi radova/aktivnosti/stavljanja u funkciju opreme/predmeta koje nije moguće provjeriti redovnom kontrolom, najkasnije sedam radnih dana prije početka radova/aktivnosti odnosno stavljanja opreme/predmeta u namjenu/funkciju, putem elektroničke pošte: </w:t>
      </w:r>
      <w:hyperlink r:id="rId24" w:history="1">
        <w:r w:rsidRPr="00C02FA7">
          <w:rPr>
            <w:rStyle w:val="Hiperveza"/>
            <w:rFonts w:ascii="Times New Roman" w:hAnsi="Times New Roman" w:cs="Times New Roman"/>
            <w:color w:val="0070C0"/>
            <w:sz w:val="24"/>
            <w:szCs w:val="24"/>
            <w:u w:val="none"/>
          </w:rPr>
          <w:t>eufondovi.ribarstvo@mps.hr</w:t>
        </w:r>
      </w:hyperlink>
      <w:r w:rsidR="00EA05E7" w:rsidRPr="00C02FA7">
        <w:rPr>
          <w:rFonts w:ascii="Times New Roman" w:hAnsi="Times New Roman" w:cs="Times New Roman"/>
          <w:sz w:val="24"/>
          <w:szCs w:val="24"/>
        </w:rPr>
        <w:t xml:space="preserve"> i</w:t>
      </w:r>
      <w:r w:rsidR="006E6103">
        <w:rPr>
          <w:rFonts w:ascii="Times New Roman" w:hAnsi="Times New Roman" w:cs="Times New Roman"/>
          <w:sz w:val="24"/>
          <w:szCs w:val="24"/>
        </w:rPr>
        <w:t xml:space="preserve"> </w:t>
      </w:r>
      <w:r w:rsidR="00C02FA7" w:rsidRPr="00C02FA7">
        <w:rPr>
          <w:rFonts w:ascii="Times New Roman" w:hAnsi="Times New Roman" w:cs="Times New Roman"/>
          <w:color w:val="0070C0"/>
          <w:sz w:val="24"/>
          <w:szCs w:val="24"/>
        </w:rPr>
        <w:t xml:space="preserve"> </w:t>
      </w:r>
      <w:hyperlink r:id="rId25" w:history="1">
        <w:r w:rsidR="00C65ABB" w:rsidRPr="00F478AE">
          <w:rPr>
            <w:rStyle w:val="Hiperveza"/>
            <w:rFonts w:ascii="Times New Roman" w:hAnsi="Times New Roman" w:cs="Times New Roman"/>
            <w:sz w:val="24"/>
            <w:szCs w:val="24"/>
          </w:rPr>
          <w:t>info@lagur-alba.hr</w:t>
        </w:r>
      </w:hyperlink>
      <w:r w:rsidR="00C02FA7">
        <w:rPr>
          <w:rFonts w:ascii="Times New Roman" w:hAnsi="Times New Roman" w:cs="Times New Roman"/>
          <w:color w:val="0070C0"/>
          <w:sz w:val="24"/>
          <w:szCs w:val="24"/>
        </w:rPr>
        <w:t xml:space="preserve"> </w:t>
      </w:r>
      <w:r w:rsidR="00312C61" w:rsidRPr="00C02FA7">
        <w:rPr>
          <w:rFonts w:ascii="Times New Roman" w:hAnsi="Times New Roman" w:cs="Times New Roman"/>
          <w:color w:val="0070C0"/>
          <w:sz w:val="24"/>
          <w:szCs w:val="24"/>
        </w:rPr>
        <w:t>.</w:t>
      </w:r>
    </w:p>
    <w:p w14:paraId="454C61DA" w14:textId="77777777" w:rsidR="00380365" w:rsidRPr="00EF0F0F" w:rsidRDefault="00380365" w:rsidP="00710DBD">
      <w:pPr>
        <w:pStyle w:val="Odlomakpopisa"/>
        <w:numPr>
          <w:ilvl w:val="0"/>
          <w:numId w:val="43"/>
        </w:numPr>
        <w:spacing w:before="100" w:after="200" w:line="240" w:lineRule="auto"/>
        <w:jc w:val="both"/>
        <w:rPr>
          <w:rFonts w:ascii="Times New Roman" w:hAnsi="Times New Roman" w:cs="Times New Roman"/>
          <w:sz w:val="24"/>
          <w:szCs w:val="24"/>
        </w:rPr>
      </w:pPr>
      <w:r w:rsidRPr="00EF0F0F">
        <w:rPr>
          <w:rFonts w:ascii="Times New Roman" w:hAnsi="Times New Roman" w:cs="Times New Roman"/>
          <w:sz w:val="24"/>
          <w:szCs w:val="24"/>
        </w:rPr>
        <w:t>Nositelj projekta je dužan osigurati funkcionalnost i namjenu ulaganja (opreme, uređaja, objekata i ostalih stavki u sklopu operacije) prilikom redovne kontrole.</w:t>
      </w:r>
    </w:p>
    <w:p w14:paraId="1E52CCFA" w14:textId="163CCEB5" w:rsidR="00380365" w:rsidRPr="00EF0F0F" w:rsidRDefault="00380365" w:rsidP="00710DBD">
      <w:pPr>
        <w:pStyle w:val="Odlomakpopisa"/>
        <w:numPr>
          <w:ilvl w:val="0"/>
          <w:numId w:val="43"/>
        </w:numPr>
        <w:spacing w:before="100" w:after="200" w:line="240" w:lineRule="auto"/>
        <w:jc w:val="both"/>
        <w:rPr>
          <w:rFonts w:ascii="Times New Roman" w:hAnsi="Times New Roman" w:cs="Times New Roman"/>
          <w:sz w:val="24"/>
          <w:szCs w:val="24"/>
        </w:rPr>
      </w:pPr>
      <w:r w:rsidRPr="00EF0F0F">
        <w:rPr>
          <w:rFonts w:ascii="Times New Roman" w:hAnsi="Times New Roman" w:cs="Times New Roman"/>
          <w:sz w:val="24"/>
          <w:szCs w:val="24"/>
        </w:rPr>
        <w:t>Nositelj projekta je dužan čuvati i omogućiti uvid u dokumentaciju o operaciji za koju je ostvario potporu, prilikom obavljanja inspekcijskog nadzora i kontrole na terenu te je na zahtjev dostaviti ovlaštenim osobama Upravljačkog tijela, Tijela za ovjeravanje, Tijela za reviziju kao i ovlaštenim predstavnicima Europske komisije, Europskog revizorskog suda, Europskog ureda za borbu protiv prijevara (OLAF) i drugih nadležnih nadzornih/revizorskih tijela. Uputa za čuvanje dokumentacije dostupna je na  mrežnim stranicama Upravljačkog tijela (</w:t>
      </w:r>
      <w:hyperlink r:id="rId26" w:history="1">
        <w:r w:rsidRPr="00EF0F0F">
          <w:rPr>
            <w:rStyle w:val="Hiperveza"/>
            <w:rFonts w:ascii="Times New Roman" w:hAnsi="Times New Roman" w:cs="Times New Roman"/>
            <w:color w:val="4472C4" w:themeColor="accent1"/>
            <w:sz w:val="24"/>
            <w:szCs w:val="24"/>
          </w:rPr>
          <w:t>https://euribarstvo.hr/propisi-smjernice/</w:t>
        </w:r>
      </w:hyperlink>
      <w:r w:rsidRPr="00EF0F0F">
        <w:rPr>
          <w:rFonts w:ascii="Times New Roman" w:hAnsi="Times New Roman" w:cs="Times New Roman"/>
          <w:sz w:val="24"/>
          <w:szCs w:val="24"/>
        </w:rPr>
        <w:t>)</w:t>
      </w:r>
      <w:r w:rsidR="004206C7">
        <w:rPr>
          <w:rFonts w:ascii="Times New Roman" w:hAnsi="Times New Roman" w:cs="Times New Roman"/>
          <w:sz w:val="24"/>
          <w:szCs w:val="24"/>
        </w:rPr>
        <w:t>.</w:t>
      </w:r>
      <w:r w:rsidR="00EA05E7" w:rsidRPr="00EF0F0F">
        <w:rPr>
          <w:rFonts w:ascii="Times New Roman" w:hAnsi="Times New Roman" w:cs="Times New Roman"/>
          <w:sz w:val="24"/>
          <w:szCs w:val="24"/>
        </w:rPr>
        <w:t xml:space="preserve"> </w:t>
      </w:r>
    </w:p>
    <w:p w14:paraId="698E520F" w14:textId="7B5D3FF8" w:rsidR="00906595" w:rsidRPr="00EF0F0F" w:rsidRDefault="00906595" w:rsidP="00710DBD">
      <w:pPr>
        <w:pStyle w:val="Odlomakpopisa"/>
        <w:numPr>
          <w:ilvl w:val="0"/>
          <w:numId w:val="43"/>
        </w:numPr>
        <w:spacing w:before="100" w:after="200" w:line="240" w:lineRule="auto"/>
        <w:jc w:val="both"/>
        <w:rPr>
          <w:rFonts w:ascii="Times New Roman" w:hAnsi="Times New Roman" w:cs="Times New Roman"/>
          <w:sz w:val="24"/>
          <w:szCs w:val="24"/>
        </w:rPr>
      </w:pPr>
      <w:r w:rsidRPr="00EF0F0F">
        <w:rPr>
          <w:rFonts w:ascii="Times New Roman" w:hAnsi="Times New Roman" w:cs="Times New Roman"/>
          <w:sz w:val="24"/>
          <w:szCs w:val="24"/>
        </w:rPr>
        <w:t xml:space="preserve">Rok za čuvanje dokumentacije iz </w:t>
      </w:r>
      <w:r w:rsidR="00BE6FF2" w:rsidRPr="00761529">
        <w:rPr>
          <w:rFonts w:ascii="Times New Roman" w:hAnsi="Times New Roman" w:cs="Times New Roman"/>
          <w:sz w:val="24"/>
          <w:szCs w:val="24"/>
        </w:rPr>
        <w:t xml:space="preserve">točke </w:t>
      </w:r>
      <w:r w:rsidRPr="00761529">
        <w:rPr>
          <w:rFonts w:ascii="Times New Roman" w:hAnsi="Times New Roman" w:cs="Times New Roman"/>
          <w:sz w:val="24"/>
          <w:szCs w:val="24"/>
        </w:rPr>
        <w:t>1</w:t>
      </w:r>
      <w:r w:rsidR="005C609E">
        <w:rPr>
          <w:rFonts w:ascii="Times New Roman" w:hAnsi="Times New Roman" w:cs="Times New Roman"/>
          <w:sz w:val="24"/>
          <w:szCs w:val="24"/>
        </w:rPr>
        <w:t>7</w:t>
      </w:r>
      <w:r w:rsidRPr="00EF0F0F">
        <w:rPr>
          <w:rFonts w:ascii="Times New Roman" w:hAnsi="Times New Roman" w:cs="Times New Roman"/>
          <w:sz w:val="24"/>
          <w:szCs w:val="24"/>
        </w:rPr>
        <w:t xml:space="preserve">. </w:t>
      </w:r>
      <w:r w:rsidR="00BE6FF2">
        <w:rPr>
          <w:rFonts w:ascii="Times New Roman" w:hAnsi="Times New Roman" w:cs="Times New Roman"/>
          <w:sz w:val="24"/>
          <w:szCs w:val="24"/>
        </w:rPr>
        <w:t>ovog poglavlja</w:t>
      </w:r>
      <w:r w:rsidR="00BE6FF2" w:rsidRPr="00EF0F0F">
        <w:rPr>
          <w:rFonts w:ascii="Times New Roman" w:hAnsi="Times New Roman" w:cs="Times New Roman"/>
          <w:sz w:val="24"/>
          <w:szCs w:val="24"/>
        </w:rPr>
        <w:t xml:space="preserve"> </w:t>
      </w:r>
      <w:r w:rsidRPr="00EF0F0F">
        <w:rPr>
          <w:rFonts w:ascii="Times New Roman" w:hAnsi="Times New Roman" w:cs="Times New Roman"/>
          <w:sz w:val="24"/>
          <w:szCs w:val="24"/>
        </w:rPr>
        <w:t>je najmanje dvije godine od 31. prosinca nakon predaje računa Europskoj komisiji od strane Tijela za ovjeravanje, a u kojima su uključeni završni izdaci dovršene operacije ili pet godina nakon datuma konačne isplate, ovisno što je kasnije.</w:t>
      </w:r>
    </w:p>
    <w:p w14:paraId="13EEEEFB" w14:textId="21474561" w:rsidR="00380365" w:rsidRPr="00EF0F0F" w:rsidRDefault="00380365" w:rsidP="00710DBD">
      <w:pPr>
        <w:pStyle w:val="Odlomakpopisa"/>
        <w:numPr>
          <w:ilvl w:val="0"/>
          <w:numId w:val="43"/>
        </w:numPr>
        <w:spacing w:before="100" w:after="200" w:line="240" w:lineRule="auto"/>
        <w:jc w:val="both"/>
        <w:rPr>
          <w:rFonts w:ascii="Times New Roman" w:hAnsi="Times New Roman" w:cs="Times New Roman"/>
          <w:sz w:val="24"/>
          <w:szCs w:val="24"/>
        </w:rPr>
      </w:pPr>
      <w:r w:rsidRPr="00EF0F0F">
        <w:rPr>
          <w:rFonts w:ascii="Times New Roman" w:hAnsi="Times New Roman" w:cs="Times New Roman"/>
          <w:sz w:val="24"/>
          <w:szCs w:val="24"/>
        </w:rPr>
        <w:t xml:space="preserve">Upravljačko tijelo putem FLAG-a obavještava nositelje projekta o godini od koje počinje teći </w:t>
      </w:r>
      <w:r w:rsidR="005C609E">
        <w:rPr>
          <w:rFonts w:ascii="Times New Roman" w:hAnsi="Times New Roman" w:cs="Times New Roman"/>
          <w:sz w:val="24"/>
          <w:szCs w:val="24"/>
        </w:rPr>
        <w:t>rok iz točke 18.</w:t>
      </w:r>
    </w:p>
    <w:p w14:paraId="5052CB61" w14:textId="5181C345" w:rsidR="00380365" w:rsidRPr="00EF0F0F" w:rsidRDefault="00380365" w:rsidP="00710DBD">
      <w:pPr>
        <w:pStyle w:val="Odlomakpopisa"/>
        <w:numPr>
          <w:ilvl w:val="0"/>
          <w:numId w:val="43"/>
        </w:numPr>
        <w:spacing w:before="100" w:after="200" w:line="240" w:lineRule="auto"/>
        <w:jc w:val="both"/>
        <w:rPr>
          <w:rFonts w:ascii="Times New Roman" w:hAnsi="Times New Roman" w:cs="Times New Roman"/>
          <w:color w:val="FF0000"/>
          <w:sz w:val="24"/>
          <w:szCs w:val="24"/>
        </w:rPr>
      </w:pPr>
      <w:r w:rsidRPr="00EF0F0F">
        <w:rPr>
          <w:rFonts w:ascii="Times New Roman" w:hAnsi="Times New Roman" w:cs="Times New Roman"/>
          <w:sz w:val="24"/>
          <w:szCs w:val="24"/>
        </w:rPr>
        <w:t>Nositelj projekta mora provoditi mjere informiranja i promidžbe sukladno članku 119. i Prilogu V. Uredbe (EU) br. 508/2014 te odredbama Provedbene uredbe Komisije (EU) br. 763/2014 оd 11. srpnja 2014. o utvrđivanju pravila za primjenu Uredbe (EU) br. 508/2014 Europskog parlamenta i Vijeća o Europskom fondu za pomorstvo i ribarstvo u pogledu tehničkih obilježja mjera informiranja i promidžbe i uputa za izradu amblema Unije (SL L 209, 16.07.2014.). Pravila i upute za provedbu mjera informiranja i promidžbe dostupna su na mrežnim stranicama Upravljačkog tijela (</w:t>
      </w:r>
      <w:hyperlink r:id="rId27" w:history="1">
        <w:r w:rsidR="00EA05E7" w:rsidRPr="00EF0F0F">
          <w:rPr>
            <w:rStyle w:val="Hiperveza"/>
            <w:rFonts w:ascii="Times New Roman" w:hAnsi="Times New Roman" w:cs="Times New Roman"/>
            <w:sz w:val="24"/>
            <w:szCs w:val="24"/>
          </w:rPr>
          <w:t>https://euribarstvo.hr/propisi-smjernice/</w:t>
        </w:r>
      </w:hyperlink>
      <w:r w:rsidR="008356C4" w:rsidRPr="00EF0F0F">
        <w:rPr>
          <w:rFonts w:ascii="Times New Roman" w:hAnsi="Times New Roman" w:cs="Times New Roman"/>
          <w:sz w:val="24"/>
          <w:szCs w:val="24"/>
        </w:rPr>
        <w:t>)</w:t>
      </w:r>
      <w:r w:rsidR="004206C7">
        <w:rPr>
          <w:rFonts w:ascii="Times New Roman" w:hAnsi="Times New Roman" w:cs="Times New Roman"/>
          <w:sz w:val="24"/>
          <w:szCs w:val="24"/>
        </w:rPr>
        <w:t>.</w:t>
      </w:r>
    </w:p>
    <w:p w14:paraId="13512AEC" w14:textId="77777777" w:rsidR="00380365" w:rsidRPr="00EF0F0F" w:rsidRDefault="00380365" w:rsidP="00710DBD">
      <w:pPr>
        <w:pStyle w:val="Odlomakpopisa"/>
        <w:numPr>
          <w:ilvl w:val="0"/>
          <w:numId w:val="43"/>
        </w:numPr>
        <w:spacing w:before="100" w:after="200" w:line="240" w:lineRule="auto"/>
        <w:jc w:val="both"/>
        <w:rPr>
          <w:rFonts w:ascii="Times New Roman" w:hAnsi="Times New Roman" w:cs="Times New Roman"/>
          <w:sz w:val="24"/>
          <w:szCs w:val="24"/>
        </w:rPr>
      </w:pPr>
      <w:r w:rsidRPr="00EF0F0F">
        <w:rPr>
          <w:rFonts w:ascii="Times New Roman" w:hAnsi="Times New Roman" w:cs="Times New Roman"/>
          <w:sz w:val="24"/>
          <w:szCs w:val="24"/>
        </w:rPr>
        <w:t xml:space="preserve">Nositelj projekta je dužan djelovati u skladu s uvjetima </w:t>
      </w:r>
      <w:r w:rsidRPr="0047055A">
        <w:rPr>
          <w:rFonts w:ascii="Times New Roman" w:hAnsi="Times New Roman" w:cs="Times New Roman"/>
          <w:sz w:val="24"/>
          <w:szCs w:val="24"/>
        </w:rPr>
        <w:t xml:space="preserve">iz </w:t>
      </w:r>
      <w:r w:rsidR="00906595" w:rsidRPr="0047055A">
        <w:rPr>
          <w:rFonts w:ascii="Times New Roman" w:hAnsi="Times New Roman" w:cs="Times New Roman"/>
          <w:sz w:val="24"/>
          <w:szCs w:val="24"/>
        </w:rPr>
        <w:t>poglavlja 3.1</w:t>
      </w:r>
      <w:r w:rsidR="00906595" w:rsidRPr="00EF0F0F">
        <w:rPr>
          <w:rFonts w:ascii="Times New Roman" w:hAnsi="Times New Roman" w:cs="Times New Roman"/>
          <w:sz w:val="24"/>
          <w:szCs w:val="24"/>
        </w:rPr>
        <w:t xml:space="preserve"> ovog FLAG natječaja</w:t>
      </w:r>
      <w:r w:rsidRPr="00EF0F0F">
        <w:rPr>
          <w:rFonts w:ascii="Times New Roman" w:hAnsi="Times New Roman" w:cs="Times New Roman"/>
          <w:sz w:val="24"/>
          <w:szCs w:val="24"/>
        </w:rPr>
        <w:t xml:space="preserve"> tijekom cijelog razdoblja provedbe operacije i tijekom pet godina nakon konačne uplate sredstava potpore.</w:t>
      </w:r>
    </w:p>
    <w:p w14:paraId="2BE85BAE" w14:textId="77777777" w:rsidR="00380365" w:rsidRPr="00EF0F0F" w:rsidRDefault="00380365" w:rsidP="00710DBD">
      <w:pPr>
        <w:pStyle w:val="Odlomakpopisa"/>
        <w:numPr>
          <w:ilvl w:val="0"/>
          <w:numId w:val="43"/>
        </w:numPr>
        <w:spacing w:before="100" w:after="200" w:line="240" w:lineRule="auto"/>
        <w:jc w:val="both"/>
        <w:rPr>
          <w:rFonts w:ascii="Times New Roman" w:hAnsi="Times New Roman" w:cs="Times New Roman"/>
          <w:sz w:val="24"/>
          <w:szCs w:val="24"/>
        </w:rPr>
      </w:pPr>
      <w:r w:rsidRPr="00EF0F0F">
        <w:rPr>
          <w:rFonts w:ascii="Times New Roman" w:hAnsi="Times New Roman" w:cs="Times New Roman"/>
          <w:sz w:val="24"/>
          <w:szCs w:val="24"/>
        </w:rPr>
        <w:t xml:space="preserve">Uvjeti prihvatljivosti i poštivanje obveza nositelja projekta mogu se provjeravati do trenutka podnošenja konačnog Zahtjeva za isplatu i u razdoblju od pet (5) godina nakon datuma konačne isplate, a u skladu sa odredbama FLAG natječaja. </w:t>
      </w:r>
    </w:p>
    <w:p w14:paraId="0C11E1AE" w14:textId="216B8C42" w:rsidR="00380365" w:rsidRDefault="00380365" w:rsidP="00710DBD">
      <w:pPr>
        <w:pStyle w:val="Odlomakpopisa"/>
        <w:numPr>
          <w:ilvl w:val="0"/>
          <w:numId w:val="43"/>
        </w:numPr>
        <w:spacing w:before="100" w:after="200" w:line="240" w:lineRule="auto"/>
        <w:jc w:val="both"/>
        <w:rPr>
          <w:rFonts w:ascii="Times New Roman" w:hAnsi="Times New Roman" w:cs="Times New Roman"/>
          <w:sz w:val="24"/>
          <w:szCs w:val="24"/>
        </w:rPr>
      </w:pPr>
      <w:r w:rsidRPr="00EF0F0F">
        <w:rPr>
          <w:rFonts w:ascii="Times New Roman" w:hAnsi="Times New Roman" w:cs="Times New Roman"/>
          <w:sz w:val="24"/>
          <w:szCs w:val="24"/>
        </w:rPr>
        <w:t>Nositelj projekta za kojeg je utvrđeno da je sredstva potpore ostvario na temelju lažnih podataka i/ili izjava ili da nije postupao u skladu s odredbama Pravilnika LRSR i uvjetima FLAG natječaja, dužan je primljena sredstva vratiti u državni proračun Republike Hrvatske uključujući zakonske zatezne kamate od dana kada je ta sredstva primio u skladu sa Odukom o povratu</w:t>
      </w:r>
      <w:r w:rsidR="007E74E0" w:rsidRPr="00EF0F0F">
        <w:rPr>
          <w:rFonts w:ascii="Times New Roman" w:hAnsi="Times New Roman" w:cs="Times New Roman"/>
          <w:sz w:val="24"/>
          <w:szCs w:val="24"/>
        </w:rPr>
        <w:t xml:space="preserve"> sredstava</w:t>
      </w:r>
      <w:r w:rsidRPr="00EF0F0F">
        <w:rPr>
          <w:rFonts w:ascii="Times New Roman" w:hAnsi="Times New Roman" w:cs="Times New Roman"/>
          <w:sz w:val="24"/>
          <w:szCs w:val="24"/>
        </w:rPr>
        <w:t>.</w:t>
      </w:r>
    </w:p>
    <w:p w14:paraId="1DCA0E1D" w14:textId="2D858E15" w:rsidR="00060E45" w:rsidRPr="00060E45" w:rsidRDefault="00060E45" w:rsidP="00060E45">
      <w:pPr>
        <w:pStyle w:val="Odlomakpopisa"/>
        <w:spacing w:before="100" w:after="200" w:line="240" w:lineRule="auto"/>
        <w:ind w:left="454"/>
        <w:jc w:val="both"/>
        <w:rPr>
          <w:rFonts w:ascii="Times New Roman" w:hAnsi="Times New Roman" w:cs="Times New Roman"/>
          <w:sz w:val="24"/>
          <w:szCs w:val="24"/>
          <w:highlight w:val="yellow"/>
        </w:rPr>
      </w:pPr>
    </w:p>
    <w:p w14:paraId="250B7DEB" w14:textId="77777777" w:rsidR="00380365" w:rsidRDefault="00380365" w:rsidP="009161F5">
      <w:pPr>
        <w:pStyle w:val="Naslov1"/>
        <w:spacing w:line="240" w:lineRule="auto"/>
        <w:rPr>
          <w:rFonts w:ascii="Times New Roman" w:hAnsi="Times New Roman" w:cs="Times New Roman"/>
          <w:b/>
          <w:sz w:val="24"/>
          <w:szCs w:val="24"/>
        </w:rPr>
      </w:pPr>
      <w:bookmarkStart w:id="42" w:name="_Toc84404142"/>
      <w:r w:rsidRPr="00A13054">
        <w:rPr>
          <w:rFonts w:ascii="Times New Roman" w:hAnsi="Times New Roman" w:cs="Times New Roman"/>
          <w:b/>
          <w:sz w:val="24"/>
          <w:szCs w:val="24"/>
        </w:rPr>
        <w:t>8. KRITERIJI ODABIRA</w:t>
      </w:r>
      <w:bookmarkEnd w:id="42"/>
    </w:p>
    <w:p w14:paraId="44EA7291" w14:textId="77777777" w:rsidR="00A13054" w:rsidRDefault="00A13054" w:rsidP="00A13054"/>
    <w:p w14:paraId="713A087A" w14:textId="77777777" w:rsidR="00204D8A" w:rsidRDefault="00204D8A" w:rsidP="009161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Kriterija odabira projekta primjenjuje se na sve prijave projekta.</w:t>
      </w:r>
      <w:r w:rsidR="003079D0">
        <w:rPr>
          <w:rFonts w:ascii="Times New Roman" w:hAnsi="Times New Roman" w:cs="Times New Roman"/>
          <w:sz w:val="24"/>
          <w:szCs w:val="24"/>
        </w:rPr>
        <w:t xml:space="preserve"> </w:t>
      </w:r>
    </w:p>
    <w:p w14:paraId="5A642E6C" w14:textId="77777777" w:rsidR="00065441" w:rsidRDefault="00065441" w:rsidP="009161F5">
      <w:pPr>
        <w:spacing w:after="0" w:line="240" w:lineRule="auto"/>
        <w:jc w:val="both"/>
        <w:rPr>
          <w:rFonts w:ascii="Times New Roman" w:hAnsi="Times New Roman" w:cs="Times New Roman"/>
          <w:sz w:val="24"/>
          <w:szCs w:val="24"/>
        </w:rPr>
      </w:pPr>
      <w:r w:rsidRPr="00065441">
        <w:rPr>
          <w:rFonts w:ascii="Times New Roman" w:hAnsi="Times New Roman" w:cs="Times New Roman"/>
          <w:sz w:val="24"/>
          <w:szCs w:val="24"/>
        </w:rPr>
        <w:t>Na temelju dodijeljenih bodova izrađuje se rang-lista. Prednost na rang-listi imaju projekti s većim brojem bodova.</w:t>
      </w:r>
    </w:p>
    <w:p w14:paraId="5055DA0C" w14:textId="77777777" w:rsidR="00EE6595" w:rsidRDefault="00EE6595" w:rsidP="009161F5">
      <w:pPr>
        <w:spacing w:after="0" w:line="240" w:lineRule="auto"/>
        <w:jc w:val="both"/>
        <w:rPr>
          <w:rFonts w:ascii="Times New Roman" w:hAnsi="Times New Roman" w:cs="Times New Roman"/>
          <w:sz w:val="24"/>
          <w:szCs w:val="24"/>
        </w:rPr>
      </w:pPr>
    </w:p>
    <w:tbl>
      <w:tblPr>
        <w:tblStyle w:val="Reetkatablice"/>
        <w:tblW w:w="0" w:type="auto"/>
        <w:tblInd w:w="108" w:type="dxa"/>
        <w:tblLook w:val="04A0" w:firstRow="1" w:lastRow="0" w:firstColumn="1" w:lastColumn="0" w:noHBand="0" w:noVBand="1"/>
      </w:tblPr>
      <w:tblGrid>
        <w:gridCol w:w="1021"/>
        <w:gridCol w:w="5670"/>
        <w:gridCol w:w="2948"/>
      </w:tblGrid>
      <w:tr w:rsidR="00714542" w14:paraId="3C44CF0C" w14:textId="77777777" w:rsidTr="009C4E53">
        <w:tc>
          <w:tcPr>
            <w:tcW w:w="1021" w:type="dxa"/>
          </w:tcPr>
          <w:p w14:paraId="089ADF05" w14:textId="77777777" w:rsidR="00714542" w:rsidRPr="006524F8" w:rsidRDefault="00714542" w:rsidP="00C62A1D">
            <w:pPr>
              <w:rPr>
                <w:rFonts w:asciiTheme="majorHAnsi" w:hAnsiTheme="majorHAnsi"/>
                <w:sz w:val="24"/>
                <w:szCs w:val="24"/>
              </w:rPr>
            </w:pPr>
          </w:p>
        </w:tc>
        <w:tc>
          <w:tcPr>
            <w:tcW w:w="5670" w:type="dxa"/>
          </w:tcPr>
          <w:p w14:paraId="386A826E" w14:textId="77777777" w:rsidR="00714542" w:rsidRPr="006524F8" w:rsidRDefault="00714542" w:rsidP="00C62A1D">
            <w:pPr>
              <w:rPr>
                <w:rFonts w:asciiTheme="majorHAnsi" w:hAnsiTheme="majorHAnsi"/>
                <w:sz w:val="24"/>
                <w:szCs w:val="24"/>
              </w:rPr>
            </w:pPr>
            <w:r w:rsidRPr="006524F8">
              <w:rPr>
                <w:rFonts w:asciiTheme="majorHAnsi" w:hAnsiTheme="majorHAnsi"/>
                <w:sz w:val="24"/>
                <w:szCs w:val="24"/>
              </w:rPr>
              <w:t>KRITERIJI ODABIRA</w:t>
            </w:r>
          </w:p>
        </w:tc>
        <w:tc>
          <w:tcPr>
            <w:tcW w:w="2948" w:type="dxa"/>
          </w:tcPr>
          <w:p w14:paraId="691A97F7" w14:textId="77777777" w:rsidR="00714542" w:rsidRPr="006524F8" w:rsidRDefault="00714542" w:rsidP="00C62A1D">
            <w:pPr>
              <w:rPr>
                <w:rFonts w:asciiTheme="majorHAnsi" w:hAnsiTheme="majorHAnsi"/>
                <w:sz w:val="24"/>
                <w:szCs w:val="24"/>
              </w:rPr>
            </w:pPr>
            <w:r w:rsidRPr="006524F8">
              <w:rPr>
                <w:rFonts w:asciiTheme="majorHAnsi" w:hAnsiTheme="majorHAnsi"/>
                <w:sz w:val="24"/>
                <w:szCs w:val="24"/>
              </w:rPr>
              <w:t>BODOVI</w:t>
            </w:r>
          </w:p>
        </w:tc>
      </w:tr>
      <w:tr w:rsidR="00714542" w14:paraId="4A6E1E97" w14:textId="77777777" w:rsidTr="009C4E53">
        <w:tc>
          <w:tcPr>
            <w:tcW w:w="1021" w:type="dxa"/>
            <w:vAlign w:val="center"/>
          </w:tcPr>
          <w:p w14:paraId="36C7E3EA" w14:textId="77777777" w:rsidR="00714542" w:rsidRPr="006524F8" w:rsidRDefault="00714542" w:rsidP="00C62A1D">
            <w:pPr>
              <w:jc w:val="center"/>
              <w:rPr>
                <w:rFonts w:asciiTheme="majorHAnsi" w:eastAsia="Times New Roman" w:hAnsiTheme="majorHAnsi" w:cs="Calibri"/>
                <w:b/>
                <w:bCs/>
                <w:sz w:val="24"/>
                <w:szCs w:val="24"/>
                <w:lang w:eastAsia="hr-HR"/>
              </w:rPr>
            </w:pPr>
            <w:r w:rsidRPr="006524F8">
              <w:rPr>
                <w:rFonts w:asciiTheme="majorHAnsi" w:eastAsia="Times New Roman" w:hAnsiTheme="majorHAnsi" w:cs="Calibri"/>
                <w:b/>
                <w:bCs/>
                <w:sz w:val="24"/>
                <w:szCs w:val="24"/>
                <w:lang w:eastAsia="hr-HR"/>
              </w:rPr>
              <w:t>1.</w:t>
            </w:r>
          </w:p>
        </w:tc>
        <w:tc>
          <w:tcPr>
            <w:tcW w:w="5670" w:type="dxa"/>
          </w:tcPr>
          <w:p w14:paraId="2D7F58B5" w14:textId="77777777" w:rsidR="00714542" w:rsidRPr="006524F8" w:rsidRDefault="00714542" w:rsidP="00C62A1D">
            <w:pPr>
              <w:jc w:val="both"/>
              <w:rPr>
                <w:rFonts w:asciiTheme="majorHAnsi" w:eastAsia="Times New Roman" w:hAnsiTheme="majorHAnsi" w:cs="Calibri"/>
                <w:b/>
                <w:bCs/>
                <w:sz w:val="24"/>
                <w:szCs w:val="24"/>
                <w:lang w:eastAsia="hr-HR"/>
              </w:rPr>
            </w:pPr>
            <w:r w:rsidRPr="006524F8">
              <w:rPr>
                <w:rFonts w:asciiTheme="majorHAnsi" w:eastAsia="Times New Roman" w:hAnsiTheme="majorHAnsi" w:cs="Calibri"/>
                <w:b/>
                <w:bCs/>
                <w:sz w:val="24"/>
                <w:szCs w:val="24"/>
                <w:lang w:eastAsia="hr-HR"/>
              </w:rPr>
              <w:t>OČUVANJE I/ILI STVARANJE RADNIH MJESTA</w:t>
            </w:r>
          </w:p>
        </w:tc>
        <w:tc>
          <w:tcPr>
            <w:tcW w:w="2948" w:type="dxa"/>
            <w:vAlign w:val="center"/>
          </w:tcPr>
          <w:p w14:paraId="097AE349" w14:textId="77777777" w:rsidR="00714542" w:rsidRPr="006524F8" w:rsidRDefault="00714542" w:rsidP="00C62A1D">
            <w:pPr>
              <w:jc w:val="center"/>
              <w:rPr>
                <w:rFonts w:asciiTheme="majorHAnsi" w:hAnsiTheme="majorHAnsi"/>
                <w:sz w:val="24"/>
                <w:szCs w:val="24"/>
              </w:rPr>
            </w:pPr>
          </w:p>
        </w:tc>
      </w:tr>
      <w:tr w:rsidR="00714542" w14:paraId="3AE32C7B" w14:textId="77777777" w:rsidTr="009C4E53">
        <w:tc>
          <w:tcPr>
            <w:tcW w:w="1021" w:type="dxa"/>
            <w:vAlign w:val="center"/>
          </w:tcPr>
          <w:p w14:paraId="7D987419" w14:textId="77777777" w:rsidR="00714542" w:rsidRPr="006524F8" w:rsidRDefault="00714542" w:rsidP="00C62A1D">
            <w:pPr>
              <w:jc w:val="center"/>
              <w:rPr>
                <w:rFonts w:asciiTheme="majorHAnsi" w:eastAsia="Times New Roman" w:hAnsiTheme="majorHAnsi" w:cs="Calibri"/>
                <w:b/>
                <w:bCs/>
                <w:sz w:val="24"/>
                <w:szCs w:val="24"/>
                <w:lang w:eastAsia="hr-HR"/>
              </w:rPr>
            </w:pPr>
          </w:p>
        </w:tc>
        <w:tc>
          <w:tcPr>
            <w:tcW w:w="5670" w:type="dxa"/>
          </w:tcPr>
          <w:p w14:paraId="5CAADCD7" w14:textId="77777777" w:rsidR="009000A6" w:rsidRDefault="00714542" w:rsidP="009000A6">
            <w:pPr>
              <w:pStyle w:val="NoSpacing1"/>
              <w:spacing w:after="160"/>
              <w:jc w:val="both"/>
              <w:rPr>
                <w:rFonts w:asciiTheme="majorHAnsi" w:hAnsiTheme="majorHAnsi"/>
                <w:i/>
                <w:iCs/>
                <w:sz w:val="24"/>
                <w:szCs w:val="24"/>
                <w:highlight w:val="yellow"/>
              </w:rPr>
            </w:pPr>
            <w:r w:rsidRPr="006524F8">
              <w:rPr>
                <w:rFonts w:asciiTheme="majorHAnsi" w:hAnsiTheme="majorHAnsi"/>
                <w:b/>
                <w:bCs/>
                <w:sz w:val="24"/>
                <w:szCs w:val="24"/>
              </w:rPr>
              <w:t xml:space="preserve">Za </w:t>
            </w:r>
            <w:r w:rsidR="009000A6">
              <w:rPr>
                <w:rFonts w:asciiTheme="majorHAnsi" w:hAnsiTheme="majorHAnsi"/>
                <w:b/>
                <w:bCs/>
                <w:sz w:val="24"/>
                <w:szCs w:val="24"/>
              </w:rPr>
              <w:t xml:space="preserve">2 ili više </w:t>
            </w:r>
            <w:r w:rsidRPr="006524F8">
              <w:rPr>
                <w:rFonts w:asciiTheme="majorHAnsi" w:hAnsiTheme="majorHAnsi"/>
                <w:b/>
                <w:bCs/>
                <w:sz w:val="24"/>
                <w:szCs w:val="24"/>
              </w:rPr>
              <w:t>novootvorena radna mjesta</w:t>
            </w:r>
            <w:r w:rsidR="006524F8">
              <w:rPr>
                <w:rFonts w:asciiTheme="majorHAnsi" w:hAnsiTheme="majorHAnsi"/>
                <w:b/>
                <w:bCs/>
                <w:sz w:val="24"/>
                <w:szCs w:val="24"/>
              </w:rPr>
              <w:t xml:space="preserve">: </w:t>
            </w:r>
            <w:r w:rsidRPr="006524F8">
              <w:rPr>
                <w:rFonts w:asciiTheme="majorHAnsi" w:hAnsiTheme="majorHAnsi"/>
                <w:sz w:val="24"/>
                <w:szCs w:val="24"/>
              </w:rPr>
              <w:t>2 ili više novostvorena radna mjesta</w:t>
            </w:r>
            <w:r w:rsidR="009000A6">
              <w:rPr>
                <w:rFonts w:asciiTheme="majorHAnsi" w:hAnsiTheme="majorHAnsi"/>
                <w:sz w:val="24"/>
                <w:szCs w:val="24"/>
              </w:rPr>
              <w:t xml:space="preserve"> u smislu pune zaposlenosti iskazano kao FTE</w:t>
            </w:r>
            <w:r w:rsidR="009000A6">
              <w:rPr>
                <w:rStyle w:val="Referencafusnote"/>
                <w:rFonts w:asciiTheme="majorHAnsi" w:hAnsiTheme="majorHAnsi"/>
                <w:sz w:val="24"/>
                <w:szCs w:val="24"/>
              </w:rPr>
              <w:footnoteReference w:id="6"/>
            </w:r>
            <w:r w:rsidR="009000A6">
              <w:rPr>
                <w:rFonts w:asciiTheme="majorHAnsi" w:hAnsiTheme="majorHAnsi"/>
                <w:sz w:val="24"/>
                <w:szCs w:val="24"/>
              </w:rPr>
              <w:t xml:space="preserve"> </w:t>
            </w:r>
            <w:r w:rsidRPr="006524F8">
              <w:rPr>
                <w:rFonts w:asciiTheme="majorHAnsi" w:hAnsiTheme="majorHAnsi"/>
                <w:sz w:val="24"/>
                <w:szCs w:val="24"/>
              </w:rPr>
              <w:t xml:space="preserve"> </w:t>
            </w:r>
            <w:r w:rsidR="009000A6" w:rsidRPr="006524F8" w:rsidDel="009000A6">
              <w:rPr>
                <w:rFonts w:asciiTheme="majorHAnsi" w:hAnsiTheme="majorHAnsi"/>
                <w:sz w:val="24"/>
                <w:szCs w:val="24"/>
              </w:rPr>
              <w:t xml:space="preserve"> </w:t>
            </w:r>
          </w:p>
          <w:p w14:paraId="21E70464" w14:textId="77777777" w:rsidR="00714542" w:rsidRPr="006524F8" w:rsidRDefault="00714542" w:rsidP="003D7092">
            <w:pPr>
              <w:pStyle w:val="NoSpacing1"/>
              <w:spacing w:after="160"/>
              <w:jc w:val="both"/>
              <w:rPr>
                <w:rFonts w:asciiTheme="majorHAnsi" w:hAnsiTheme="majorHAnsi" w:cs="Calibri"/>
                <w:b/>
                <w:bCs/>
                <w:sz w:val="24"/>
                <w:szCs w:val="24"/>
              </w:rPr>
            </w:pPr>
            <w:r w:rsidRPr="00380D93">
              <w:rPr>
                <w:rFonts w:asciiTheme="majorHAnsi" w:hAnsiTheme="majorHAnsi"/>
                <w:i/>
                <w:iCs/>
                <w:sz w:val="24"/>
                <w:szCs w:val="24"/>
              </w:rPr>
              <w:t>Veza: odgovor na pitanje br</w:t>
            </w:r>
            <w:r w:rsidRPr="00483AF5">
              <w:rPr>
                <w:rFonts w:asciiTheme="majorHAnsi" w:hAnsiTheme="majorHAnsi"/>
                <w:i/>
                <w:iCs/>
                <w:sz w:val="24"/>
                <w:szCs w:val="24"/>
              </w:rPr>
              <w:t xml:space="preserve">. </w:t>
            </w:r>
            <w:r w:rsidR="0065331E" w:rsidRPr="00C02FA7">
              <w:rPr>
                <w:rFonts w:asciiTheme="majorHAnsi" w:hAnsiTheme="majorHAnsi"/>
                <w:bCs/>
                <w:i/>
                <w:iCs/>
                <w:sz w:val="24"/>
                <w:szCs w:val="24"/>
              </w:rPr>
              <w:t>3</w:t>
            </w:r>
            <w:r w:rsidRPr="00C02FA7">
              <w:rPr>
                <w:rFonts w:asciiTheme="majorHAnsi" w:hAnsiTheme="majorHAnsi"/>
                <w:bCs/>
                <w:i/>
                <w:iCs/>
                <w:sz w:val="24"/>
                <w:szCs w:val="24"/>
              </w:rPr>
              <w:t>.</w:t>
            </w:r>
            <w:r w:rsidR="003D7092" w:rsidRPr="00C02FA7">
              <w:rPr>
                <w:rFonts w:asciiTheme="majorHAnsi" w:hAnsiTheme="majorHAnsi"/>
                <w:bCs/>
                <w:i/>
                <w:iCs/>
                <w:sz w:val="24"/>
                <w:szCs w:val="24"/>
              </w:rPr>
              <w:t>6.</w:t>
            </w:r>
            <w:r w:rsidRPr="002D0DDE">
              <w:rPr>
                <w:rFonts w:asciiTheme="majorHAnsi" w:hAnsiTheme="majorHAnsi"/>
                <w:b/>
                <w:i/>
                <w:iCs/>
                <w:sz w:val="24"/>
                <w:szCs w:val="24"/>
              </w:rPr>
              <w:t xml:space="preserve"> </w:t>
            </w:r>
            <w:r w:rsidRPr="00380D93">
              <w:rPr>
                <w:rFonts w:asciiTheme="majorHAnsi" w:hAnsiTheme="majorHAnsi"/>
                <w:i/>
                <w:iCs/>
                <w:sz w:val="24"/>
                <w:szCs w:val="24"/>
              </w:rPr>
              <w:t xml:space="preserve">u Poglavlju </w:t>
            </w:r>
            <w:r w:rsidR="00380D93" w:rsidRPr="00380D93">
              <w:rPr>
                <w:rFonts w:asciiTheme="majorHAnsi" w:hAnsiTheme="majorHAnsi"/>
                <w:i/>
                <w:iCs/>
                <w:sz w:val="24"/>
                <w:szCs w:val="24"/>
              </w:rPr>
              <w:t>3</w:t>
            </w:r>
            <w:r w:rsidRPr="00380D93">
              <w:rPr>
                <w:rFonts w:asciiTheme="majorHAnsi" w:hAnsiTheme="majorHAnsi"/>
                <w:i/>
                <w:iCs/>
                <w:sz w:val="24"/>
                <w:szCs w:val="24"/>
              </w:rPr>
              <w:t xml:space="preserve">. Obrasca 1.A. Prijavni obrazac i Obrazac </w:t>
            </w:r>
            <w:r w:rsidR="003D7092" w:rsidRPr="00380D93">
              <w:rPr>
                <w:rFonts w:asciiTheme="majorHAnsi" w:hAnsiTheme="majorHAnsi"/>
                <w:i/>
                <w:iCs/>
                <w:sz w:val="24"/>
                <w:szCs w:val="24"/>
              </w:rPr>
              <w:t>8</w:t>
            </w:r>
            <w:r w:rsidRPr="00380D93">
              <w:rPr>
                <w:rFonts w:asciiTheme="majorHAnsi" w:hAnsiTheme="majorHAnsi"/>
                <w:i/>
                <w:iCs/>
                <w:sz w:val="24"/>
                <w:szCs w:val="24"/>
              </w:rPr>
              <w:t>. Zaposlenici.</w:t>
            </w:r>
          </w:p>
        </w:tc>
        <w:tc>
          <w:tcPr>
            <w:tcW w:w="2948" w:type="dxa"/>
            <w:vAlign w:val="center"/>
          </w:tcPr>
          <w:p w14:paraId="36A03377" w14:textId="77777777" w:rsidR="00714542" w:rsidRPr="006524F8" w:rsidRDefault="00714542" w:rsidP="00B72F2D">
            <w:pPr>
              <w:jc w:val="center"/>
              <w:rPr>
                <w:rFonts w:asciiTheme="majorHAnsi" w:eastAsia="Times New Roman" w:hAnsiTheme="majorHAnsi" w:cs="Calibri"/>
                <w:b/>
                <w:bCs/>
                <w:sz w:val="24"/>
                <w:szCs w:val="24"/>
                <w:lang w:eastAsia="hr-HR"/>
              </w:rPr>
            </w:pPr>
            <w:r w:rsidRPr="006524F8">
              <w:rPr>
                <w:rFonts w:asciiTheme="majorHAnsi" w:eastAsia="Times New Roman" w:hAnsiTheme="majorHAnsi" w:cs="Calibri"/>
                <w:b/>
                <w:bCs/>
                <w:sz w:val="24"/>
                <w:szCs w:val="24"/>
                <w:lang w:eastAsia="hr-HR"/>
              </w:rPr>
              <w:t>1</w:t>
            </w:r>
            <w:r w:rsidR="00B72F2D" w:rsidRPr="006524F8">
              <w:rPr>
                <w:rFonts w:asciiTheme="majorHAnsi" w:eastAsia="Times New Roman" w:hAnsiTheme="majorHAnsi" w:cs="Calibri"/>
                <w:b/>
                <w:bCs/>
                <w:sz w:val="24"/>
                <w:szCs w:val="24"/>
                <w:lang w:eastAsia="hr-HR"/>
              </w:rPr>
              <w:t>0</w:t>
            </w:r>
          </w:p>
        </w:tc>
      </w:tr>
      <w:tr w:rsidR="00714542" w14:paraId="5C84C7A5" w14:textId="77777777" w:rsidTr="009C4E53">
        <w:tc>
          <w:tcPr>
            <w:tcW w:w="1021" w:type="dxa"/>
            <w:vAlign w:val="center"/>
          </w:tcPr>
          <w:p w14:paraId="382E32C4" w14:textId="77777777" w:rsidR="00714542" w:rsidRPr="006524F8" w:rsidRDefault="00714542" w:rsidP="00C62A1D">
            <w:pPr>
              <w:jc w:val="center"/>
              <w:rPr>
                <w:rFonts w:asciiTheme="majorHAnsi" w:eastAsia="Times New Roman" w:hAnsiTheme="majorHAnsi" w:cs="Calibri"/>
                <w:b/>
                <w:bCs/>
                <w:sz w:val="24"/>
                <w:szCs w:val="24"/>
                <w:lang w:eastAsia="hr-HR"/>
              </w:rPr>
            </w:pPr>
          </w:p>
        </w:tc>
        <w:tc>
          <w:tcPr>
            <w:tcW w:w="5670" w:type="dxa"/>
          </w:tcPr>
          <w:p w14:paraId="5F5E5900" w14:textId="77777777" w:rsidR="003D7092" w:rsidRPr="00380D93" w:rsidRDefault="00714542" w:rsidP="003D7092">
            <w:pPr>
              <w:pStyle w:val="NoSpacing1"/>
              <w:spacing w:after="160"/>
              <w:jc w:val="both"/>
              <w:rPr>
                <w:rFonts w:asciiTheme="majorHAnsi" w:hAnsiTheme="majorHAnsi"/>
                <w:i/>
                <w:iCs/>
                <w:sz w:val="24"/>
                <w:szCs w:val="24"/>
              </w:rPr>
            </w:pPr>
            <w:r w:rsidRPr="00380D93">
              <w:rPr>
                <w:rFonts w:asciiTheme="majorHAnsi" w:hAnsiTheme="majorHAnsi"/>
                <w:b/>
                <w:bCs/>
                <w:sz w:val="24"/>
                <w:szCs w:val="24"/>
              </w:rPr>
              <w:t xml:space="preserve">Za novootvorena radna mjesta: </w:t>
            </w:r>
            <w:r w:rsidRPr="00380D93">
              <w:rPr>
                <w:rFonts w:asciiTheme="majorHAnsi" w:hAnsiTheme="majorHAnsi"/>
                <w:sz w:val="24"/>
                <w:szCs w:val="24"/>
              </w:rPr>
              <w:t xml:space="preserve">1 novostvoreno radno mjesto </w:t>
            </w:r>
            <w:r w:rsidR="003D7092" w:rsidRPr="00380D93">
              <w:rPr>
                <w:rFonts w:asciiTheme="majorHAnsi" w:hAnsiTheme="majorHAnsi"/>
                <w:i/>
                <w:iCs/>
                <w:sz w:val="24"/>
                <w:szCs w:val="24"/>
              </w:rPr>
              <w:t>u smislu pune zaposlenosti iskazano kao FTE</w:t>
            </w:r>
          </w:p>
          <w:p w14:paraId="41893FFF" w14:textId="77777777" w:rsidR="00714542" w:rsidRPr="00380D93" w:rsidRDefault="00714542" w:rsidP="003D7092">
            <w:pPr>
              <w:pStyle w:val="NoSpacing1"/>
              <w:spacing w:after="160"/>
              <w:jc w:val="both"/>
              <w:rPr>
                <w:rFonts w:asciiTheme="majorHAnsi" w:hAnsiTheme="majorHAnsi" w:cs="Calibri"/>
                <w:b/>
                <w:bCs/>
                <w:sz w:val="24"/>
                <w:szCs w:val="24"/>
              </w:rPr>
            </w:pPr>
            <w:r w:rsidRPr="00380D93">
              <w:rPr>
                <w:rFonts w:asciiTheme="majorHAnsi" w:hAnsiTheme="majorHAnsi"/>
                <w:i/>
                <w:iCs/>
                <w:sz w:val="24"/>
                <w:szCs w:val="24"/>
              </w:rPr>
              <w:t>Veza: odgovor na pitanje br</w:t>
            </w:r>
            <w:r w:rsidRPr="00C02FA7">
              <w:rPr>
                <w:rFonts w:asciiTheme="majorHAnsi" w:hAnsiTheme="majorHAnsi"/>
                <w:bCs/>
                <w:i/>
                <w:iCs/>
                <w:sz w:val="24"/>
                <w:szCs w:val="24"/>
              </w:rPr>
              <w:t xml:space="preserve">. </w:t>
            </w:r>
            <w:r w:rsidR="00380D93" w:rsidRPr="00C02FA7">
              <w:rPr>
                <w:rFonts w:asciiTheme="majorHAnsi" w:hAnsiTheme="majorHAnsi"/>
                <w:bCs/>
                <w:i/>
                <w:iCs/>
                <w:sz w:val="24"/>
                <w:szCs w:val="24"/>
              </w:rPr>
              <w:t>3</w:t>
            </w:r>
            <w:r w:rsidRPr="00C02FA7">
              <w:rPr>
                <w:rFonts w:asciiTheme="majorHAnsi" w:hAnsiTheme="majorHAnsi"/>
                <w:bCs/>
                <w:i/>
                <w:iCs/>
                <w:sz w:val="24"/>
                <w:szCs w:val="24"/>
              </w:rPr>
              <w:t>.</w:t>
            </w:r>
            <w:r w:rsidR="003D7092" w:rsidRPr="00C02FA7">
              <w:rPr>
                <w:rFonts w:asciiTheme="majorHAnsi" w:hAnsiTheme="majorHAnsi"/>
                <w:bCs/>
                <w:i/>
                <w:iCs/>
                <w:sz w:val="24"/>
                <w:szCs w:val="24"/>
              </w:rPr>
              <w:t>6</w:t>
            </w:r>
            <w:r w:rsidRPr="00C02FA7">
              <w:rPr>
                <w:rFonts w:asciiTheme="majorHAnsi" w:hAnsiTheme="majorHAnsi"/>
                <w:bCs/>
                <w:i/>
                <w:iCs/>
                <w:sz w:val="24"/>
                <w:szCs w:val="24"/>
              </w:rPr>
              <w:t>.</w:t>
            </w:r>
            <w:r w:rsidRPr="00380D93">
              <w:rPr>
                <w:rFonts w:asciiTheme="majorHAnsi" w:hAnsiTheme="majorHAnsi"/>
                <w:i/>
                <w:iCs/>
                <w:sz w:val="24"/>
                <w:szCs w:val="24"/>
              </w:rPr>
              <w:t xml:space="preserve"> u Poglavlju</w:t>
            </w:r>
            <w:r w:rsidR="00380D93">
              <w:rPr>
                <w:rFonts w:asciiTheme="majorHAnsi" w:hAnsiTheme="majorHAnsi"/>
                <w:i/>
                <w:iCs/>
                <w:sz w:val="24"/>
                <w:szCs w:val="24"/>
              </w:rPr>
              <w:t xml:space="preserve"> </w:t>
            </w:r>
            <w:r w:rsidR="00380D93" w:rsidRPr="00380D93">
              <w:rPr>
                <w:rFonts w:asciiTheme="majorHAnsi" w:hAnsiTheme="majorHAnsi"/>
                <w:i/>
                <w:iCs/>
                <w:sz w:val="24"/>
                <w:szCs w:val="24"/>
              </w:rPr>
              <w:t>3</w:t>
            </w:r>
            <w:r w:rsidRPr="00380D93">
              <w:rPr>
                <w:rFonts w:asciiTheme="majorHAnsi" w:hAnsiTheme="majorHAnsi"/>
                <w:i/>
                <w:iCs/>
                <w:sz w:val="24"/>
                <w:szCs w:val="24"/>
              </w:rPr>
              <w:t xml:space="preserve">. Obrasca 1.A. Prijavni obrazac i Obrazac </w:t>
            </w:r>
            <w:r w:rsidR="003D7092" w:rsidRPr="00380D93">
              <w:rPr>
                <w:rFonts w:asciiTheme="majorHAnsi" w:hAnsiTheme="majorHAnsi"/>
                <w:i/>
                <w:iCs/>
                <w:sz w:val="24"/>
                <w:szCs w:val="24"/>
              </w:rPr>
              <w:t>8</w:t>
            </w:r>
            <w:r w:rsidRPr="00380D93">
              <w:rPr>
                <w:rFonts w:asciiTheme="majorHAnsi" w:hAnsiTheme="majorHAnsi"/>
                <w:i/>
                <w:iCs/>
                <w:sz w:val="24"/>
                <w:szCs w:val="24"/>
              </w:rPr>
              <w:t>. Zaposlenici.</w:t>
            </w:r>
          </w:p>
        </w:tc>
        <w:tc>
          <w:tcPr>
            <w:tcW w:w="2948" w:type="dxa"/>
            <w:vAlign w:val="center"/>
          </w:tcPr>
          <w:p w14:paraId="49690229" w14:textId="77777777" w:rsidR="00714542" w:rsidRPr="006524F8" w:rsidRDefault="00B72F2D" w:rsidP="00B72F2D">
            <w:pPr>
              <w:jc w:val="center"/>
              <w:rPr>
                <w:rFonts w:asciiTheme="majorHAnsi" w:eastAsia="Times New Roman" w:hAnsiTheme="majorHAnsi" w:cs="Calibri"/>
                <w:b/>
                <w:bCs/>
                <w:sz w:val="24"/>
                <w:szCs w:val="24"/>
                <w:lang w:eastAsia="hr-HR"/>
              </w:rPr>
            </w:pPr>
            <w:r w:rsidRPr="006524F8">
              <w:rPr>
                <w:rFonts w:asciiTheme="majorHAnsi" w:eastAsia="Times New Roman" w:hAnsiTheme="majorHAnsi" w:cs="Calibri"/>
                <w:b/>
                <w:bCs/>
                <w:sz w:val="24"/>
                <w:szCs w:val="24"/>
                <w:lang w:eastAsia="hr-HR"/>
              </w:rPr>
              <w:t>8</w:t>
            </w:r>
          </w:p>
        </w:tc>
      </w:tr>
      <w:tr w:rsidR="00714542" w14:paraId="0F2B0D96" w14:textId="77777777" w:rsidTr="009C4E53">
        <w:tc>
          <w:tcPr>
            <w:tcW w:w="1021" w:type="dxa"/>
            <w:vAlign w:val="center"/>
          </w:tcPr>
          <w:p w14:paraId="6CEBDC3B" w14:textId="77777777" w:rsidR="00714542" w:rsidRPr="006524F8" w:rsidRDefault="00714542" w:rsidP="00C62A1D">
            <w:pPr>
              <w:jc w:val="center"/>
              <w:rPr>
                <w:rFonts w:asciiTheme="majorHAnsi" w:eastAsia="Times New Roman" w:hAnsiTheme="majorHAnsi" w:cs="Calibri"/>
                <w:b/>
                <w:bCs/>
                <w:sz w:val="24"/>
                <w:szCs w:val="24"/>
                <w:lang w:eastAsia="hr-HR"/>
              </w:rPr>
            </w:pPr>
          </w:p>
        </w:tc>
        <w:tc>
          <w:tcPr>
            <w:tcW w:w="5670" w:type="dxa"/>
          </w:tcPr>
          <w:p w14:paraId="2F6CB4BA" w14:textId="77777777" w:rsidR="00714542" w:rsidRPr="00380D93" w:rsidRDefault="00714542" w:rsidP="006524F8">
            <w:pPr>
              <w:pStyle w:val="NoSpacing1"/>
              <w:spacing w:after="160"/>
              <w:jc w:val="both"/>
              <w:rPr>
                <w:rFonts w:asciiTheme="majorHAnsi" w:hAnsiTheme="majorHAnsi"/>
                <w:sz w:val="24"/>
                <w:szCs w:val="24"/>
              </w:rPr>
            </w:pPr>
            <w:r w:rsidRPr="00380D93">
              <w:rPr>
                <w:rFonts w:asciiTheme="majorHAnsi" w:hAnsiTheme="majorHAnsi"/>
                <w:b/>
                <w:bCs/>
                <w:sz w:val="24"/>
                <w:szCs w:val="24"/>
              </w:rPr>
              <w:t>Za očuvanje postojećih radnih</w:t>
            </w:r>
            <w:r w:rsidR="006524F8" w:rsidRPr="00380D93">
              <w:rPr>
                <w:rFonts w:asciiTheme="majorHAnsi" w:hAnsiTheme="majorHAnsi"/>
                <w:b/>
                <w:bCs/>
                <w:sz w:val="24"/>
                <w:szCs w:val="24"/>
              </w:rPr>
              <w:t xml:space="preserve"> mjesta</w:t>
            </w:r>
            <w:r w:rsidRPr="00380D93">
              <w:rPr>
                <w:rFonts w:asciiTheme="majorHAnsi" w:hAnsiTheme="majorHAnsi"/>
                <w:b/>
                <w:bCs/>
                <w:sz w:val="24"/>
                <w:szCs w:val="24"/>
              </w:rPr>
              <w:t xml:space="preserve">: </w:t>
            </w:r>
            <w:r w:rsidR="006524F8" w:rsidRPr="00380D93">
              <w:rPr>
                <w:rFonts w:asciiTheme="majorHAnsi" w:hAnsiTheme="majorHAnsi"/>
                <w:b/>
                <w:bCs/>
                <w:sz w:val="24"/>
                <w:szCs w:val="24"/>
              </w:rPr>
              <w:t xml:space="preserve"> </w:t>
            </w:r>
            <w:r w:rsidRPr="00380D93">
              <w:rPr>
                <w:rFonts w:asciiTheme="majorHAnsi" w:hAnsiTheme="majorHAnsi"/>
                <w:sz w:val="24"/>
                <w:szCs w:val="24"/>
              </w:rPr>
              <w:t>očuvano postojeće radno mjesto</w:t>
            </w:r>
          </w:p>
          <w:p w14:paraId="785E0F9F" w14:textId="77777777" w:rsidR="00714542" w:rsidRPr="00380D93" w:rsidRDefault="00714542" w:rsidP="003D7092">
            <w:pPr>
              <w:jc w:val="both"/>
              <w:rPr>
                <w:rFonts w:asciiTheme="majorHAnsi" w:hAnsiTheme="majorHAnsi" w:cs="Calibri"/>
                <w:b/>
                <w:bCs/>
                <w:sz w:val="24"/>
                <w:szCs w:val="24"/>
              </w:rPr>
            </w:pPr>
            <w:r w:rsidRPr="00380D93">
              <w:rPr>
                <w:rFonts w:asciiTheme="majorHAnsi" w:hAnsiTheme="majorHAnsi"/>
                <w:i/>
                <w:iCs/>
                <w:sz w:val="24"/>
                <w:szCs w:val="24"/>
              </w:rPr>
              <w:t>Veza: odgovor na pitanje br</w:t>
            </w:r>
            <w:r w:rsidRPr="00C02FA7">
              <w:rPr>
                <w:rFonts w:asciiTheme="majorHAnsi" w:hAnsiTheme="majorHAnsi"/>
                <w:i/>
                <w:iCs/>
                <w:sz w:val="24"/>
                <w:szCs w:val="24"/>
              </w:rPr>
              <w:t xml:space="preserve">. </w:t>
            </w:r>
            <w:r w:rsidR="00380D93" w:rsidRPr="00C02FA7">
              <w:rPr>
                <w:rFonts w:asciiTheme="majorHAnsi" w:hAnsiTheme="majorHAnsi"/>
                <w:i/>
                <w:iCs/>
                <w:sz w:val="24"/>
                <w:szCs w:val="24"/>
              </w:rPr>
              <w:t>3</w:t>
            </w:r>
            <w:r w:rsidRPr="00C02FA7">
              <w:rPr>
                <w:rFonts w:asciiTheme="majorHAnsi" w:hAnsiTheme="majorHAnsi"/>
                <w:i/>
                <w:iCs/>
                <w:sz w:val="24"/>
                <w:szCs w:val="24"/>
              </w:rPr>
              <w:t>.</w:t>
            </w:r>
            <w:r w:rsidR="003D7092" w:rsidRPr="00C02FA7">
              <w:rPr>
                <w:rFonts w:asciiTheme="majorHAnsi" w:hAnsiTheme="majorHAnsi"/>
                <w:i/>
                <w:iCs/>
                <w:sz w:val="24"/>
                <w:szCs w:val="24"/>
              </w:rPr>
              <w:t>6</w:t>
            </w:r>
            <w:r w:rsidRPr="00C02FA7">
              <w:rPr>
                <w:rFonts w:asciiTheme="majorHAnsi" w:hAnsiTheme="majorHAnsi"/>
                <w:i/>
                <w:iCs/>
                <w:sz w:val="24"/>
                <w:szCs w:val="24"/>
              </w:rPr>
              <w:t>.</w:t>
            </w:r>
            <w:r w:rsidRPr="00380D93">
              <w:rPr>
                <w:rFonts w:asciiTheme="majorHAnsi" w:hAnsiTheme="majorHAnsi"/>
                <w:i/>
                <w:iCs/>
                <w:sz w:val="24"/>
                <w:szCs w:val="24"/>
              </w:rPr>
              <w:t xml:space="preserve"> u Poglavlju </w:t>
            </w:r>
            <w:r w:rsidR="00380D93" w:rsidRPr="00380D93">
              <w:rPr>
                <w:rFonts w:asciiTheme="majorHAnsi" w:hAnsiTheme="majorHAnsi"/>
                <w:i/>
                <w:iCs/>
                <w:sz w:val="24"/>
                <w:szCs w:val="24"/>
              </w:rPr>
              <w:t>3</w:t>
            </w:r>
            <w:r w:rsidRPr="00380D93">
              <w:rPr>
                <w:rFonts w:asciiTheme="majorHAnsi" w:hAnsiTheme="majorHAnsi"/>
                <w:i/>
                <w:iCs/>
                <w:sz w:val="24"/>
                <w:szCs w:val="24"/>
              </w:rPr>
              <w:t xml:space="preserve">. Obrasca 1.A. Prijavni obrazac i Obrazac </w:t>
            </w:r>
            <w:r w:rsidR="003D7092" w:rsidRPr="00380D93">
              <w:rPr>
                <w:rFonts w:asciiTheme="majorHAnsi" w:hAnsiTheme="majorHAnsi"/>
                <w:i/>
                <w:iCs/>
                <w:sz w:val="24"/>
                <w:szCs w:val="24"/>
              </w:rPr>
              <w:t>8</w:t>
            </w:r>
            <w:r w:rsidRPr="00380D93">
              <w:rPr>
                <w:rFonts w:asciiTheme="majorHAnsi" w:hAnsiTheme="majorHAnsi"/>
                <w:i/>
                <w:iCs/>
                <w:sz w:val="24"/>
                <w:szCs w:val="24"/>
              </w:rPr>
              <w:t>. Zaposlenici.</w:t>
            </w:r>
          </w:p>
        </w:tc>
        <w:tc>
          <w:tcPr>
            <w:tcW w:w="2948" w:type="dxa"/>
            <w:vAlign w:val="center"/>
          </w:tcPr>
          <w:p w14:paraId="4B8A2E9D" w14:textId="77777777" w:rsidR="00714542" w:rsidRPr="006524F8" w:rsidRDefault="00714542" w:rsidP="00C62A1D">
            <w:pPr>
              <w:jc w:val="center"/>
              <w:rPr>
                <w:rFonts w:asciiTheme="majorHAnsi" w:eastAsia="Times New Roman" w:hAnsiTheme="majorHAnsi" w:cs="Calibri"/>
                <w:b/>
                <w:bCs/>
                <w:sz w:val="24"/>
                <w:szCs w:val="24"/>
                <w:lang w:eastAsia="hr-HR"/>
              </w:rPr>
            </w:pPr>
            <w:r w:rsidRPr="006524F8">
              <w:rPr>
                <w:rFonts w:asciiTheme="majorHAnsi" w:eastAsia="Times New Roman" w:hAnsiTheme="majorHAnsi" w:cs="Calibri"/>
                <w:b/>
                <w:bCs/>
                <w:sz w:val="24"/>
                <w:szCs w:val="24"/>
                <w:lang w:eastAsia="hr-HR"/>
              </w:rPr>
              <w:t>6</w:t>
            </w:r>
          </w:p>
        </w:tc>
      </w:tr>
      <w:tr w:rsidR="00714542" w14:paraId="6ECDE0D1" w14:textId="77777777" w:rsidTr="009C4E53">
        <w:tc>
          <w:tcPr>
            <w:tcW w:w="1021" w:type="dxa"/>
            <w:vAlign w:val="center"/>
          </w:tcPr>
          <w:p w14:paraId="01B4F116" w14:textId="77777777" w:rsidR="00714542" w:rsidRPr="006524F8" w:rsidRDefault="00714542" w:rsidP="00C62A1D">
            <w:pPr>
              <w:jc w:val="center"/>
              <w:rPr>
                <w:rFonts w:asciiTheme="majorHAnsi" w:eastAsia="Times New Roman" w:hAnsiTheme="majorHAnsi" w:cs="Calibri"/>
                <w:b/>
                <w:bCs/>
                <w:sz w:val="24"/>
                <w:szCs w:val="24"/>
                <w:lang w:eastAsia="hr-HR"/>
              </w:rPr>
            </w:pPr>
          </w:p>
        </w:tc>
        <w:tc>
          <w:tcPr>
            <w:tcW w:w="5670" w:type="dxa"/>
          </w:tcPr>
          <w:p w14:paraId="1591984F" w14:textId="77777777" w:rsidR="00714542" w:rsidRPr="006524F8" w:rsidRDefault="00714542" w:rsidP="00C62A1D">
            <w:pPr>
              <w:jc w:val="both"/>
              <w:rPr>
                <w:rFonts w:asciiTheme="majorHAnsi" w:hAnsiTheme="majorHAnsi" w:cs="Calibri"/>
                <w:b/>
                <w:bCs/>
                <w:sz w:val="24"/>
                <w:szCs w:val="24"/>
              </w:rPr>
            </w:pPr>
            <w:r w:rsidRPr="006524F8">
              <w:rPr>
                <w:rFonts w:asciiTheme="majorHAnsi" w:hAnsiTheme="majorHAnsi"/>
                <w:b/>
                <w:bCs/>
                <w:sz w:val="24"/>
                <w:szCs w:val="24"/>
              </w:rPr>
              <w:t>Projekt NE doprinosi stvaranju ili očuvanju radnih mjesta</w:t>
            </w:r>
          </w:p>
        </w:tc>
        <w:tc>
          <w:tcPr>
            <w:tcW w:w="2948" w:type="dxa"/>
            <w:vAlign w:val="center"/>
          </w:tcPr>
          <w:p w14:paraId="0D8CD4D6" w14:textId="77777777" w:rsidR="00714542" w:rsidRPr="006524F8" w:rsidRDefault="00714542" w:rsidP="00C62A1D">
            <w:pPr>
              <w:jc w:val="center"/>
              <w:rPr>
                <w:rFonts w:asciiTheme="majorHAnsi" w:eastAsia="Times New Roman" w:hAnsiTheme="majorHAnsi" w:cs="Calibri"/>
                <w:b/>
                <w:bCs/>
                <w:sz w:val="24"/>
                <w:szCs w:val="24"/>
                <w:lang w:eastAsia="hr-HR"/>
              </w:rPr>
            </w:pPr>
            <w:r w:rsidRPr="006524F8">
              <w:rPr>
                <w:rFonts w:asciiTheme="majorHAnsi" w:hAnsiTheme="majorHAnsi"/>
                <w:b/>
                <w:sz w:val="24"/>
                <w:szCs w:val="24"/>
              </w:rPr>
              <w:t>0</w:t>
            </w:r>
          </w:p>
        </w:tc>
      </w:tr>
      <w:tr w:rsidR="00C95952" w14:paraId="57F6C704" w14:textId="77777777" w:rsidTr="009C4E53">
        <w:tc>
          <w:tcPr>
            <w:tcW w:w="9639" w:type="dxa"/>
            <w:gridSpan w:val="3"/>
            <w:vAlign w:val="center"/>
          </w:tcPr>
          <w:p w14:paraId="6B36B247" w14:textId="77777777" w:rsidR="00C95952" w:rsidRPr="00DE283F" w:rsidRDefault="00C95952" w:rsidP="00C95952">
            <w:pPr>
              <w:pStyle w:val="Tekstfusnote"/>
              <w:spacing w:after="160"/>
              <w:jc w:val="both"/>
              <w:rPr>
                <w:rFonts w:asciiTheme="majorHAnsi" w:hAnsiTheme="majorHAnsi" w:cs="Times New Roman"/>
                <w:sz w:val="24"/>
                <w:szCs w:val="24"/>
              </w:rPr>
            </w:pPr>
            <w:r w:rsidRPr="00DE283F">
              <w:rPr>
                <w:rFonts w:asciiTheme="majorHAnsi" w:hAnsiTheme="majorHAnsi" w:cs="Times New Roman"/>
                <w:b/>
                <w:sz w:val="24"/>
                <w:szCs w:val="24"/>
              </w:rPr>
              <w:t>POJAŠNJENJE:</w:t>
            </w:r>
            <w:r w:rsidRPr="00DE283F">
              <w:rPr>
                <w:rFonts w:asciiTheme="majorHAnsi" w:hAnsiTheme="majorHAnsi" w:cs="Times New Roman"/>
                <w:sz w:val="24"/>
                <w:szCs w:val="24"/>
              </w:rPr>
              <w:t xml:space="preserve"> U svrhu ostvarivanja bodova prema </w:t>
            </w:r>
            <w:r w:rsidR="0057268D" w:rsidRPr="00DE283F">
              <w:rPr>
                <w:rFonts w:asciiTheme="majorHAnsi" w:hAnsiTheme="majorHAnsi" w:cs="Times New Roman"/>
                <w:sz w:val="24"/>
                <w:szCs w:val="24"/>
              </w:rPr>
              <w:t xml:space="preserve"> ovom </w:t>
            </w:r>
            <w:r w:rsidRPr="00DE283F">
              <w:rPr>
                <w:rFonts w:asciiTheme="majorHAnsi" w:hAnsiTheme="majorHAnsi" w:cs="Times New Roman"/>
                <w:sz w:val="24"/>
                <w:szCs w:val="24"/>
              </w:rPr>
              <w:t xml:space="preserve">kriteriju nositelj projekta mora dokazati zadržavanje postojećih ili stvaranje novih radnih mjesta. </w:t>
            </w:r>
          </w:p>
          <w:p w14:paraId="2C622D7A" w14:textId="77777777" w:rsidR="00C95952" w:rsidRPr="00DE283F" w:rsidRDefault="00C95952" w:rsidP="00C95952">
            <w:pPr>
              <w:pStyle w:val="t-8-7"/>
              <w:spacing w:before="0" w:beforeAutospacing="0" w:after="160" w:afterAutospacing="0"/>
              <w:jc w:val="both"/>
              <w:textAlignment w:val="baseline"/>
              <w:rPr>
                <w:rFonts w:asciiTheme="majorHAnsi" w:eastAsiaTheme="minorHAnsi" w:hAnsiTheme="majorHAnsi"/>
                <w:lang w:eastAsia="en-US"/>
              </w:rPr>
            </w:pPr>
            <w:r w:rsidRPr="00DE283F">
              <w:rPr>
                <w:rFonts w:asciiTheme="majorHAnsi" w:eastAsiaTheme="minorHAnsi" w:hAnsiTheme="majorHAnsi"/>
                <w:lang w:eastAsia="en-US"/>
              </w:rPr>
              <w:t xml:space="preserve">U slučaju da nositelj projekta želi ostvariti bodove po ovom kriteriju dužan je ispuniti </w:t>
            </w:r>
            <w:r w:rsidR="00C02FA7">
              <w:rPr>
                <w:rFonts w:asciiTheme="majorHAnsi" w:eastAsiaTheme="minorHAnsi" w:hAnsiTheme="majorHAnsi"/>
                <w:lang w:eastAsia="en-US"/>
              </w:rPr>
              <w:t>Obrazac 8. Zaposlenici</w:t>
            </w:r>
            <w:r w:rsidRPr="00DE283F">
              <w:rPr>
                <w:rFonts w:asciiTheme="majorHAnsi" w:eastAsiaTheme="minorHAnsi" w:hAnsiTheme="majorHAnsi"/>
                <w:lang w:eastAsia="en-US"/>
              </w:rPr>
              <w:t xml:space="preserve"> te dostaviti </w:t>
            </w:r>
            <w:r w:rsidR="00C02FA7">
              <w:rPr>
                <w:rFonts w:asciiTheme="majorHAnsi" w:eastAsiaTheme="minorHAnsi" w:hAnsiTheme="majorHAnsi"/>
                <w:lang w:eastAsia="en-US"/>
              </w:rPr>
              <w:t xml:space="preserve">i </w:t>
            </w:r>
            <w:r w:rsidRPr="00DE283F">
              <w:rPr>
                <w:rFonts w:asciiTheme="majorHAnsi" w:eastAsiaTheme="minorHAnsi" w:hAnsiTheme="majorHAnsi"/>
                <w:lang w:eastAsia="en-US"/>
              </w:rPr>
              <w:t xml:space="preserve">obrazloženje kroz odgovor na pitanje broj </w:t>
            </w:r>
            <w:r w:rsidR="00380D93" w:rsidRPr="00DE283F">
              <w:rPr>
                <w:rFonts w:asciiTheme="majorHAnsi" w:eastAsiaTheme="minorHAnsi" w:hAnsiTheme="majorHAnsi"/>
                <w:lang w:eastAsia="en-US"/>
              </w:rPr>
              <w:t>3</w:t>
            </w:r>
            <w:r w:rsidRPr="00DE283F">
              <w:rPr>
                <w:rFonts w:asciiTheme="majorHAnsi" w:eastAsiaTheme="minorHAnsi" w:hAnsiTheme="majorHAnsi"/>
                <w:lang w:eastAsia="en-US"/>
              </w:rPr>
              <w:t xml:space="preserve">.6. u </w:t>
            </w:r>
            <w:r w:rsidR="00C02FA7">
              <w:rPr>
                <w:rFonts w:asciiTheme="majorHAnsi" w:eastAsiaTheme="minorHAnsi" w:hAnsiTheme="majorHAnsi"/>
                <w:lang w:eastAsia="en-US"/>
              </w:rPr>
              <w:t>Obrascu 1. A – Zahtjev za potporu.</w:t>
            </w:r>
            <w:r w:rsidRPr="00DE283F">
              <w:rPr>
                <w:rFonts w:asciiTheme="majorHAnsi" w:eastAsiaTheme="minorHAnsi" w:hAnsiTheme="majorHAnsi"/>
                <w:lang w:eastAsia="en-US"/>
              </w:rPr>
              <w:t xml:space="preserve"> </w:t>
            </w:r>
          </w:p>
          <w:p w14:paraId="4D777983" w14:textId="77777777" w:rsidR="00E17F26" w:rsidRPr="00DE283F" w:rsidRDefault="00C95952" w:rsidP="00E17F26">
            <w:pPr>
              <w:pStyle w:val="Tekstfusnote"/>
              <w:spacing w:after="160"/>
              <w:jc w:val="both"/>
              <w:rPr>
                <w:rFonts w:asciiTheme="majorHAnsi" w:hAnsiTheme="majorHAnsi" w:cs="Times New Roman"/>
                <w:sz w:val="24"/>
                <w:szCs w:val="24"/>
              </w:rPr>
            </w:pPr>
            <w:r w:rsidRPr="00DE283F">
              <w:rPr>
                <w:rFonts w:asciiTheme="majorHAnsi" w:hAnsiTheme="majorHAnsi" w:cs="Times New Roman"/>
                <w:sz w:val="24"/>
                <w:szCs w:val="24"/>
              </w:rPr>
              <w:t>Novostvorena radna mjesta: Podatak se odnosi na broj novozaposlenih na puno radno vrijeme (1,0) i na kraće od punog radnog vremena, sukladno ekvivalentu pune zaposlenosti (Full-time equivalent FTE).</w:t>
            </w:r>
            <w:r w:rsidR="00E17F26" w:rsidRPr="00DE283F">
              <w:rPr>
                <w:rFonts w:asciiTheme="majorHAnsi" w:hAnsiTheme="majorHAnsi" w:cs="Times New Roman"/>
                <w:sz w:val="24"/>
                <w:szCs w:val="24"/>
              </w:rPr>
              <w:t xml:space="preserve"> </w:t>
            </w:r>
            <w:r w:rsidR="00D44472" w:rsidRPr="00DE283F">
              <w:rPr>
                <w:rFonts w:asciiTheme="majorHAnsi" w:hAnsiTheme="majorHAnsi" w:cs="Times New Roman"/>
                <w:sz w:val="24"/>
                <w:szCs w:val="24"/>
              </w:rPr>
              <w:t>Stvaranje novih radnih mjesta u odnosu na prethodnu godinu, odnosno novo zapošljavanje, mora biti vidljivo najkasnije u periodu od dvije godine nakon konačne isplate</w:t>
            </w:r>
            <w:r w:rsidR="00C02FA7">
              <w:rPr>
                <w:rFonts w:asciiTheme="majorHAnsi" w:hAnsiTheme="majorHAnsi" w:cs="Times New Roman"/>
                <w:sz w:val="24"/>
                <w:szCs w:val="24"/>
              </w:rPr>
              <w:t>.</w:t>
            </w:r>
          </w:p>
          <w:p w14:paraId="7B7D6869" w14:textId="77777777" w:rsidR="00C02FA7" w:rsidRDefault="00C95952" w:rsidP="009332FB">
            <w:pPr>
              <w:pStyle w:val="Tekstfusnote"/>
              <w:spacing w:after="160"/>
              <w:jc w:val="both"/>
              <w:rPr>
                <w:rFonts w:asciiTheme="majorHAnsi" w:hAnsiTheme="majorHAnsi" w:cs="Times New Roman"/>
                <w:sz w:val="24"/>
                <w:szCs w:val="24"/>
              </w:rPr>
            </w:pPr>
            <w:r w:rsidRPr="00DE283F">
              <w:rPr>
                <w:rFonts w:asciiTheme="majorHAnsi" w:hAnsiTheme="majorHAnsi" w:cs="Times New Roman"/>
                <w:sz w:val="24"/>
                <w:szCs w:val="24"/>
              </w:rPr>
              <w:t>Očuvanje radnih mjesta: Za svakog zaposlenog temeljem kojeg želi ostvariti bodove prema kriteriju odabira „Ulaganje doprinosi očuvanju i/ili stvaranju novih radnih mjesta“ dostavlja se Potvrda o podacima evidentiranim u matičnoj evidenciji Hrvatskog zavoda za mirovinsko osiguranje (e - knjižicu) ne stariju od 30 dana na dan podnošenja prijave projekta.</w:t>
            </w:r>
            <w:r w:rsidR="00E17F26" w:rsidRPr="00DE283F">
              <w:rPr>
                <w:rFonts w:asciiTheme="majorHAnsi" w:hAnsiTheme="majorHAnsi" w:cs="Times New Roman"/>
                <w:sz w:val="24"/>
                <w:szCs w:val="24"/>
              </w:rPr>
              <w:t xml:space="preserve"> </w:t>
            </w:r>
          </w:p>
          <w:p w14:paraId="151B6B79" w14:textId="77777777" w:rsidR="00C95952" w:rsidRPr="006524F8" w:rsidRDefault="00E17F26" w:rsidP="009332FB">
            <w:pPr>
              <w:pStyle w:val="Tekstfusnote"/>
              <w:spacing w:after="160"/>
              <w:jc w:val="both"/>
              <w:rPr>
                <w:rFonts w:asciiTheme="majorHAnsi" w:hAnsiTheme="majorHAnsi"/>
                <w:b/>
                <w:sz w:val="24"/>
                <w:szCs w:val="24"/>
              </w:rPr>
            </w:pPr>
            <w:r w:rsidRPr="00DE283F">
              <w:rPr>
                <w:rFonts w:asciiTheme="majorHAnsi" w:hAnsiTheme="majorHAnsi" w:cs="Times New Roman"/>
                <w:sz w:val="24"/>
                <w:szCs w:val="24"/>
              </w:rPr>
              <w:t>Očuvana</w:t>
            </w:r>
            <w:r w:rsidR="00C02FA7">
              <w:rPr>
                <w:rFonts w:asciiTheme="majorHAnsi" w:hAnsiTheme="majorHAnsi" w:cs="Times New Roman"/>
                <w:sz w:val="24"/>
                <w:szCs w:val="24"/>
              </w:rPr>
              <w:t xml:space="preserve"> i novostvorena</w:t>
            </w:r>
            <w:r w:rsidRPr="00DE283F">
              <w:rPr>
                <w:rFonts w:asciiTheme="majorHAnsi" w:hAnsiTheme="majorHAnsi" w:cs="Times New Roman"/>
                <w:sz w:val="24"/>
                <w:szCs w:val="24"/>
              </w:rPr>
              <w:t xml:space="preserve"> radna mjesta temeljem kojih su ostvareni bodovi po ovom kriteriju treba zadržati 5 godina nakon </w:t>
            </w:r>
            <w:r w:rsidR="00C02FA7">
              <w:rPr>
                <w:rFonts w:asciiTheme="majorHAnsi" w:hAnsiTheme="majorHAnsi" w:cs="Times New Roman"/>
                <w:sz w:val="24"/>
                <w:szCs w:val="24"/>
              </w:rPr>
              <w:t>konačne uplate sredstava potpore</w:t>
            </w:r>
            <w:r w:rsidRPr="00DE283F">
              <w:rPr>
                <w:rFonts w:asciiTheme="majorHAnsi" w:hAnsiTheme="majorHAnsi" w:cs="Times New Roman"/>
                <w:sz w:val="24"/>
                <w:szCs w:val="24"/>
              </w:rPr>
              <w:t>.</w:t>
            </w:r>
            <w:r>
              <w:rPr>
                <w:rFonts w:ascii="Arial Narrow" w:hAnsi="Arial Narrow"/>
                <w:sz w:val="24"/>
                <w:szCs w:val="24"/>
              </w:rPr>
              <w:t xml:space="preserve">  </w:t>
            </w:r>
          </w:p>
        </w:tc>
      </w:tr>
    </w:tbl>
    <w:p w14:paraId="313DB7ED" w14:textId="77777777" w:rsidR="003D2657" w:rsidRDefault="003D2657"/>
    <w:tbl>
      <w:tblPr>
        <w:tblStyle w:val="Reetkatablice"/>
        <w:tblW w:w="0" w:type="auto"/>
        <w:tblInd w:w="108" w:type="dxa"/>
        <w:tblLook w:val="04A0" w:firstRow="1" w:lastRow="0" w:firstColumn="1" w:lastColumn="0" w:noHBand="0" w:noVBand="1"/>
      </w:tblPr>
      <w:tblGrid>
        <w:gridCol w:w="1021"/>
        <w:gridCol w:w="5670"/>
        <w:gridCol w:w="2948"/>
      </w:tblGrid>
      <w:tr w:rsidR="00714542" w14:paraId="6EC55490" w14:textId="77777777" w:rsidTr="006C21A0">
        <w:tc>
          <w:tcPr>
            <w:tcW w:w="1021" w:type="dxa"/>
          </w:tcPr>
          <w:p w14:paraId="27C5BFEA" w14:textId="77777777" w:rsidR="00714542" w:rsidRPr="006524F8" w:rsidRDefault="00714542" w:rsidP="006524F8">
            <w:pPr>
              <w:jc w:val="center"/>
              <w:rPr>
                <w:rFonts w:asciiTheme="majorHAnsi" w:hAnsiTheme="majorHAnsi" w:cstheme="majorHAnsi"/>
                <w:b/>
                <w:bCs/>
                <w:sz w:val="24"/>
                <w:szCs w:val="24"/>
              </w:rPr>
            </w:pPr>
            <w:r w:rsidRPr="006524F8">
              <w:rPr>
                <w:rFonts w:asciiTheme="majorHAnsi" w:hAnsiTheme="majorHAnsi" w:cstheme="majorHAnsi"/>
                <w:b/>
                <w:bCs/>
                <w:sz w:val="24"/>
                <w:szCs w:val="24"/>
              </w:rPr>
              <w:t>2.</w:t>
            </w:r>
          </w:p>
        </w:tc>
        <w:tc>
          <w:tcPr>
            <w:tcW w:w="5670" w:type="dxa"/>
          </w:tcPr>
          <w:p w14:paraId="68602C0D" w14:textId="77777777" w:rsidR="00714542" w:rsidRPr="006524F8" w:rsidRDefault="00714542" w:rsidP="00C62A1D">
            <w:pPr>
              <w:rPr>
                <w:rFonts w:asciiTheme="majorHAnsi" w:hAnsiTheme="majorHAnsi" w:cstheme="majorHAnsi"/>
                <w:b/>
                <w:bCs/>
                <w:sz w:val="24"/>
                <w:szCs w:val="24"/>
              </w:rPr>
            </w:pPr>
            <w:r w:rsidRPr="006524F8">
              <w:rPr>
                <w:rFonts w:asciiTheme="majorHAnsi" w:hAnsiTheme="majorHAnsi" w:cstheme="majorHAnsi"/>
                <w:b/>
                <w:bCs/>
                <w:sz w:val="24"/>
                <w:szCs w:val="24"/>
              </w:rPr>
              <w:t>VELIČINA NOSITELJA PROJEKTA- podnositelja Zahtjeva za potporu</w:t>
            </w:r>
            <w:r w:rsidRPr="006524F8">
              <w:rPr>
                <w:rStyle w:val="Referencafusnote"/>
                <w:rFonts w:asciiTheme="majorHAnsi" w:hAnsiTheme="majorHAnsi" w:cstheme="majorHAnsi"/>
                <w:b/>
                <w:bCs/>
                <w:sz w:val="24"/>
                <w:szCs w:val="24"/>
              </w:rPr>
              <w:footnoteReference w:id="7"/>
            </w:r>
          </w:p>
        </w:tc>
        <w:tc>
          <w:tcPr>
            <w:tcW w:w="2948" w:type="dxa"/>
          </w:tcPr>
          <w:p w14:paraId="4C86E9D4" w14:textId="77777777" w:rsidR="00714542" w:rsidRPr="006524F8" w:rsidRDefault="00714542" w:rsidP="00C62A1D">
            <w:pPr>
              <w:rPr>
                <w:rFonts w:asciiTheme="majorHAnsi" w:hAnsiTheme="majorHAnsi"/>
                <w:b/>
                <w:sz w:val="24"/>
                <w:szCs w:val="24"/>
              </w:rPr>
            </w:pPr>
          </w:p>
        </w:tc>
      </w:tr>
      <w:tr w:rsidR="00714542" w14:paraId="12EFD6AC" w14:textId="77777777" w:rsidTr="006C21A0">
        <w:tc>
          <w:tcPr>
            <w:tcW w:w="1021" w:type="dxa"/>
          </w:tcPr>
          <w:p w14:paraId="2349FD65" w14:textId="77777777" w:rsidR="00714542" w:rsidRPr="006524F8" w:rsidRDefault="00714542" w:rsidP="006524F8">
            <w:pPr>
              <w:jc w:val="center"/>
              <w:rPr>
                <w:rFonts w:asciiTheme="majorHAnsi" w:hAnsiTheme="majorHAnsi"/>
                <w:b/>
                <w:sz w:val="24"/>
                <w:szCs w:val="24"/>
              </w:rPr>
            </w:pPr>
          </w:p>
        </w:tc>
        <w:tc>
          <w:tcPr>
            <w:tcW w:w="5670" w:type="dxa"/>
          </w:tcPr>
          <w:p w14:paraId="688AC084" w14:textId="77777777" w:rsidR="00714542" w:rsidRPr="006524F8" w:rsidRDefault="00714542" w:rsidP="00383C7B">
            <w:pPr>
              <w:rPr>
                <w:rFonts w:asciiTheme="majorHAnsi" w:hAnsiTheme="majorHAnsi"/>
                <w:sz w:val="24"/>
                <w:szCs w:val="24"/>
              </w:rPr>
            </w:pPr>
            <w:r w:rsidRPr="006524F8">
              <w:rPr>
                <w:rFonts w:asciiTheme="majorHAnsi" w:hAnsiTheme="majorHAnsi"/>
                <w:sz w:val="24"/>
                <w:szCs w:val="24"/>
              </w:rPr>
              <w:t xml:space="preserve">U rangu </w:t>
            </w:r>
            <w:r w:rsidR="00383C7B" w:rsidRPr="006524F8">
              <w:rPr>
                <w:rFonts w:asciiTheme="majorHAnsi" w:hAnsiTheme="majorHAnsi"/>
                <w:sz w:val="24"/>
                <w:szCs w:val="24"/>
              </w:rPr>
              <w:t xml:space="preserve">srednjih </w:t>
            </w:r>
            <w:r w:rsidRPr="006524F8">
              <w:rPr>
                <w:rFonts w:asciiTheme="majorHAnsi" w:hAnsiTheme="majorHAnsi"/>
                <w:sz w:val="24"/>
                <w:szCs w:val="24"/>
              </w:rPr>
              <w:t>poduzeća</w:t>
            </w:r>
          </w:p>
        </w:tc>
        <w:tc>
          <w:tcPr>
            <w:tcW w:w="2948" w:type="dxa"/>
          </w:tcPr>
          <w:p w14:paraId="2E0863F7" w14:textId="77777777" w:rsidR="00714542" w:rsidRPr="006524F8" w:rsidRDefault="0057268D" w:rsidP="0057268D">
            <w:pPr>
              <w:jc w:val="center"/>
              <w:rPr>
                <w:rFonts w:asciiTheme="majorHAnsi" w:hAnsiTheme="majorHAnsi"/>
                <w:b/>
                <w:sz w:val="24"/>
                <w:szCs w:val="24"/>
              </w:rPr>
            </w:pPr>
            <w:r>
              <w:rPr>
                <w:rFonts w:asciiTheme="majorHAnsi" w:hAnsiTheme="majorHAnsi"/>
                <w:b/>
                <w:sz w:val="24"/>
                <w:szCs w:val="24"/>
              </w:rPr>
              <w:t>10</w:t>
            </w:r>
          </w:p>
        </w:tc>
      </w:tr>
      <w:tr w:rsidR="00714542" w14:paraId="597F2639" w14:textId="77777777" w:rsidTr="006C21A0">
        <w:tc>
          <w:tcPr>
            <w:tcW w:w="1021" w:type="dxa"/>
          </w:tcPr>
          <w:p w14:paraId="160B3318" w14:textId="77777777" w:rsidR="00714542" w:rsidRPr="006524F8" w:rsidRDefault="00714542" w:rsidP="006524F8">
            <w:pPr>
              <w:jc w:val="center"/>
              <w:rPr>
                <w:rFonts w:asciiTheme="majorHAnsi" w:hAnsiTheme="majorHAnsi"/>
                <w:b/>
                <w:sz w:val="24"/>
                <w:szCs w:val="24"/>
              </w:rPr>
            </w:pPr>
          </w:p>
        </w:tc>
        <w:tc>
          <w:tcPr>
            <w:tcW w:w="5670" w:type="dxa"/>
          </w:tcPr>
          <w:p w14:paraId="46B3D272" w14:textId="77777777" w:rsidR="00714542" w:rsidRPr="006524F8" w:rsidRDefault="00714542" w:rsidP="00C62A1D">
            <w:pPr>
              <w:rPr>
                <w:rFonts w:asciiTheme="majorHAnsi" w:hAnsiTheme="majorHAnsi"/>
                <w:sz w:val="24"/>
                <w:szCs w:val="24"/>
              </w:rPr>
            </w:pPr>
            <w:r w:rsidRPr="006524F8">
              <w:rPr>
                <w:rFonts w:asciiTheme="majorHAnsi" w:hAnsiTheme="majorHAnsi"/>
                <w:sz w:val="24"/>
                <w:szCs w:val="24"/>
              </w:rPr>
              <w:t>U rangu malih poduzeća</w:t>
            </w:r>
          </w:p>
        </w:tc>
        <w:tc>
          <w:tcPr>
            <w:tcW w:w="2948" w:type="dxa"/>
          </w:tcPr>
          <w:p w14:paraId="7B9D3820" w14:textId="77777777" w:rsidR="00714542" w:rsidRPr="006524F8" w:rsidRDefault="00714542" w:rsidP="00C62A1D">
            <w:pPr>
              <w:jc w:val="center"/>
              <w:rPr>
                <w:rFonts w:asciiTheme="majorHAnsi" w:hAnsiTheme="majorHAnsi"/>
                <w:b/>
                <w:sz w:val="24"/>
                <w:szCs w:val="24"/>
              </w:rPr>
            </w:pPr>
            <w:r w:rsidRPr="006524F8">
              <w:rPr>
                <w:rFonts w:asciiTheme="majorHAnsi" w:hAnsiTheme="majorHAnsi"/>
                <w:b/>
                <w:sz w:val="24"/>
                <w:szCs w:val="24"/>
              </w:rPr>
              <w:t>8</w:t>
            </w:r>
          </w:p>
        </w:tc>
      </w:tr>
      <w:tr w:rsidR="00714542" w14:paraId="7477D686" w14:textId="77777777" w:rsidTr="006C21A0">
        <w:tc>
          <w:tcPr>
            <w:tcW w:w="1021" w:type="dxa"/>
          </w:tcPr>
          <w:p w14:paraId="7DEA499F" w14:textId="77777777" w:rsidR="00714542" w:rsidRPr="006524F8" w:rsidRDefault="00714542" w:rsidP="006524F8">
            <w:pPr>
              <w:jc w:val="center"/>
              <w:rPr>
                <w:rFonts w:asciiTheme="majorHAnsi" w:hAnsiTheme="majorHAnsi"/>
                <w:b/>
                <w:sz w:val="24"/>
                <w:szCs w:val="24"/>
              </w:rPr>
            </w:pPr>
          </w:p>
        </w:tc>
        <w:tc>
          <w:tcPr>
            <w:tcW w:w="5670" w:type="dxa"/>
          </w:tcPr>
          <w:p w14:paraId="20174EB3" w14:textId="77777777" w:rsidR="00714542" w:rsidRPr="006524F8" w:rsidRDefault="00714542" w:rsidP="00383C7B">
            <w:pPr>
              <w:rPr>
                <w:rFonts w:asciiTheme="majorHAnsi" w:hAnsiTheme="majorHAnsi"/>
                <w:sz w:val="24"/>
                <w:szCs w:val="24"/>
              </w:rPr>
            </w:pPr>
            <w:r w:rsidRPr="006524F8">
              <w:rPr>
                <w:rFonts w:asciiTheme="majorHAnsi" w:hAnsiTheme="majorHAnsi"/>
                <w:sz w:val="24"/>
                <w:szCs w:val="24"/>
              </w:rPr>
              <w:t xml:space="preserve">U rangu </w:t>
            </w:r>
            <w:r w:rsidR="00383C7B" w:rsidRPr="006524F8">
              <w:rPr>
                <w:rFonts w:asciiTheme="majorHAnsi" w:hAnsiTheme="majorHAnsi"/>
                <w:sz w:val="24"/>
                <w:szCs w:val="24"/>
              </w:rPr>
              <w:t>mikro</w:t>
            </w:r>
            <w:r w:rsidR="00383C7B" w:rsidRPr="006524F8" w:rsidDel="00383C7B">
              <w:rPr>
                <w:rFonts w:asciiTheme="majorHAnsi" w:hAnsiTheme="majorHAnsi"/>
                <w:sz w:val="24"/>
                <w:szCs w:val="24"/>
              </w:rPr>
              <w:t xml:space="preserve"> </w:t>
            </w:r>
            <w:r w:rsidRPr="006524F8">
              <w:rPr>
                <w:rFonts w:asciiTheme="majorHAnsi" w:hAnsiTheme="majorHAnsi"/>
                <w:sz w:val="24"/>
                <w:szCs w:val="24"/>
              </w:rPr>
              <w:t>poduzeća</w:t>
            </w:r>
          </w:p>
        </w:tc>
        <w:tc>
          <w:tcPr>
            <w:tcW w:w="2948" w:type="dxa"/>
          </w:tcPr>
          <w:p w14:paraId="3932FF45" w14:textId="77777777" w:rsidR="00714542" w:rsidRPr="006524F8" w:rsidRDefault="0057268D" w:rsidP="00C62A1D">
            <w:pPr>
              <w:jc w:val="center"/>
              <w:rPr>
                <w:rFonts w:asciiTheme="majorHAnsi" w:hAnsiTheme="majorHAnsi"/>
                <w:b/>
                <w:sz w:val="24"/>
                <w:szCs w:val="24"/>
              </w:rPr>
            </w:pPr>
            <w:r>
              <w:rPr>
                <w:rFonts w:asciiTheme="majorHAnsi" w:hAnsiTheme="majorHAnsi"/>
                <w:b/>
                <w:sz w:val="24"/>
                <w:szCs w:val="24"/>
              </w:rPr>
              <w:t>6</w:t>
            </w:r>
          </w:p>
        </w:tc>
      </w:tr>
      <w:tr w:rsidR="00C95952" w14:paraId="7514B046" w14:textId="77777777" w:rsidTr="006C21A0">
        <w:tc>
          <w:tcPr>
            <w:tcW w:w="9639" w:type="dxa"/>
            <w:gridSpan w:val="3"/>
          </w:tcPr>
          <w:p w14:paraId="346DD86D" w14:textId="77777777" w:rsidR="00C95952" w:rsidRPr="006524F8" w:rsidDel="00B72F2D" w:rsidRDefault="00C95952" w:rsidP="00C95952">
            <w:pPr>
              <w:jc w:val="both"/>
              <w:rPr>
                <w:rFonts w:asciiTheme="majorHAnsi" w:hAnsiTheme="majorHAnsi"/>
                <w:b/>
                <w:sz w:val="24"/>
                <w:szCs w:val="24"/>
              </w:rPr>
            </w:pPr>
            <w:r>
              <w:rPr>
                <w:rFonts w:asciiTheme="majorHAnsi" w:hAnsiTheme="majorHAnsi"/>
                <w:b/>
                <w:sz w:val="24"/>
                <w:szCs w:val="24"/>
              </w:rPr>
              <w:t>POJAŠNJENJ</w:t>
            </w:r>
            <w:r>
              <w:rPr>
                <w:rFonts w:asciiTheme="majorHAnsi" w:hAnsiTheme="majorHAnsi"/>
                <w:sz w:val="24"/>
                <w:szCs w:val="24"/>
              </w:rPr>
              <w:t>E: Prema ovom kriteriju bodovi se dodjelj</w:t>
            </w:r>
            <w:r w:rsidR="00CA3F97">
              <w:rPr>
                <w:rFonts w:asciiTheme="majorHAnsi" w:hAnsiTheme="majorHAnsi"/>
                <w:sz w:val="24"/>
                <w:szCs w:val="24"/>
              </w:rPr>
              <w:t>uju</w:t>
            </w:r>
            <w:r>
              <w:rPr>
                <w:rFonts w:asciiTheme="majorHAnsi" w:hAnsiTheme="majorHAnsi"/>
                <w:sz w:val="24"/>
                <w:szCs w:val="24"/>
              </w:rPr>
              <w:t xml:space="preserve"> sukladno veličini nositelja projekta</w:t>
            </w:r>
            <w:r w:rsidR="00127DE9">
              <w:rPr>
                <w:rFonts w:asciiTheme="majorHAnsi" w:hAnsiTheme="majorHAnsi"/>
                <w:sz w:val="24"/>
                <w:szCs w:val="24"/>
              </w:rPr>
              <w:t xml:space="preserve"> u trenutku podnošenja prijave projekta</w:t>
            </w:r>
            <w:r>
              <w:rPr>
                <w:rFonts w:asciiTheme="majorHAnsi" w:hAnsiTheme="majorHAnsi"/>
                <w:sz w:val="24"/>
                <w:szCs w:val="24"/>
              </w:rPr>
              <w:t xml:space="preserve"> razvidnoj iz </w:t>
            </w:r>
            <w:r w:rsidRPr="0047055A">
              <w:rPr>
                <w:rFonts w:asciiTheme="majorHAnsi" w:hAnsiTheme="majorHAnsi"/>
                <w:sz w:val="24"/>
                <w:szCs w:val="24"/>
              </w:rPr>
              <w:t xml:space="preserve">Obrasca </w:t>
            </w:r>
            <w:r w:rsidR="0047055A" w:rsidRPr="0047055A">
              <w:rPr>
                <w:rFonts w:asciiTheme="majorHAnsi" w:hAnsiTheme="majorHAnsi"/>
                <w:sz w:val="24"/>
                <w:szCs w:val="24"/>
              </w:rPr>
              <w:t>7</w:t>
            </w:r>
            <w:r w:rsidR="00BF7DA6">
              <w:rPr>
                <w:rFonts w:asciiTheme="majorHAnsi" w:hAnsiTheme="majorHAnsi"/>
                <w:sz w:val="24"/>
                <w:szCs w:val="24"/>
              </w:rPr>
              <w:t>.</w:t>
            </w:r>
            <w:r w:rsidRPr="0047055A">
              <w:rPr>
                <w:rFonts w:asciiTheme="majorHAnsi" w:hAnsiTheme="majorHAnsi"/>
                <w:sz w:val="24"/>
                <w:szCs w:val="24"/>
              </w:rPr>
              <w:t xml:space="preserve"> – Izjava o veličini</w:t>
            </w:r>
            <w:r w:rsidR="0047055A" w:rsidRPr="0047055A">
              <w:rPr>
                <w:rFonts w:asciiTheme="majorHAnsi" w:hAnsiTheme="majorHAnsi"/>
                <w:sz w:val="24"/>
                <w:szCs w:val="24"/>
              </w:rPr>
              <w:t xml:space="preserve"> poduzeća</w:t>
            </w:r>
            <w:r>
              <w:rPr>
                <w:rFonts w:asciiTheme="majorHAnsi" w:hAnsiTheme="majorHAnsi"/>
                <w:sz w:val="24"/>
                <w:szCs w:val="24"/>
              </w:rPr>
              <w:t xml:space="preserve">. </w:t>
            </w:r>
          </w:p>
        </w:tc>
      </w:tr>
    </w:tbl>
    <w:p w14:paraId="35BB761A" w14:textId="77777777" w:rsidR="003D2657" w:rsidRDefault="003D2657"/>
    <w:tbl>
      <w:tblPr>
        <w:tblStyle w:val="Reetkatablice"/>
        <w:tblW w:w="0" w:type="auto"/>
        <w:tblInd w:w="108" w:type="dxa"/>
        <w:tblLook w:val="04A0" w:firstRow="1" w:lastRow="0" w:firstColumn="1" w:lastColumn="0" w:noHBand="0" w:noVBand="1"/>
      </w:tblPr>
      <w:tblGrid>
        <w:gridCol w:w="1021"/>
        <w:gridCol w:w="5670"/>
        <w:gridCol w:w="2948"/>
      </w:tblGrid>
      <w:tr w:rsidR="00714542" w14:paraId="09B9CE66" w14:textId="77777777" w:rsidTr="006C21A0">
        <w:tc>
          <w:tcPr>
            <w:tcW w:w="1021" w:type="dxa"/>
          </w:tcPr>
          <w:p w14:paraId="73AE82E8" w14:textId="77777777" w:rsidR="00714542" w:rsidRPr="006524F8" w:rsidRDefault="00714542" w:rsidP="006524F8">
            <w:pPr>
              <w:jc w:val="center"/>
              <w:rPr>
                <w:rFonts w:asciiTheme="majorHAnsi" w:hAnsiTheme="majorHAnsi"/>
                <w:b/>
                <w:bCs/>
                <w:sz w:val="24"/>
                <w:szCs w:val="24"/>
              </w:rPr>
            </w:pPr>
            <w:r w:rsidRPr="006524F8">
              <w:rPr>
                <w:rFonts w:asciiTheme="majorHAnsi" w:hAnsiTheme="majorHAnsi"/>
                <w:b/>
                <w:bCs/>
                <w:sz w:val="24"/>
                <w:szCs w:val="24"/>
              </w:rPr>
              <w:t>3.</w:t>
            </w:r>
          </w:p>
        </w:tc>
        <w:tc>
          <w:tcPr>
            <w:tcW w:w="5670" w:type="dxa"/>
          </w:tcPr>
          <w:p w14:paraId="08E0F8B8" w14:textId="77777777" w:rsidR="00714542" w:rsidRPr="006524F8" w:rsidRDefault="00714542" w:rsidP="00C62A1D">
            <w:pPr>
              <w:rPr>
                <w:rFonts w:asciiTheme="majorHAnsi" w:hAnsiTheme="majorHAnsi"/>
                <w:b/>
                <w:bCs/>
                <w:sz w:val="24"/>
                <w:szCs w:val="24"/>
              </w:rPr>
            </w:pPr>
            <w:bookmarkStart w:id="43" w:name="_Hlk26626702"/>
            <w:r w:rsidRPr="006524F8">
              <w:rPr>
                <w:rFonts w:asciiTheme="majorHAnsi" w:hAnsiTheme="majorHAnsi"/>
                <w:b/>
                <w:bCs/>
                <w:sz w:val="24"/>
                <w:szCs w:val="24"/>
              </w:rPr>
              <w:t>DOB NOSITELJA PROJEKTA/ODGOVORNE OSOBE -podnositelja Zahtjeva za potporu</w:t>
            </w:r>
            <w:bookmarkEnd w:id="43"/>
          </w:p>
        </w:tc>
        <w:tc>
          <w:tcPr>
            <w:tcW w:w="2948" w:type="dxa"/>
          </w:tcPr>
          <w:p w14:paraId="39B256D4" w14:textId="77777777" w:rsidR="00714542" w:rsidRPr="006524F8" w:rsidRDefault="00714542" w:rsidP="00C62A1D">
            <w:pPr>
              <w:rPr>
                <w:rFonts w:asciiTheme="majorHAnsi" w:hAnsiTheme="majorHAnsi"/>
                <w:b/>
                <w:sz w:val="24"/>
                <w:szCs w:val="24"/>
              </w:rPr>
            </w:pPr>
          </w:p>
        </w:tc>
      </w:tr>
      <w:tr w:rsidR="00754EF9" w14:paraId="7F5FCECE" w14:textId="77777777" w:rsidTr="006C21A0">
        <w:tc>
          <w:tcPr>
            <w:tcW w:w="1021" w:type="dxa"/>
          </w:tcPr>
          <w:p w14:paraId="382FC831" w14:textId="77777777" w:rsidR="00754EF9" w:rsidRPr="006524F8" w:rsidRDefault="00754EF9" w:rsidP="00754EF9">
            <w:pPr>
              <w:rPr>
                <w:rFonts w:asciiTheme="majorHAnsi" w:hAnsiTheme="majorHAnsi"/>
                <w:sz w:val="24"/>
                <w:szCs w:val="24"/>
              </w:rPr>
            </w:pPr>
          </w:p>
        </w:tc>
        <w:tc>
          <w:tcPr>
            <w:tcW w:w="5670" w:type="dxa"/>
          </w:tcPr>
          <w:p w14:paraId="1C1FCEED" w14:textId="77777777" w:rsidR="00754EF9" w:rsidRPr="006524F8" w:rsidRDefault="00754EF9" w:rsidP="00754EF9">
            <w:pPr>
              <w:pStyle w:val="NoSpacing1"/>
              <w:rPr>
                <w:rFonts w:asciiTheme="majorHAnsi" w:hAnsiTheme="majorHAnsi"/>
                <w:sz w:val="24"/>
                <w:szCs w:val="24"/>
              </w:rPr>
            </w:pPr>
            <w:r w:rsidRPr="006524F8">
              <w:rPr>
                <w:rFonts w:asciiTheme="majorHAnsi" w:hAnsiTheme="majorHAnsi"/>
                <w:sz w:val="24"/>
                <w:szCs w:val="24"/>
              </w:rPr>
              <w:t xml:space="preserve">Nositelj projekta/odgovorna osoba podnositelja na dan podnošenja Zahtjeva za potporu nije starija od 35 godina    </w:t>
            </w:r>
          </w:p>
        </w:tc>
        <w:tc>
          <w:tcPr>
            <w:tcW w:w="2948" w:type="dxa"/>
          </w:tcPr>
          <w:p w14:paraId="0B522CBF" w14:textId="77777777" w:rsidR="00754EF9" w:rsidRPr="006524F8" w:rsidRDefault="00754EF9" w:rsidP="00754EF9">
            <w:pPr>
              <w:jc w:val="center"/>
              <w:rPr>
                <w:rFonts w:asciiTheme="majorHAnsi" w:hAnsiTheme="majorHAnsi"/>
                <w:b/>
                <w:sz w:val="24"/>
                <w:szCs w:val="24"/>
              </w:rPr>
            </w:pPr>
          </w:p>
          <w:p w14:paraId="6A8B5C46" w14:textId="77777777" w:rsidR="00754EF9" w:rsidRPr="006524F8" w:rsidRDefault="00754EF9" w:rsidP="00754EF9">
            <w:pPr>
              <w:jc w:val="center"/>
              <w:rPr>
                <w:rFonts w:asciiTheme="majorHAnsi" w:hAnsiTheme="majorHAnsi"/>
                <w:b/>
                <w:sz w:val="24"/>
                <w:szCs w:val="24"/>
              </w:rPr>
            </w:pPr>
            <w:r>
              <w:rPr>
                <w:rFonts w:asciiTheme="majorHAnsi" w:hAnsiTheme="majorHAnsi"/>
                <w:b/>
                <w:sz w:val="24"/>
                <w:szCs w:val="24"/>
              </w:rPr>
              <w:t>10</w:t>
            </w:r>
          </w:p>
        </w:tc>
      </w:tr>
      <w:tr w:rsidR="00754EF9" w14:paraId="67DA6737" w14:textId="77777777" w:rsidTr="006C21A0">
        <w:tc>
          <w:tcPr>
            <w:tcW w:w="1021" w:type="dxa"/>
          </w:tcPr>
          <w:p w14:paraId="198DABD3" w14:textId="77777777" w:rsidR="00754EF9" w:rsidRPr="006524F8" w:rsidRDefault="00754EF9" w:rsidP="00754EF9">
            <w:pPr>
              <w:rPr>
                <w:rFonts w:asciiTheme="majorHAnsi" w:hAnsiTheme="majorHAnsi"/>
                <w:sz w:val="24"/>
                <w:szCs w:val="24"/>
              </w:rPr>
            </w:pPr>
          </w:p>
        </w:tc>
        <w:tc>
          <w:tcPr>
            <w:tcW w:w="5670" w:type="dxa"/>
          </w:tcPr>
          <w:p w14:paraId="6B058236" w14:textId="77777777" w:rsidR="00754EF9" w:rsidRPr="001C44A5" w:rsidRDefault="00754EF9" w:rsidP="00754EF9">
            <w:pPr>
              <w:pStyle w:val="NoSpacing1"/>
              <w:rPr>
                <w:rFonts w:asciiTheme="majorHAnsi" w:hAnsiTheme="majorHAnsi" w:cstheme="majorHAnsi"/>
              </w:rPr>
            </w:pPr>
            <w:r w:rsidRPr="006524F8">
              <w:rPr>
                <w:rFonts w:asciiTheme="majorHAnsi" w:hAnsiTheme="majorHAnsi"/>
                <w:sz w:val="24"/>
                <w:szCs w:val="24"/>
              </w:rPr>
              <w:t xml:space="preserve">Nositelj projekta/odgovorna osoba podnositelja na dan podnošenja Zahtjeva za potporu je starija od 35 godina i mlađa od 40 godina  </w:t>
            </w:r>
          </w:p>
        </w:tc>
        <w:tc>
          <w:tcPr>
            <w:tcW w:w="2948" w:type="dxa"/>
          </w:tcPr>
          <w:p w14:paraId="4D61332C" w14:textId="77777777" w:rsidR="00754EF9" w:rsidRPr="006524F8" w:rsidRDefault="00754EF9" w:rsidP="00754EF9">
            <w:pPr>
              <w:jc w:val="center"/>
              <w:rPr>
                <w:rFonts w:asciiTheme="majorHAnsi" w:hAnsiTheme="majorHAnsi"/>
                <w:b/>
                <w:sz w:val="24"/>
                <w:szCs w:val="24"/>
              </w:rPr>
            </w:pPr>
          </w:p>
          <w:p w14:paraId="24F50C02" w14:textId="77777777" w:rsidR="00754EF9" w:rsidRPr="006524F8" w:rsidRDefault="00754EF9" w:rsidP="00754EF9">
            <w:pPr>
              <w:jc w:val="center"/>
              <w:rPr>
                <w:rFonts w:asciiTheme="majorHAnsi" w:hAnsiTheme="majorHAnsi"/>
                <w:b/>
                <w:sz w:val="24"/>
                <w:szCs w:val="24"/>
              </w:rPr>
            </w:pPr>
            <w:r w:rsidRPr="006524F8">
              <w:rPr>
                <w:rFonts w:asciiTheme="majorHAnsi" w:hAnsiTheme="majorHAnsi"/>
                <w:b/>
                <w:sz w:val="24"/>
                <w:szCs w:val="24"/>
              </w:rPr>
              <w:t>8</w:t>
            </w:r>
          </w:p>
        </w:tc>
      </w:tr>
      <w:tr w:rsidR="00754EF9" w14:paraId="5049EC64" w14:textId="77777777" w:rsidTr="006C21A0">
        <w:tc>
          <w:tcPr>
            <w:tcW w:w="1021" w:type="dxa"/>
          </w:tcPr>
          <w:p w14:paraId="40B6958D" w14:textId="77777777" w:rsidR="00754EF9" w:rsidRPr="006524F8" w:rsidRDefault="00754EF9" w:rsidP="00754EF9">
            <w:pPr>
              <w:rPr>
                <w:rFonts w:asciiTheme="majorHAnsi" w:hAnsiTheme="majorHAnsi"/>
                <w:sz w:val="24"/>
                <w:szCs w:val="24"/>
              </w:rPr>
            </w:pPr>
          </w:p>
        </w:tc>
        <w:tc>
          <w:tcPr>
            <w:tcW w:w="5670" w:type="dxa"/>
          </w:tcPr>
          <w:p w14:paraId="379423A1" w14:textId="77777777" w:rsidR="00754EF9" w:rsidRPr="006524F8" w:rsidRDefault="00754EF9" w:rsidP="00754EF9">
            <w:pPr>
              <w:pStyle w:val="NoSpacing1"/>
              <w:rPr>
                <w:rFonts w:asciiTheme="majorHAnsi" w:hAnsiTheme="majorHAnsi"/>
                <w:sz w:val="24"/>
                <w:szCs w:val="24"/>
              </w:rPr>
            </w:pPr>
            <w:r w:rsidRPr="006524F8">
              <w:rPr>
                <w:rFonts w:asciiTheme="majorHAnsi" w:hAnsiTheme="majorHAnsi"/>
                <w:sz w:val="24"/>
                <w:szCs w:val="24"/>
              </w:rPr>
              <w:t>Nositelj projekta/odgovorna osoba podnositelja na dan podnošenja Zahtjeva za potporu je starija od 40 godina</w:t>
            </w:r>
          </w:p>
        </w:tc>
        <w:tc>
          <w:tcPr>
            <w:tcW w:w="2948" w:type="dxa"/>
          </w:tcPr>
          <w:p w14:paraId="4927B66C" w14:textId="77777777" w:rsidR="00754EF9" w:rsidRPr="006524F8" w:rsidRDefault="00754EF9" w:rsidP="00754EF9">
            <w:pPr>
              <w:jc w:val="center"/>
              <w:rPr>
                <w:rFonts w:asciiTheme="majorHAnsi" w:hAnsiTheme="majorHAnsi"/>
                <w:b/>
                <w:sz w:val="24"/>
                <w:szCs w:val="24"/>
              </w:rPr>
            </w:pPr>
          </w:p>
          <w:p w14:paraId="138E2C65" w14:textId="77777777" w:rsidR="00754EF9" w:rsidRPr="006524F8" w:rsidRDefault="00754EF9" w:rsidP="00754EF9">
            <w:pPr>
              <w:jc w:val="center"/>
              <w:rPr>
                <w:rFonts w:asciiTheme="majorHAnsi" w:hAnsiTheme="majorHAnsi"/>
                <w:b/>
                <w:sz w:val="24"/>
                <w:szCs w:val="24"/>
              </w:rPr>
            </w:pPr>
            <w:r>
              <w:rPr>
                <w:rFonts w:asciiTheme="majorHAnsi" w:hAnsiTheme="majorHAnsi"/>
                <w:b/>
                <w:sz w:val="24"/>
                <w:szCs w:val="24"/>
              </w:rPr>
              <w:t>6</w:t>
            </w:r>
          </w:p>
        </w:tc>
      </w:tr>
      <w:tr w:rsidR="00C95952" w14:paraId="494E155E" w14:textId="77777777" w:rsidTr="006C21A0">
        <w:tc>
          <w:tcPr>
            <w:tcW w:w="9639" w:type="dxa"/>
            <w:gridSpan w:val="3"/>
          </w:tcPr>
          <w:p w14:paraId="3EFEA007" w14:textId="77777777" w:rsidR="00C95952" w:rsidRPr="006524F8" w:rsidRDefault="00C95952" w:rsidP="00483AF5">
            <w:pPr>
              <w:jc w:val="both"/>
              <w:rPr>
                <w:rFonts w:asciiTheme="majorHAnsi" w:hAnsiTheme="majorHAnsi"/>
                <w:b/>
                <w:sz w:val="24"/>
                <w:szCs w:val="24"/>
              </w:rPr>
            </w:pPr>
            <w:r>
              <w:rPr>
                <w:rFonts w:asciiTheme="majorHAnsi" w:hAnsiTheme="majorHAnsi"/>
                <w:b/>
                <w:sz w:val="24"/>
                <w:szCs w:val="24"/>
              </w:rPr>
              <w:t xml:space="preserve">POJAŠNJENJE: </w:t>
            </w:r>
            <w:r w:rsidRPr="00C95952">
              <w:rPr>
                <w:rFonts w:asciiTheme="majorHAnsi" w:hAnsiTheme="majorHAnsi"/>
                <w:sz w:val="24"/>
                <w:szCs w:val="24"/>
              </w:rPr>
              <w:t>Prema ovom kriteriju bodovi se dodjel</w:t>
            </w:r>
            <w:r w:rsidR="00CA3F97">
              <w:rPr>
                <w:rFonts w:asciiTheme="majorHAnsi" w:hAnsiTheme="majorHAnsi"/>
                <w:sz w:val="24"/>
                <w:szCs w:val="24"/>
              </w:rPr>
              <w:t>juju</w:t>
            </w:r>
            <w:r w:rsidRPr="00C95952">
              <w:rPr>
                <w:rFonts w:asciiTheme="majorHAnsi" w:hAnsiTheme="majorHAnsi"/>
                <w:sz w:val="24"/>
                <w:szCs w:val="24"/>
              </w:rPr>
              <w:t xml:space="preserve"> obzirom na </w:t>
            </w:r>
            <w:r>
              <w:rPr>
                <w:rFonts w:asciiTheme="majorHAnsi" w:hAnsiTheme="majorHAnsi"/>
                <w:sz w:val="24"/>
                <w:szCs w:val="24"/>
              </w:rPr>
              <w:t>dob</w:t>
            </w:r>
            <w:r w:rsidRPr="00C95952">
              <w:rPr>
                <w:rFonts w:asciiTheme="majorHAnsi" w:hAnsiTheme="majorHAnsi"/>
                <w:sz w:val="24"/>
                <w:szCs w:val="24"/>
              </w:rPr>
              <w:t xml:space="preserve"> nositelja projekta ili odgovorne osobe nositelja projekta</w:t>
            </w:r>
            <w:r w:rsidR="00127DE9">
              <w:rPr>
                <w:rFonts w:asciiTheme="majorHAnsi" w:hAnsiTheme="majorHAnsi"/>
                <w:sz w:val="24"/>
                <w:szCs w:val="24"/>
              </w:rPr>
              <w:t xml:space="preserve"> u trenutku podnošenja prijave projekta</w:t>
            </w:r>
            <w:r>
              <w:rPr>
                <w:rFonts w:asciiTheme="majorHAnsi" w:hAnsiTheme="majorHAnsi"/>
                <w:sz w:val="24"/>
                <w:szCs w:val="24"/>
              </w:rPr>
              <w:t xml:space="preserve"> razvidno iz preslike osobne iskaznice</w:t>
            </w:r>
            <w:r w:rsidRPr="00C95952">
              <w:rPr>
                <w:rFonts w:asciiTheme="majorHAnsi" w:hAnsiTheme="majorHAnsi"/>
                <w:sz w:val="24"/>
                <w:szCs w:val="24"/>
              </w:rPr>
              <w:t>.</w:t>
            </w:r>
          </w:p>
        </w:tc>
      </w:tr>
    </w:tbl>
    <w:p w14:paraId="53969568" w14:textId="77777777" w:rsidR="003D2657" w:rsidRDefault="003D2657"/>
    <w:tbl>
      <w:tblPr>
        <w:tblStyle w:val="Reetkatablice"/>
        <w:tblW w:w="0" w:type="auto"/>
        <w:tblInd w:w="108" w:type="dxa"/>
        <w:tblLook w:val="04A0" w:firstRow="1" w:lastRow="0" w:firstColumn="1" w:lastColumn="0" w:noHBand="0" w:noVBand="1"/>
      </w:tblPr>
      <w:tblGrid>
        <w:gridCol w:w="1021"/>
        <w:gridCol w:w="5670"/>
        <w:gridCol w:w="2948"/>
      </w:tblGrid>
      <w:tr w:rsidR="00714542" w14:paraId="4FC81B05" w14:textId="77777777" w:rsidTr="006C21A0">
        <w:tc>
          <w:tcPr>
            <w:tcW w:w="1021" w:type="dxa"/>
          </w:tcPr>
          <w:p w14:paraId="52EEA3F3" w14:textId="77777777" w:rsidR="00714542" w:rsidRPr="006524F8" w:rsidRDefault="00714542" w:rsidP="00B72F2D">
            <w:pPr>
              <w:jc w:val="center"/>
              <w:rPr>
                <w:rFonts w:asciiTheme="majorHAnsi" w:hAnsiTheme="majorHAnsi"/>
                <w:b/>
                <w:sz w:val="24"/>
                <w:szCs w:val="24"/>
              </w:rPr>
            </w:pPr>
            <w:r w:rsidRPr="006524F8">
              <w:rPr>
                <w:rFonts w:asciiTheme="majorHAnsi" w:hAnsiTheme="majorHAnsi"/>
                <w:b/>
                <w:sz w:val="24"/>
                <w:szCs w:val="24"/>
              </w:rPr>
              <w:t>4.</w:t>
            </w:r>
          </w:p>
        </w:tc>
        <w:tc>
          <w:tcPr>
            <w:tcW w:w="5670" w:type="dxa"/>
          </w:tcPr>
          <w:p w14:paraId="28149412" w14:textId="77777777" w:rsidR="00714542" w:rsidRPr="006524F8" w:rsidRDefault="00FC5667" w:rsidP="00526E20">
            <w:pPr>
              <w:rPr>
                <w:rFonts w:asciiTheme="majorHAnsi" w:hAnsiTheme="majorHAnsi"/>
                <w:sz w:val="24"/>
                <w:szCs w:val="24"/>
              </w:rPr>
            </w:pPr>
            <w:r w:rsidRPr="006524F8">
              <w:rPr>
                <w:rFonts w:asciiTheme="majorHAnsi" w:hAnsiTheme="majorHAnsi"/>
                <w:b/>
                <w:sz w:val="24"/>
                <w:szCs w:val="24"/>
              </w:rPr>
              <w:t>VRSTA ULAGANJA</w:t>
            </w:r>
            <w:r w:rsidR="00265572" w:rsidRPr="006524F8">
              <w:rPr>
                <w:rFonts w:asciiTheme="majorHAnsi" w:hAnsiTheme="majorHAnsi"/>
                <w:b/>
                <w:sz w:val="24"/>
                <w:szCs w:val="24"/>
              </w:rPr>
              <w:t xml:space="preserve"> </w:t>
            </w:r>
            <w:r w:rsidR="00526E20" w:rsidRPr="006524F8">
              <w:rPr>
                <w:rFonts w:asciiTheme="majorHAnsi" w:hAnsiTheme="majorHAnsi"/>
                <w:b/>
                <w:sz w:val="24"/>
                <w:szCs w:val="24"/>
              </w:rPr>
              <w:t>- prihvatljive projektne aktivnosti obuhvaćaju više vrsta ulaganja</w:t>
            </w:r>
          </w:p>
        </w:tc>
        <w:tc>
          <w:tcPr>
            <w:tcW w:w="2948" w:type="dxa"/>
          </w:tcPr>
          <w:p w14:paraId="38813481" w14:textId="77777777" w:rsidR="00714542" w:rsidRPr="006524F8" w:rsidRDefault="00714542" w:rsidP="00C62A1D">
            <w:pPr>
              <w:jc w:val="center"/>
              <w:rPr>
                <w:rFonts w:asciiTheme="majorHAnsi" w:hAnsiTheme="majorHAnsi"/>
                <w:sz w:val="24"/>
                <w:szCs w:val="24"/>
              </w:rPr>
            </w:pPr>
          </w:p>
        </w:tc>
      </w:tr>
      <w:tr w:rsidR="00714542" w14:paraId="326F61B0" w14:textId="77777777" w:rsidTr="006C21A0">
        <w:tc>
          <w:tcPr>
            <w:tcW w:w="1021" w:type="dxa"/>
          </w:tcPr>
          <w:p w14:paraId="4AC166B5" w14:textId="77777777" w:rsidR="00714542" w:rsidRPr="006524F8" w:rsidRDefault="00714542" w:rsidP="00C62A1D">
            <w:pPr>
              <w:rPr>
                <w:rFonts w:asciiTheme="majorHAnsi" w:hAnsiTheme="majorHAnsi"/>
                <w:sz w:val="24"/>
                <w:szCs w:val="24"/>
              </w:rPr>
            </w:pPr>
          </w:p>
        </w:tc>
        <w:tc>
          <w:tcPr>
            <w:tcW w:w="5670" w:type="dxa"/>
          </w:tcPr>
          <w:p w14:paraId="788E0A10" w14:textId="77777777" w:rsidR="00714542" w:rsidRPr="006524F8" w:rsidRDefault="00D407F5" w:rsidP="00B72F2D">
            <w:pPr>
              <w:rPr>
                <w:rFonts w:asciiTheme="majorHAnsi" w:hAnsiTheme="majorHAnsi"/>
                <w:sz w:val="24"/>
                <w:szCs w:val="24"/>
              </w:rPr>
            </w:pPr>
            <w:r w:rsidRPr="006524F8">
              <w:rPr>
                <w:rFonts w:asciiTheme="majorHAnsi" w:hAnsiTheme="majorHAnsi"/>
                <w:sz w:val="24"/>
                <w:szCs w:val="24"/>
              </w:rPr>
              <w:t>Od 5 i više vrsta ulaganja</w:t>
            </w:r>
          </w:p>
        </w:tc>
        <w:tc>
          <w:tcPr>
            <w:tcW w:w="2948" w:type="dxa"/>
          </w:tcPr>
          <w:p w14:paraId="7C24FF9F" w14:textId="77777777" w:rsidR="00714542" w:rsidRPr="00D26630" w:rsidRDefault="00D407F5" w:rsidP="00B72F2D">
            <w:pPr>
              <w:jc w:val="center"/>
              <w:rPr>
                <w:rFonts w:asciiTheme="majorHAnsi" w:hAnsiTheme="majorHAnsi"/>
                <w:b/>
                <w:sz w:val="24"/>
                <w:szCs w:val="24"/>
              </w:rPr>
            </w:pPr>
            <w:r>
              <w:rPr>
                <w:rFonts w:asciiTheme="majorHAnsi" w:hAnsiTheme="majorHAnsi"/>
                <w:b/>
                <w:sz w:val="24"/>
                <w:szCs w:val="24"/>
              </w:rPr>
              <w:t>10</w:t>
            </w:r>
          </w:p>
        </w:tc>
      </w:tr>
      <w:tr w:rsidR="00714542" w14:paraId="5174F293" w14:textId="77777777" w:rsidTr="006C21A0">
        <w:tc>
          <w:tcPr>
            <w:tcW w:w="1021" w:type="dxa"/>
          </w:tcPr>
          <w:p w14:paraId="76035834" w14:textId="77777777" w:rsidR="00714542" w:rsidRPr="006524F8" w:rsidRDefault="00714542" w:rsidP="00C62A1D">
            <w:pPr>
              <w:rPr>
                <w:rFonts w:asciiTheme="majorHAnsi" w:hAnsiTheme="majorHAnsi"/>
                <w:sz w:val="24"/>
                <w:szCs w:val="24"/>
              </w:rPr>
            </w:pPr>
          </w:p>
        </w:tc>
        <w:tc>
          <w:tcPr>
            <w:tcW w:w="5670" w:type="dxa"/>
          </w:tcPr>
          <w:p w14:paraId="795BB6BA" w14:textId="77777777" w:rsidR="00714542" w:rsidRPr="006524F8" w:rsidRDefault="00B72F2D" w:rsidP="00B72F2D">
            <w:pPr>
              <w:rPr>
                <w:rFonts w:asciiTheme="majorHAnsi" w:hAnsiTheme="majorHAnsi"/>
                <w:sz w:val="24"/>
                <w:szCs w:val="24"/>
              </w:rPr>
            </w:pPr>
            <w:r w:rsidRPr="006524F8">
              <w:rPr>
                <w:rFonts w:asciiTheme="majorHAnsi" w:hAnsiTheme="majorHAnsi"/>
                <w:sz w:val="24"/>
                <w:szCs w:val="24"/>
              </w:rPr>
              <w:t>Od 2 do 4 vrste ulaganja</w:t>
            </w:r>
          </w:p>
        </w:tc>
        <w:tc>
          <w:tcPr>
            <w:tcW w:w="2948" w:type="dxa"/>
          </w:tcPr>
          <w:p w14:paraId="4E7DF6E1" w14:textId="77777777" w:rsidR="00714542" w:rsidRPr="00D26630" w:rsidRDefault="00B72F2D" w:rsidP="00B72F2D">
            <w:pPr>
              <w:jc w:val="center"/>
              <w:rPr>
                <w:rFonts w:asciiTheme="majorHAnsi" w:hAnsiTheme="majorHAnsi"/>
                <w:b/>
                <w:sz w:val="24"/>
                <w:szCs w:val="24"/>
              </w:rPr>
            </w:pPr>
            <w:r w:rsidRPr="00D26630">
              <w:rPr>
                <w:rFonts w:asciiTheme="majorHAnsi" w:hAnsiTheme="majorHAnsi"/>
                <w:b/>
                <w:sz w:val="24"/>
                <w:szCs w:val="24"/>
              </w:rPr>
              <w:t>8</w:t>
            </w:r>
          </w:p>
        </w:tc>
      </w:tr>
      <w:tr w:rsidR="00714542" w14:paraId="52D21949" w14:textId="77777777" w:rsidTr="006C21A0">
        <w:tc>
          <w:tcPr>
            <w:tcW w:w="1021" w:type="dxa"/>
          </w:tcPr>
          <w:p w14:paraId="0E8ACD45" w14:textId="77777777" w:rsidR="00714542" w:rsidRPr="006524F8" w:rsidRDefault="00714542" w:rsidP="00C62A1D">
            <w:pPr>
              <w:rPr>
                <w:rFonts w:asciiTheme="majorHAnsi" w:hAnsiTheme="majorHAnsi"/>
                <w:sz w:val="24"/>
                <w:szCs w:val="24"/>
              </w:rPr>
            </w:pPr>
          </w:p>
        </w:tc>
        <w:tc>
          <w:tcPr>
            <w:tcW w:w="5670" w:type="dxa"/>
          </w:tcPr>
          <w:p w14:paraId="7DF177B3" w14:textId="77777777" w:rsidR="00714542" w:rsidRPr="006524F8" w:rsidRDefault="00D407F5" w:rsidP="00C62A1D">
            <w:pPr>
              <w:rPr>
                <w:rFonts w:asciiTheme="majorHAnsi" w:hAnsiTheme="majorHAnsi"/>
                <w:sz w:val="24"/>
                <w:szCs w:val="24"/>
              </w:rPr>
            </w:pPr>
            <w:r w:rsidRPr="006524F8">
              <w:rPr>
                <w:rFonts w:asciiTheme="majorHAnsi" w:hAnsiTheme="majorHAnsi"/>
                <w:sz w:val="24"/>
                <w:szCs w:val="24"/>
              </w:rPr>
              <w:t>1 vrsta ulaganja</w:t>
            </w:r>
            <w:r>
              <w:rPr>
                <w:rFonts w:asciiTheme="majorHAnsi" w:hAnsiTheme="majorHAnsi"/>
                <w:sz w:val="24"/>
                <w:szCs w:val="24"/>
              </w:rPr>
              <w:t xml:space="preserve"> </w:t>
            </w:r>
          </w:p>
        </w:tc>
        <w:tc>
          <w:tcPr>
            <w:tcW w:w="2948" w:type="dxa"/>
          </w:tcPr>
          <w:p w14:paraId="338A119A" w14:textId="77777777" w:rsidR="00714542" w:rsidRPr="00D26630" w:rsidRDefault="00D407F5" w:rsidP="00B72F2D">
            <w:pPr>
              <w:jc w:val="center"/>
              <w:rPr>
                <w:rFonts w:asciiTheme="majorHAnsi" w:hAnsiTheme="majorHAnsi"/>
                <w:b/>
                <w:sz w:val="24"/>
                <w:szCs w:val="24"/>
              </w:rPr>
            </w:pPr>
            <w:r>
              <w:rPr>
                <w:rFonts w:asciiTheme="majorHAnsi" w:hAnsiTheme="majorHAnsi"/>
                <w:b/>
                <w:sz w:val="24"/>
                <w:szCs w:val="24"/>
              </w:rPr>
              <w:t>6</w:t>
            </w:r>
          </w:p>
        </w:tc>
      </w:tr>
      <w:tr w:rsidR="00C95952" w14:paraId="4608B3E0" w14:textId="77777777" w:rsidTr="006C21A0">
        <w:tc>
          <w:tcPr>
            <w:tcW w:w="9639" w:type="dxa"/>
            <w:gridSpan w:val="3"/>
          </w:tcPr>
          <w:p w14:paraId="6120E547" w14:textId="38A2BC28" w:rsidR="00C95952" w:rsidRPr="00D26630" w:rsidRDefault="00CA3F97" w:rsidP="00CA3F97">
            <w:pPr>
              <w:jc w:val="both"/>
              <w:rPr>
                <w:rFonts w:asciiTheme="majorHAnsi" w:hAnsiTheme="majorHAnsi"/>
                <w:b/>
                <w:sz w:val="24"/>
                <w:szCs w:val="24"/>
              </w:rPr>
            </w:pPr>
            <w:r>
              <w:rPr>
                <w:rFonts w:asciiTheme="majorHAnsi" w:hAnsiTheme="majorHAnsi"/>
                <w:b/>
                <w:sz w:val="24"/>
                <w:szCs w:val="24"/>
              </w:rPr>
              <w:t xml:space="preserve">POJAŠNJENJE: </w:t>
            </w:r>
            <w:r w:rsidRPr="00C95952">
              <w:rPr>
                <w:rFonts w:asciiTheme="majorHAnsi" w:hAnsiTheme="majorHAnsi"/>
                <w:sz w:val="24"/>
                <w:szCs w:val="24"/>
              </w:rPr>
              <w:t>Prema ovom kriteriju</w:t>
            </w:r>
            <w:r>
              <w:rPr>
                <w:rFonts w:asciiTheme="majorHAnsi" w:hAnsiTheme="majorHAnsi"/>
                <w:sz w:val="24"/>
                <w:szCs w:val="24"/>
              </w:rPr>
              <w:t xml:space="preserve"> </w:t>
            </w:r>
            <w:r w:rsidRPr="00C95952">
              <w:rPr>
                <w:rFonts w:asciiTheme="majorHAnsi" w:hAnsiTheme="majorHAnsi"/>
                <w:sz w:val="24"/>
                <w:szCs w:val="24"/>
              </w:rPr>
              <w:t xml:space="preserve"> bodovi se dodjelj</w:t>
            </w:r>
            <w:r>
              <w:rPr>
                <w:rFonts w:asciiTheme="majorHAnsi" w:hAnsiTheme="majorHAnsi"/>
                <w:sz w:val="24"/>
                <w:szCs w:val="24"/>
              </w:rPr>
              <w:t>uju</w:t>
            </w:r>
            <w:r w:rsidRPr="00C95952">
              <w:rPr>
                <w:rFonts w:asciiTheme="majorHAnsi" w:hAnsiTheme="majorHAnsi"/>
                <w:sz w:val="24"/>
                <w:szCs w:val="24"/>
              </w:rPr>
              <w:t xml:space="preserve"> obzirom na</w:t>
            </w:r>
            <w:r w:rsidRPr="006524F8">
              <w:rPr>
                <w:rFonts w:asciiTheme="majorHAnsi" w:hAnsiTheme="majorHAnsi"/>
                <w:sz w:val="24"/>
                <w:szCs w:val="24"/>
              </w:rPr>
              <w:t xml:space="preserve"> </w:t>
            </w:r>
            <w:r>
              <w:rPr>
                <w:rFonts w:asciiTheme="majorHAnsi" w:hAnsiTheme="majorHAnsi"/>
                <w:sz w:val="24"/>
                <w:szCs w:val="24"/>
              </w:rPr>
              <w:t xml:space="preserve">broj različitih vrsta ulaganja navedenih u </w:t>
            </w:r>
            <w:r w:rsidR="00C95952" w:rsidRPr="006524F8">
              <w:rPr>
                <w:rFonts w:asciiTheme="majorHAnsi" w:hAnsiTheme="majorHAnsi"/>
                <w:sz w:val="24"/>
                <w:szCs w:val="24"/>
              </w:rPr>
              <w:t>Obra</w:t>
            </w:r>
            <w:r>
              <w:rPr>
                <w:rFonts w:asciiTheme="majorHAnsi" w:hAnsiTheme="majorHAnsi"/>
                <w:sz w:val="24"/>
                <w:szCs w:val="24"/>
              </w:rPr>
              <w:t>scu</w:t>
            </w:r>
            <w:r w:rsidR="00C95952" w:rsidRPr="006524F8">
              <w:rPr>
                <w:rFonts w:asciiTheme="majorHAnsi" w:hAnsiTheme="majorHAnsi"/>
                <w:sz w:val="24"/>
                <w:szCs w:val="24"/>
              </w:rPr>
              <w:t xml:space="preserve"> 1B., Tablica T</w:t>
            </w:r>
            <w:r w:rsidR="00DC4A1D">
              <w:rPr>
                <w:rFonts w:asciiTheme="majorHAnsi" w:hAnsiTheme="majorHAnsi"/>
                <w:sz w:val="24"/>
                <w:szCs w:val="24"/>
              </w:rPr>
              <w:t>I.</w:t>
            </w:r>
            <w:r w:rsidR="00C95952" w:rsidRPr="006524F8">
              <w:rPr>
                <w:rFonts w:asciiTheme="majorHAnsi" w:hAnsiTheme="majorHAnsi"/>
                <w:sz w:val="24"/>
                <w:szCs w:val="24"/>
              </w:rPr>
              <w:t xml:space="preserve"> – </w:t>
            </w:r>
            <w:r w:rsidR="00DC4A1D">
              <w:rPr>
                <w:rFonts w:asciiTheme="majorHAnsi" w:hAnsiTheme="majorHAnsi"/>
                <w:sz w:val="24"/>
                <w:szCs w:val="24"/>
              </w:rPr>
              <w:t xml:space="preserve">Lista troškova bez općih </w:t>
            </w:r>
            <w:r w:rsidR="00C95952" w:rsidRPr="006524F8">
              <w:rPr>
                <w:rFonts w:asciiTheme="majorHAnsi" w:hAnsiTheme="majorHAnsi"/>
                <w:sz w:val="24"/>
                <w:szCs w:val="24"/>
              </w:rPr>
              <w:t>troškov</w:t>
            </w:r>
            <w:r w:rsidR="00DC4A1D">
              <w:rPr>
                <w:rFonts w:asciiTheme="majorHAnsi" w:hAnsiTheme="majorHAnsi"/>
                <w:sz w:val="24"/>
                <w:szCs w:val="24"/>
              </w:rPr>
              <w:t>a</w:t>
            </w:r>
            <w:r w:rsidR="00C95952" w:rsidRPr="006524F8">
              <w:rPr>
                <w:rFonts w:asciiTheme="majorHAnsi" w:hAnsiTheme="majorHAnsi"/>
                <w:sz w:val="24"/>
                <w:szCs w:val="24"/>
              </w:rPr>
              <w:t xml:space="preserve">, Stupac </w:t>
            </w:r>
            <w:r w:rsidR="00DC4A1D">
              <w:rPr>
                <w:rFonts w:asciiTheme="majorHAnsi" w:hAnsiTheme="majorHAnsi"/>
                <w:sz w:val="24"/>
                <w:szCs w:val="24"/>
              </w:rPr>
              <w:t>C</w:t>
            </w:r>
            <w:r w:rsidR="00C95952" w:rsidRPr="006524F8">
              <w:rPr>
                <w:rFonts w:asciiTheme="majorHAnsi" w:hAnsiTheme="majorHAnsi"/>
                <w:sz w:val="24"/>
                <w:szCs w:val="24"/>
              </w:rPr>
              <w:t xml:space="preserve"> „Vrsta ulaganja“</w:t>
            </w:r>
            <w:r w:rsidR="00127DE9">
              <w:rPr>
                <w:rFonts w:asciiTheme="majorHAnsi" w:hAnsiTheme="majorHAnsi"/>
                <w:sz w:val="24"/>
                <w:szCs w:val="24"/>
              </w:rPr>
              <w:t>.</w:t>
            </w:r>
          </w:p>
        </w:tc>
      </w:tr>
    </w:tbl>
    <w:p w14:paraId="56E98578" w14:textId="77777777" w:rsidR="00714542" w:rsidRDefault="00714542" w:rsidP="009161F5">
      <w:pPr>
        <w:spacing w:after="0" w:line="240" w:lineRule="auto"/>
        <w:jc w:val="both"/>
        <w:rPr>
          <w:rFonts w:ascii="Times New Roman" w:hAnsi="Times New Roman" w:cs="Times New Roman"/>
          <w:sz w:val="24"/>
          <w:szCs w:val="24"/>
        </w:rPr>
      </w:pPr>
    </w:p>
    <w:p w14:paraId="0A6920D4" w14:textId="77777777" w:rsidR="00A13054" w:rsidRDefault="00A13054" w:rsidP="009161F5">
      <w:pPr>
        <w:spacing w:after="0" w:line="240" w:lineRule="auto"/>
        <w:jc w:val="both"/>
        <w:rPr>
          <w:rFonts w:ascii="Times New Roman" w:eastAsia="Times New Roman" w:hAnsi="Times New Roman" w:cs="Times New Roman"/>
          <w:sz w:val="24"/>
          <w:szCs w:val="24"/>
        </w:rPr>
      </w:pPr>
    </w:p>
    <w:p w14:paraId="7E1D1112" w14:textId="77777777" w:rsidR="00380365" w:rsidRDefault="00380365" w:rsidP="009161F5">
      <w:pPr>
        <w:pStyle w:val="Naslov1"/>
        <w:spacing w:line="240" w:lineRule="auto"/>
        <w:rPr>
          <w:rFonts w:ascii="Times New Roman" w:hAnsi="Times New Roman" w:cs="Times New Roman"/>
          <w:b/>
          <w:sz w:val="24"/>
          <w:szCs w:val="24"/>
        </w:rPr>
      </w:pPr>
      <w:bookmarkStart w:id="44" w:name="_Toc84404143"/>
      <w:r w:rsidRPr="0068733B">
        <w:rPr>
          <w:rFonts w:ascii="Times New Roman" w:hAnsi="Times New Roman" w:cs="Times New Roman"/>
          <w:b/>
          <w:sz w:val="24"/>
          <w:szCs w:val="24"/>
        </w:rPr>
        <w:t>9. ADMINISTRATIVNE INFORMACIJE</w:t>
      </w:r>
      <w:bookmarkEnd w:id="44"/>
    </w:p>
    <w:p w14:paraId="3C24D840" w14:textId="77777777" w:rsidR="003B4B3B" w:rsidRPr="003B4B3B" w:rsidRDefault="003B4B3B" w:rsidP="003B4B3B"/>
    <w:p w14:paraId="6C88DAB3" w14:textId="77777777" w:rsidR="00380365" w:rsidRDefault="00380365" w:rsidP="009161F5">
      <w:pPr>
        <w:pStyle w:val="Naslov2"/>
        <w:spacing w:line="240" w:lineRule="auto"/>
        <w:rPr>
          <w:rFonts w:ascii="Times New Roman" w:hAnsi="Times New Roman" w:cs="Times New Roman"/>
          <w:b/>
          <w:sz w:val="24"/>
          <w:szCs w:val="24"/>
        </w:rPr>
      </w:pPr>
      <w:bookmarkStart w:id="45" w:name="_Toc84404144"/>
      <w:r w:rsidRPr="0068733B">
        <w:rPr>
          <w:rFonts w:ascii="Times New Roman" w:hAnsi="Times New Roman" w:cs="Times New Roman"/>
          <w:b/>
          <w:sz w:val="24"/>
          <w:szCs w:val="24"/>
        </w:rPr>
        <w:t>9.1. Izgled i sadržaj prijave projekta</w:t>
      </w:r>
      <w:bookmarkEnd w:id="45"/>
    </w:p>
    <w:p w14:paraId="593B01DB" w14:textId="77777777" w:rsidR="0068733B" w:rsidRPr="0068733B" w:rsidRDefault="0068733B" w:rsidP="0068733B"/>
    <w:p w14:paraId="47C32013" w14:textId="77777777" w:rsidR="00380365" w:rsidRPr="00EF0F0F" w:rsidRDefault="00380365" w:rsidP="009161F5">
      <w:pPr>
        <w:spacing w:line="240" w:lineRule="auto"/>
        <w:jc w:val="both"/>
        <w:rPr>
          <w:rFonts w:ascii="Times New Roman" w:hAnsi="Times New Roman" w:cs="Times New Roman"/>
          <w:b/>
          <w:sz w:val="24"/>
          <w:szCs w:val="24"/>
        </w:rPr>
      </w:pPr>
      <w:bookmarkStart w:id="46" w:name="_Hlk518562255"/>
      <w:r w:rsidRPr="00EF0F0F">
        <w:rPr>
          <w:rFonts w:ascii="Times New Roman" w:hAnsi="Times New Roman" w:cs="Times New Roman"/>
          <w:b/>
          <w:sz w:val="24"/>
          <w:szCs w:val="24"/>
        </w:rPr>
        <w:t xml:space="preserve">Da bi prijava bila potpuna nositelji projekata trebaju dostaviti </w:t>
      </w:r>
      <w:r w:rsidR="00145934" w:rsidRPr="00EF0F0F">
        <w:rPr>
          <w:rFonts w:ascii="Times New Roman" w:hAnsi="Times New Roman" w:cs="Times New Roman"/>
          <w:b/>
          <w:sz w:val="24"/>
          <w:szCs w:val="24"/>
        </w:rPr>
        <w:t>O</w:t>
      </w:r>
      <w:r w:rsidRPr="00EF0F0F">
        <w:rPr>
          <w:rFonts w:ascii="Times New Roman" w:hAnsi="Times New Roman" w:cs="Times New Roman"/>
          <w:b/>
          <w:sz w:val="24"/>
          <w:szCs w:val="24"/>
        </w:rPr>
        <w:t xml:space="preserve">brasce i dokumentaciju iz Priloga I </w:t>
      </w:r>
      <w:bookmarkStart w:id="47" w:name="_Hlk520197801"/>
      <w:r w:rsidR="00145934" w:rsidRPr="00EF0F0F">
        <w:rPr>
          <w:rFonts w:ascii="Times New Roman" w:hAnsi="Times New Roman" w:cs="Times New Roman"/>
          <w:i/>
          <w:sz w:val="24"/>
          <w:szCs w:val="24"/>
        </w:rPr>
        <w:t>(koja je primjenjiva),</w:t>
      </w:r>
      <w:r w:rsidR="00145934" w:rsidRPr="00EF0F0F">
        <w:rPr>
          <w:rFonts w:ascii="Times New Roman" w:hAnsi="Times New Roman" w:cs="Times New Roman"/>
          <w:b/>
          <w:sz w:val="24"/>
          <w:szCs w:val="24"/>
        </w:rPr>
        <w:t xml:space="preserve"> a </w:t>
      </w:r>
      <w:r w:rsidRPr="00EF0F0F">
        <w:rPr>
          <w:rFonts w:ascii="Times New Roman" w:hAnsi="Times New Roman" w:cs="Times New Roman"/>
          <w:b/>
          <w:sz w:val="24"/>
          <w:szCs w:val="24"/>
        </w:rPr>
        <w:t xml:space="preserve">koji </w:t>
      </w:r>
      <w:r w:rsidR="00826B55" w:rsidRPr="00EF0F0F">
        <w:rPr>
          <w:rFonts w:ascii="Times New Roman" w:hAnsi="Times New Roman" w:cs="Times New Roman"/>
          <w:b/>
          <w:sz w:val="24"/>
          <w:szCs w:val="24"/>
        </w:rPr>
        <w:t>je</w:t>
      </w:r>
      <w:r w:rsidRPr="00EF0F0F">
        <w:rPr>
          <w:rFonts w:ascii="Times New Roman" w:hAnsi="Times New Roman" w:cs="Times New Roman"/>
          <w:b/>
          <w:sz w:val="24"/>
          <w:szCs w:val="24"/>
        </w:rPr>
        <w:t xml:space="preserve"> sastavni dio </w:t>
      </w:r>
      <w:r w:rsidR="00C66B0E" w:rsidRPr="00EF0F0F">
        <w:rPr>
          <w:rFonts w:ascii="Times New Roman" w:hAnsi="Times New Roman" w:cs="Times New Roman"/>
          <w:b/>
          <w:sz w:val="24"/>
          <w:szCs w:val="24"/>
        </w:rPr>
        <w:t>FLAG natj</w:t>
      </w:r>
      <w:r w:rsidRPr="00EF0F0F">
        <w:rPr>
          <w:rFonts w:ascii="Times New Roman" w:hAnsi="Times New Roman" w:cs="Times New Roman"/>
          <w:b/>
          <w:sz w:val="24"/>
          <w:szCs w:val="24"/>
        </w:rPr>
        <w:t>ečaja.</w:t>
      </w:r>
      <w:bookmarkEnd w:id="47"/>
    </w:p>
    <w:p w14:paraId="23B259DD" w14:textId="7A2D1D08" w:rsidR="00380365" w:rsidRPr="00EF0F0F" w:rsidRDefault="00380365" w:rsidP="009161F5">
      <w:pPr>
        <w:spacing w:line="240" w:lineRule="auto"/>
        <w:jc w:val="both"/>
        <w:rPr>
          <w:rFonts w:ascii="Times New Roman" w:hAnsi="Times New Roman" w:cs="Times New Roman"/>
          <w:sz w:val="24"/>
          <w:szCs w:val="24"/>
        </w:rPr>
      </w:pPr>
      <w:r w:rsidRPr="00EF0F0F">
        <w:rPr>
          <w:rFonts w:ascii="Times New Roman" w:hAnsi="Times New Roman" w:cs="Times New Roman"/>
          <w:sz w:val="24"/>
          <w:szCs w:val="24"/>
        </w:rPr>
        <w:t xml:space="preserve">Prijave projekta podnose se sukladno ovom </w:t>
      </w:r>
      <w:r w:rsidR="00C66B0E" w:rsidRPr="00EF0F0F">
        <w:rPr>
          <w:rFonts w:ascii="Times New Roman" w:hAnsi="Times New Roman" w:cs="Times New Roman"/>
          <w:sz w:val="24"/>
          <w:szCs w:val="24"/>
        </w:rPr>
        <w:t>FLAG natj</w:t>
      </w:r>
      <w:r w:rsidRPr="00EF0F0F">
        <w:rPr>
          <w:rFonts w:ascii="Times New Roman" w:hAnsi="Times New Roman" w:cs="Times New Roman"/>
          <w:sz w:val="24"/>
          <w:szCs w:val="24"/>
        </w:rPr>
        <w:t xml:space="preserve">ečaju koristeći obrasce i priloge koji su sastavni dio Natječaja i dostupni na mrežnoj stranici FLAG-a </w:t>
      </w:r>
      <w:hyperlink r:id="rId28" w:history="1">
        <w:r w:rsidR="00FE03D8">
          <w:rPr>
            <w:rStyle w:val="Hiperveza"/>
            <w:rFonts w:ascii="Times New Roman" w:hAnsi="Times New Roman" w:cs="Times New Roman"/>
            <w:sz w:val="24"/>
            <w:szCs w:val="24"/>
          </w:rPr>
          <w:t>www.flagalba.hr</w:t>
        </w:r>
      </w:hyperlink>
      <w:r w:rsidR="004206C7">
        <w:rPr>
          <w:rStyle w:val="Hiperveza"/>
          <w:rFonts w:ascii="Times New Roman" w:hAnsi="Times New Roman" w:cs="Times New Roman"/>
          <w:sz w:val="24"/>
          <w:szCs w:val="24"/>
        </w:rPr>
        <w:t>.</w:t>
      </w:r>
      <w:r w:rsidRPr="00EF0F0F">
        <w:rPr>
          <w:rFonts w:ascii="Times New Roman" w:hAnsi="Times New Roman" w:cs="Times New Roman"/>
          <w:sz w:val="24"/>
          <w:szCs w:val="24"/>
        </w:rPr>
        <w:t xml:space="preserve"> Propisani izgled obrazaca ne smije se mijenjati. Cjelokupnu dokumentaciju nositelj projekta mora </w:t>
      </w:r>
      <w:r w:rsidR="00AA596A">
        <w:rPr>
          <w:rFonts w:ascii="Times New Roman" w:hAnsi="Times New Roman" w:cs="Times New Roman"/>
          <w:sz w:val="24"/>
          <w:szCs w:val="24"/>
        </w:rPr>
        <w:t>dostaviti sukladno uputama u Prilogu I. ovog FLAG natječaja.</w:t>
      </w:r>
    </w:p>
    <w:p w14:paraId="0C2E286A" w14:textId="77777777" w:rsidR="00380365" w:rsidRPr="00EF0F0F" w:rsidRDefault="00380365" w:rsidP="009161F5">
      <w:pPr>
        <w:spacing w:after="0" w:line="240" w:lineRule="auto"/>
        <w:jc w:val="both"/>
        <w:rPr>
          <w:rFonts w:ascii="Times New Roman" w:hAnsi="Times New Roman" w:cs="Times New Roman"/>
          <w:sz w:val="24"/>
          <w:szCs w:val="24"/>
        </w:rPr>
      </w:pPr>
      <w:bookmarkStart w:id="48" w:name="_Hlk531606615"/>
      <w:r w:rsidRPr="0047055A">
        <w:rPr>
          <w:rFonts w:ascii="Times New Roman" w:hAnsi="Times New Roman" w:cs="Times New Roman"/>
          <w:sz w:val="24"/>
          <w:szCs w:val="24"/>
        </w:rPr>
        <w:t>Obrazac 1.A Zahtjev za potporu</w:t>
      </w:r>
      <w:r w:rsidR="00145934" w:rsidRPr="0047055A">
        <w:rPr>
          <w:rFonts w:ascii="Times New Roman" w:hAnsi="Times New Roman" w:cs="Times New Roman"/>
          <w:sz w:val="24"/>
          <w:szCs w:val="24"/>
        </w:rPr>
        <w:t xml:space="preserve">, </w:t>
      </w:r>
      <w:r w:rsidRPr="0047055A">
        <w:rPr>
          <w:rFonts w:ascii="Times New Roman" w:hAnsi="Times New Roman" w:cs="Times New Roman"/>
          <w:sz w:val="24"/>
          <w:szCs w:val="24"/>
        </w:rPr>
        <w:t xml:space="preserve">Obrazac 1.B Zahtjev za potporu „Lista troškova“ </w:t>
      </w:r>
      <w:r w:rsidR="00145934" w:rsidRPr="0047055A">
        <w:rPr>
          <w:rFonts w:ascii="Times New Roman" w:hAnsi="Times New Roman" w:cs="Times New Roman"/>
          <w:sz w:val="24"/>
          <w:szCs w:val="24"/>
        </w:rPr>
        <w:t xml:space="preserve">te Obrazac </w:t>
      </w:r>
      <w:r w:rsidR="0047055A" w:rsidRPr="0047055A">
        <w:rPr>
          <w:rFonts w:ascii="Times New Roman" w:hAnsi="Times New Roman" w:cs="Times New Roman"/>
          <w:sz w:val="24"/>
          <w:szCs w:val="24"/>
        </w:rPr>
        <w:t>3</w:t>
      </w:r>
      <w:r w:rsidR="00145934" w:rsidRPr="0047055A">
        <w:rPr>
          <w:rFonts w:ascii="Times New Roman" w:hAnsi="Times New Roman" w:cs="Times New Roman"/>
          <w:sz w:val="24"/>
          <w:szCs w:val="24"/>
        </w:rPr>
        <w:t xml:space="preserve">. Sažetak izbora ponuda </w:t>
      </w:r>
      <w:r w:rsidR="00145934" w:rsidRPr="0047055A">
        <w:rPr>
          <w:rFonts w:ascii="Times New Roman" w:hAnsi="Times New Roman" w:cs="Times New Roman"/>
          <w:i/>
          <w:sz w:val="24"/>
          <w:szCs w:val="24"/>
        </w:rPr>
        <w:t>(ako je primjenjivo</w:t>
      </w:r>
      <w:r w:rsidR="00145934" w:rsidRPr="00EF0F0F">
        <w:rPr>
          <w:rFonts w:ascii="Times New Roman" w:hAnsi="Times New Roman" w:cs="Times New Roman"/>
          <w:i/>
          <w:sz w:val="24"/>
          <w:szCs w:val="24"/>
        </w:rPr>
        <w:t>)</w:t>
      </w:r>
      <w:r w:rsidR="00D66839">
        <w:rPr>
          <w:rFonts w:ascii="Times New Roman" w:hAnsi="Times New Roman" w:cs="Times New Roman"/>
          <w:i/>
          <w:sz w:val="24"/>
          <w:szCs w:val="24"/>
        </w:rPr>
        <w:t xml:space="preserve">, </w:t>
      </w:r>
      <w:r w:rsidR="00D66839" w:rsidRPr="00D66839">
        <w:rPr>
          <w:rFonts w:ascii="Times New Roman" w:hAnsi="Times New Roman" w:cs="Times New Roman"/>
          <w:iCs/>
          <w:sz w:val="24"/>
          <w:szCs w:val="24"/>
        </w:rPr>
        <w:t>Obrazac 7. Izjava o veličini poduzeća, Obrazac 8. Zaposlenici</w:t>
      </w:r>
      <w:r w:rsidR="00D66839">
        <w:rPr>
          <w:rFonts w:ascii="Times New Roman" w:hAnsi="Times New Roman" w:cs="Times New Roman"/>
          <w:iCs/>
          <w:sz w:val="24"/>
          <w:szCs w:val="24"/>
        </w:rPr>
        <w:t xml:space="preserve"> </w:t>
      </w:r>
      <w:r w:rsidR="00D66839" w:rsidRPr="0047055A">
        <w:rPr>
          <w:rFonts w:ascii="Times New Roman" w:hAnsi="Times New Roman" w:cs="Times New Roman"/>
          <w:i/>
          <w:sz w:val="24"/>
          <w:szCs w:val="24"/>
        </w:rPr>
        <w:t>(ako je primjenjivo</w:t>
      </w:r>
      <w:r w:rsidR="00D66839" w:rsidRPr="00EF0F0F">
        <w:rPr>
          <w:rFonts w:ascii="Times New Roman" w:hAnsi="Times New Roman" w:cs="Times New Roman"/>
          <w:i/>
          <w:sz w:val="24"/>
          <w:szCs w:val="24"/>
        </w:rPr>
        <w:t>)</w:t>
      </w:r>
      <w:r w:rsidR="00D66839" w:rsidRPr="00D66839">
        <w:rPr>
          <w:rFonts w:ascii="Times New Roman" w:hAnsi="Times New Roman" w:cs="Times New Roman"/>
          <w:iCs/>
          <w:sz w:val="24"/>
          <w:szCs w:val="24"/>
        </w:rPr>
        <w:t xml:space="preserve"> i Obrazac 10. Poslovni plan</w:t>
      </w:r>
      <w:r w:rsidR="00145934" w:rsidRPr="00EF0F0F">
        <w:rPr>
          <w:rFonts w:ascii="Times New Roman" w:hAnsi="Times New Roman" w:cs="Times New Roman"/>
          <w:sz w:val="24"/>
          <w:szCs w:val="24"/>
        </w:rPr>
        <w:t xml:space="preserve"> </w:t>
      </w:r>
      <w:r w:rsidRPr="00EF0F0F">
        <w:rPr>
          <w:rFonts w:ascii="Times New Roman" w:hAnsi="Times New Roman" w:cs="Times New Roman"/>
          <w:sz w:val="24"/>
          <w:szCs w:val="24"/>
        </w:rPr>
        <w:t xml:space="preserve">se osim u tiskanom obliku dostavljaju i u elektroničkom obliku na CD-u/DVD-u ili USB-u </w:t>
      </w:r>
      <w:r w:rsidRPr="00114AE3">
        <w:rPr>
          <w:rFonts w:ascii="Times New Roman" w:hAnsi="Times New Roman" w:cs="Times New Roman"/>
          <w:sz w:val="24"/>
          <w:szCs w:val="24"/>
        </w:rPr>
        <w:t>u otvorenom formatu (word</w:t>
      </w:r>
      <w:r w:rsidRPr="00EF0F0F">
        <w:rPr>
          <w:rFonts w:ascii="Times New Roman" w:hAnsi="Times New Roman" w:cs="Times New Roman"/>
          <w:sz w:val="24"/>
          <w:szCs w:val="24"/>
        </w:rPr>
        <w:t xml:space="preserve"> i excel).</w:t>
      </w:r>
      <w:bookmarkEnd w:id="46"/>
      <w:r w:rsidRPr="00EF0F0F">
        <w:rPr>
          <w:rFonts w:ascii="Times New Roman" w:hAnsi="Times New Roman" w:cs="Times New Roman"/>
          <w:sz w:val="24"/>
          <w:szCs w:val="24"/>
        </w:rPr>
        <w:t xml:space="preserve"> Svaki dokument mora biti u zasebnoj datoteci. U slučaju razlika između tiskane i elektroničke verzije, tiskana verzija prijave smatrat će se vjerodostojna.</w:t>
      </w:r>
    </w:p>
    <w:p w14:paraId="61D115AA" w14:textId="77777777" w:rsidR="00380365" w:rsidRPr="00EF0F0F" w:rsidRDefault="00380365" w:rsidP="009161F5">
      <w:pPr>
        <w:spacing w:after="0" w:line="240" w:lineRule="auto"/>
        <w:jc w:val="both"/>
        <w:rPr>
          <w:rFonts w:ascii="Times New Roman" w:hAnsi="Times New Roman" w:cs="Times New Roman"/>
          <w:color w:val="70AD47" w:themeColor="accent6"/>
          <w:sz w:val="24"/>
          <w:szCs w:val="24"/>
        </w:rPr>
      </w:pPr>
    </w:p>
    <w:p w14:paraId="2D390C93" w14:textId="77777777" w:rsidR="00380365" w:rsidRDefault="00380365" w:rsidP="009161F5">
      <w:pPr>
        <w:pStyle w:val="Naslov2"/>
        <w:spacing w:line="240" w:lineRule="auto"/>
        <w:rPr>
          <w:rFonts w:ascii="Times New Roman" w:hAnsi="Times New Roman" w:cs="Times New Roman"/>
          <w:b/>
          <w:sz w:val="24"/>
          <w:szCs w:val="24"/>
        </w:rPr>
      </w:pPr>
      <w:bookmarkStart w:id="49" w:name="_Toc84404145"/>
      <w:r w:rsidRPr="002053A1">
        <w:rPr>
          <w:rFonts w:ascii="Times New Roman" w:hAnsi="Times New Roman" w:cs="Times New Roman"/>
          <w:b/>
          <w:sz w:val="24"/>
          <w:szCs w:val="24"/>
        </w:rPr>
        <w:t>9.2. Podnošenje prijava projekta</w:t>
      </w:r>
      <w:bookmarkEnd w:id="49"/>
    </w:p>
    <w:p w14:paraId="00A439E0" w14:textId="77777777" w:rsidR="002053A1" w:rsidRPr="002053A1" w:rsidRDefault="002053A1" w:rsidP="002053A1"/>
    <w:p w14:paraId="374CEB04" w14:textId="099BB375" w:rsidR="00380365" w:rsidRDefault="00380365" w:rsidP="009161F5">
      <w:pPr>
        <w:spacing w:after="0" w:line="240" w:lineRule="auto"/>
        <w:jc w:val="both"/>
        <w:rPr>
          <w:rFonts w:ascii="Times New Roman" w:hAnsi="Times New Roman" w:cs="Times New Roman"/>
          <w:b/>
          <w:sz w:val="24"/>
          <w:szCs w:val="24"/>
        </w:rPr>
      </w:pPr>
      <w:r w:rsidRPr="00EF0F0F">
        <w:rPr>
          <w:rFonts w:ascii="Times New Roman" w:hAnsi="Times New Roman" w:cs="Times New Roman"/>
          <w:sz w:val="24"/>
          <w:szCs w:val="24"/>
        </w:rPr>
        <w:t>Prijave projekata podnose se u jednom (1) zatvorenom paketu/omotnic</w:t>
      </w:r>
      <w:r w:rsidRPr="00EE287C">
        <w:rPr>
          <w:rFonts w:ascii="Times New Roman" w:hAnsi="Times New Roman" w:cs="Times New Roman"/>
          <w:sz w:val="24"/>
          <w:szCs w:val="24"/>
        </w:rPr>
        <w:t xml:space="preserve">i isključivo preporučenom poštom s povratnicom </w:t>
      </w:r>
      <w:r w:rsidRPr="00EE287C">
        <w:rPr>
          <w:rFonts w:ascii="Times New Roman" w:hAnsi="Times New Roman" w:cs="Times New Roman"/>
          <w:b/>
          <w:sz w:val="24"/>
          <w:szCs w:val="24"/>
        </w:rPr>
        <w:t>od dana</w:t>
      </w:r>
      <w:r w:rsidR="00145934" w:rsidRPr="00EE287C">
        <w:rPr>
          <w:rFonts w:ascii="Times New Roman" w:hAnsi="Times New Roman" w:cs="Times New Roman"/>
          <w:b/>
          <w:sz w:val="24"/>
          <w:szCs w:val="24"/>
        </w:rPr>
        <w:t xml:space="preserve"> </w:t>
      </w:r>
      <w:r w:rsidR="00BD1E25" w:rsidRPr="00EE287C">
        <w:rPr>
          <w:rFonts w:ascii="Times New Roman" w:hAnsi="Times New Roman" w:cs="Times New Roman"/>
          <w:b/>
          <w:sz w:val="24"/>
          <w:szCs w:val="24"/>
        </w:rPr>
        <w:t xml:space="preserve"> </w:t>
      </w:r>
      <w:r w:rsidR="00EE287C" w:rsidRPr="00EE287C">
        <w:rPr>
          <w:rFonts w:ascii="Times New Roman" w:hAnsi="Times New Roman" w:cs="Times New Roman"/>
          <w:b/>
          <w:sz w:val="24"/>
          <w:szCs w:val="24"/>
        </w:rPr>
        <w:t>18</w:t>
      </w:r>
      <w:r w:rsidR="007847D6" w:rsidRPr="00EE287C">
        <w:rPr>
          <w:rFonts w:ascii="Times New Roman" w:hAnsi="Times New Roman" w:cs="Times New Roman"/>
          <w:b/>
          <w:sz w:val="24"/>
          <w:szCs w:val="24"/>
        </w:rPr>
        <w:t>.</w:t>
      </w:r>
      <w:r w:rsidR="00EE287C" w:rsidRPr="00EE287C">
        <w:rPr>
          <w:rFonts w:ascii="Times New Roman" w:hAnsi="Times New Roman" w:cs="Times New Roman"/>
          <w:b/>
          <w:sz w:val="24"/>
          <w:szCs w:val="24"/>
        </w:rPr>
        <w:t>10</w:t>
      </w:r>
      <w:r w:rsidR="007847D6" w:rsidRPr="00EE287C">
        <w:rPr>
          <w:rFonts w:ascii="Times New Roman" w:hAnsi="Times New Roman" w:cs="Times New Roman"/>
          <w:b/>
          <w:sz w:val="24"/>
          <w:szCs w:val="24"/>
        </w:rPr>
        <w:t>.</w:t>
      </w:r>
      <w:r w:rsidR="00456504" w:rsidRPr="00EE287C">
        <w:rPr>
          <w:rFonts w:ascii="Times New Roman" w:hAnsi="Times New Roman" w:cs="Times New Roman"/>
          <w:b/>
          <w:sz w:val="24"/>
          <w:szCs w:val="24"/>
        </w:rPr>
        <w:t>20</w:t>
      </w:r>
      <w:r w:rsidR="007D3670" w:rsidRPr="00EE287C">
        <w:rPr>
          <w:rFonts w:ascii="Times New Roman" w:hAnsi="Times New Roman" w:cs="Times New Roman"/>
          <w:b/>
          <w:sz w:val="24"/>
          <w:szCs w:val="24"/>
        </w:rPr>
        <w:t>21</w:t>
      </w:r>
      <w:r w:rsidR="00170C3B" w:rsidRPr="00EE287C">
        <w:rPr>
          <w:rFonts w:ascii="Times New Roman" w:hAnsi="Times New Roman" w:cs="Times New Roman"/>
          <w:b/>
          <w:sz w:val="24"/>
          <w:szCs w:val="24"/>
        </w:rPr>
        <w:t>.</w:t>
      </w:r>
      <w:r w:rsidRPr="00EE287C">
        <w:rPr>
          <w:rFonts w:ascii="Times New Roman" w:hAnsi="Times New Roman" w:cs="Times New Roman"/>
          <w:b/>
          <w:sz w:val="24"/>
          <w:szCs w:val="24"/>
        </w:rPr>
        <w:t xml:space="preserve"> a najkasnije do</w:t>
      </w:r>
      <w:del w:id="50" w:author="LAGUR ALBA" w:date="2021-11-25T10:01:00Z">
        <w:r w:rsidRPr="00EE287C" w:rsidDel="00F10022">
          <w:rPr>
            <w:rFonts w:ascii="Times New Roman" w:hAnsi="Times New Roman" w:cs="Times New Roman"/>
            <w:b/>
            <w:sz w:val="24"/>
            <w:szCs w:val="24"/>
          </w:rPr>
          <w:delText xml:space="preserve"> </w:delText>
        </w:r>
      </w:del>
      <w:ins w:id="51" w:author="LAGUR ALBA" w:date="2021-11-25T10:01:00Z">
        <w:r w:rsidR="00F10022">
          <w:rPr>
            <w:rFonts w:ascii="Times New Roman" w:hAnsi="Times New Roman" w:cs="Times New Roman"/>
            <w:b/>
            <w:sz w:val="24"/>
            <w:szCs w:val="24"/>
          </w:rPr>
          <w:t xml:space="preserve"> 14.12</w:t>
        </w:r>
      </w:ins>
      <w:del w:id="52" w:author="LAGUR ALBA" w:date="2021-11-25T10:01:00Z">
        <w:r w:rsidR="00EE287C" w:rsidRPr="00EE287C" w:rsidDel="00F10022">
          <w:rPr>
            <w:rFonts w:ascii="Times New Roman" w:hAnsi="Times New Roman" w:cs="Times New Roman"/>
            <w:b/>
            <w:sz w:val="24"/>
            <w:szCs w:val="24"/>
          </w:rPr>
          <w:delText>30</w:delText>
        </w:r>
        <w:r w:rsidR="00456504" w:rsidRPr="00EE287C" w:rsidDel="00F10022">
          <w:rPr>
            <w:rFonts w:ascii="Times New Roman" w:hAnsi="Times New Roman" w:cs="Times New Roman"/>
            <w:b/>
            <w:sz w:val="24"/>
            <w:szCs w:val="24"/>
          </w:rPr>
          <w:delText>.</w:delText>
        </w:r>
        <w:r w:rsidR="00EE287C" w:rsidRPr="00EE287C" w:rsidDel="00F10022">
          <w:rPr>
            <w:rFonts w:ascii="Times New Roman" w:hAnsi="Times New Roman" w:cs="Times New Roman"/>
            <w:b/>
            <w:sz w:val="24"/>
            <w:szCs w:val="24"/>
          </w:rPr>
          <w:delText>11</w:delText>
        </w:r>
      </w:del>
      <w:r w:rsidR="00456504" w:rsidRPr="00EE287C">
        <w:rPr>
          <w:rFonts w:ascii="Times New Roman" w:hAnsi="Times New Roman" w:cs="Times New Roman"/>
          <w:b/>
          <w:sz w:val="24"/>
          <w:szCs w:val="24"/>
        </w:rPr>
        <w:t>.20</w:t>
      </w:r>
      <w:r w:rsidR="00FB65F1" w:rsidRPr="00EE287C">
        <w:rPr>
          <w:rFonts w:ascii="Times New Roman" w:hAnsi="Times New Roman" w:cs="Times New Roman"/>
          <w:b/>
          <w:sz w:val="24"/>
          <w:szCs w:val="24"/>
        </w:rPr>
        <w:t>2</w:t>
      </w:r>
      <w:r w:rsidR="007D3670" w:rsidRPr="00EE287C">
        <w:rPr>
          <w:rFonts w:ascii="Times New Roman" w:hAnsi="Times New Roman" w:cs="Times New Roman"/>
          <w:b/>
          <w:sz w:val="24"/>
          <w:szCs w:val="24"/>
        </w:rPr>
        <w:t>1</w:t>
      </w:r>
      <w:r w:rsidR="00FB65F1" w:rsidRPr="00EE287C">
        <w:rPr>
          <w:rFonts w:ascii="Times New Roman" w:hAnsi="Times New Roman" w:cs="Times New Roman"/>
          <w:b/>
          <w:sz w:val="24"/>
          <w:szCs w:val="24"/>
        </w:rPr>
        <w:t>.</w:t>
      </w:r>
      <w:r w:rsidRPr="00EE287C">
        <w:rPr>
          <w:rFonts w:ascii="Times New Roman" w:hAnsi="Times New Roman" w:cs="Times New Roman"/>
          <w:b/>
          <w:sz w:val="24"/>
          <w:szCs w:val="24"/>
        </w:rPr>
        <w:t xml:space="preserve"> na</w:t>
      </w:r>
      <w:r w:rsidRPr="00F75FF2">
        <w:rPr>
          <w:rFonts w:ascii="Times New Roman" w:hAnsi="Times New Roman" w:cs="Times New Roman"/>
          <w:b/>
          <w:sz w:val="24"/>
          <w:szCs w:val="24"/>
        </w:rPr>
        <w:t xml:space="preserve"> adresu:</w:t>
      </w:r>
    </w:p>
    <w:p w14:paraId="1CE0CB7A" w14:textId="77777777" w:rsidR="00F75FF2" w:rsidRPr="0025797C" w:rsidRDefault="00F75FF2" w:rsidP="009161F5">
      <w:pPr>
        <w:spacing w:after="0" w:line="240" w:lineRule="auto"/>
        <w:jc w:val="both"/>
        <w:rPr>
          <w:rFonts w:ascii="Times New Roman" w:hAnsi="Times New Roman" w:cs="Times New Roman"/>
          <w:b/>
          <w:sz w:val="24"/>
          <w:szCs w:val="24"/>
          <w:highlight w:val="yellow"/>
          <w:u w:val="single"/>
        </w:rPr>
      </w:pPr>
    </w:p>
    <w:p w14:paraId="76EAD026" w14:textId="77777777" w:rsidR="00380365" w:rsidRPr="00114AE3" w:rsidRDefault="00230233" w:rsidP="009161F5">
      <w:pPr>
        <w:spacing w:after="0" w:line="240" w:lineRule="auto"/>
        <w:jc w:val="center"/>
        <w:rPr>
          <w:rFonts w:ascii="Times New Roman" w:hAnsi="Times New Roman" w:cs="Times New Roman"/>
          <w:b/>
          <w:sz w:val="24"/>
          <w:szCs w:val="24"/>
        </w:rPr>
      </w:pPr>
      <w:r w:rsidRPr="00114AE3">
        <w:rPr>
          <w:rFonts w:ascii="Times New Roman" w:hAnsi="Times New Roman" w:cs="Times New Roman"/>
          <w:b/>
          <w:sz w:val="24"/>
          <w:szCs w:val="24"/>
        </w:rPr>
        <w:t xml:space="preserve">FLAG </w:t>
      </w:r>
      <w:r w:rsidR="003559D9" w:rsidRPr="00114AE3">
        <w:rPr>
          <w:rFonts w:ascii="Times New Roman" w:hAnsi="Times New Roman" w:cs="Times New Roman"/>
          <w:b/>
          <w:sz w:val="24"/>
          <w:szCs w:val="24"/>
        </w:rPr>
        <w:t>Alba</w:t>
      </w:r>
    </w:p>
    <w:p w14:paraId="294030ED" w14:textId="77777777" w:rsidR="00380365" w:rsidRPr="00114AE3" w:rsidRDefault="00456504" w:rsidP="00F32EF4">
      <w:pPr>
        <w:spacing w:after="0" w:line="240" w:lineRule="auto"/>
        <w:jc w:val="center"/>
        <w:rPr>
          <w:rFonts w:ascii="Times New Roman" w:hAnsi="Times New Roman" w:cs="Times New Roman"/>
          <w:b/>
          <w:sz w:val="24"/>
          <w:szCs w:val="24"/>
        </w:rPr>
      </w:pPr>
      <w:r w:rsidRPr="00114AE3">
        <w:rPr>
          <w:rFonts w:ascii="Times New Roman" w:hAnsi="Times New Roman" w:cs="Times New Roman"/>
          <w:b/>
          <w:sz w:val="24"/>
          <w:szCs w:val="24"/>
        </w:rPr>
        <w:t>Rudarska</w:t>
      </w:r>
      <w:r w:rsidR="00822555" w:rsidRPr="00114AE3">
        <w:rPr>
          <w:rFonts w:ascii="Times New Roman" w:hAnsi="Times New Roman" w:cs="Times New Roman"/>
          <w:b/>
          <w:sz w:val="24"/>
          <w:szCs w:val="24"/>
        </w:rPr>
        <w:t xml:space="preserve"> 1</w:t>
      </w:r>
      <w:r w:rsidR="00F32EF4" w:rsidRPr="00114AE3">
        <w:rPr>
          <w:rFonts w:ascii="Times New Roman" w:hAnsi="Times New Roman" w:cs="Times New Roman"/>
          <w:b/>
          <w:sz w:val="24"/>
          <w:szCs w:val="24"/>
        </w:rPr>
        <w:t xml:space="preserve">, </w:t>
      </w:r>
      <w:r w:rsidRPr="00114AE3">
        <w:rPr>
          <w:rFonts w:ascii="Times New Roman" w:hAnsi="Times New Roman" w:cs="Times New Roman"/>
          <w:b/>
          <w:sz w:val="24"/>
          <w:szCs w:val="24"/>
        </w:rPr>
        <w:t>52 220</w:t>
      </w:r>
      <w:r w:rsidR="00822555" w:rsidRPr="00114AE3">
        <w:rPr>
          <w:rFonts w:ascii="Times New Roman" w:hAnsi="Times New Roman" w:cs="Times New Roman"/>
          <w:b/>
          <w:sz w:val="24"/>
          <w:szCs w:val="24"/>
        </w:rPr>
        <w:t xml:space="preserve"> </w:t>
      </w:r>
      <w:r w:rsidRPr="00114AE3">
        <w:rPr>
          <w:rFonts w:ascii="Times New Roman" w:hAnsi="Times New Roman" w:cs="Times New Roman"/>
          <w:b/>
          <w:sz w:val="24"/>
          <w:szCs w:val="24"/>
        </w:rPr>
        <w:t>Labin</w:t>
      </w:r>
    </w:p>
    <w:p w14:paraId="1EA1B5F6" w14:textId="77777777" w:rsidR="002279EB" w:rsidRPr="00EF0F0F" w:rsidRDefault="002279EB" w:rsidP="009161F5">
      <w:pPr>
        <w:spacing w:after="0" w:line="240" w:lineRule="auto"/>
        <w:jc w:val="center"/>
        <w:rPr>
          <w:rFonts w:ascii="Times New Roman" w:hAnsi="Times New Roman" w:cs="Times New Roman"/>
          <w:b/>
          <w:sz w:val="24"/>
          <w:szCs w:val="24"/>
        </w:rPr>
      </w:pPr>
      <w:r w:rsidRPr="00114AE3">
        <w:rPr>
          <w:rFonts w:ascii="Times New Roman" w:hAnsi="Times New Roman" w:cs="Times New Roman"/>
          <w:b/>
          <w:sz w:val="24"/>
          <w:szCs w:val="24"/>
        </w:rPr>
        <w:t>NE OTVARATI: Prijava projekta za Mjeru 1.</w:t>
      </w:r>
      <w:r w:rsidR="0025797C" w:rsidRPr="00114AE3">
        <w:rPr>
          <w:rFonts w:ascii="Times New Roman" w:hAnsi="Times New Roman" w:cs="Times New Roman"/>
          <w:b/>
          <w:sz w:val="24"/>
          <w:szCs w:val="24"/>
        </w:rPr>
        <w:t xml:space="preserve">1.1. </w:t>
      </w:r>
      <w:r w:rsidR="00AA3D73" w:rsidRPr="00114AE3">
        <w:rPr>
          <w:rFonts w:ascii="Times New Roman" w:hAnsi="Times New Roman" w:cs="Times New Roman"/>
          <w:b/>
          <w:sz w:val="24"/>
          <w:szCs w:val="24"/>
        </w:rPr>
        <w:t>iz LRSR FLAG-a Alba</w:t>
      </w:r>
    </w:p>
    <w:p w14:paraId="3CCE6B3E" w14:textId="77777777" w:rsidR="00380365" w:rsidRPr="00EF0F0F" w:rsidRDefault="00380365" w:rsidP="009161F5">
      <w:pPr>
        <w:spacing w:after="0" w:line="240" w:lineRule="auto"/>
        <w:jc w:val="center"/>
        <w:rPr>
          <w:rFonts w:ascii="Times New Roman" w:hAnsi="Times New Roman" w:cs="Times New Roman"/>
          <w:b/>
          <w:sz w:val="24"/>
          <w:szCs w:val="24"/>
        </w:rPr>
      </w:pPr>
    </w:p>
    <w:p w14:paraId="55F5114C" w14:textId="77777777" w:rsidR="002279EB" w:rsidRPr="00EF0F0F" w:rsidRDefault="002279EB" w:rsidP="009161F5">
      <w:pPr>
        <w:spacing w:after="0" w:line="240" w:lineRule="auto"/>
        <w:jc w:val="both"/>
        <w:rPr>
          <w:rFonts w:ascii="Times New Roman" w:hAnsi="Times New Roman" w:cs="Times New Roman"/>
          <w:sz w:val="24"/>
          <w:szCs w:val="24"/>
        </w:rPr>
      </w:pPr>
      <w:r w:rsidRPr="00EF0F0F">
        <w:rPr>
          <w:rFonts w:ascii="Times New Roman" w:hAnsi="Times New Roman" w:cs="Times New Roman"/>
          <w:sz w:val="24"/>
          <w:szCs w:val="24"/>
        </w:rPr>
        <w:t>Na zatvorenom paketu/omotnici mora biti jasno navedeno:</w:t>
      </w:r>
    </w:p>
    <w:p w14:paraId="35A58067" w14:textId="77777777" w:rsidR="002279EB" w:rsidRPr="00EF0F0F" w:rsidRDefault="002279EB" w:rsidP="006129CC">
      <w:pPr>
        <w:pStyle w:val="Odlomakpopisa"/>
        <w:numPr>
          <w:ilvl w:val="0"/>
          <w:numId w:val="28"/>
        </w:numPr>
        <w:spacing w:after="0" w:line="240" w:lineRule="auto"/>
        <w:jc w:val="both"/>
        <w:rPr>
          <w:rFonts w:ascii="Times New Roman" w:hAnsi="Times New Roman" w:cs="Times New Roman"/>
          <w:sz w:val="24"/>
          <w:szCs w:val="24"/>
        </w:rPr>
      </w:pPr>
      <w:r w:rsidRPr="00EF0F0F">
        <w:rPr>
          <w:rFonts w:ascii="Times New Roman" w:hAnsi="Times New Roman" w:cs="Times New Roman"/>
          <w:sz w:val="24"/>
          <w:szCs w:val="24"/>
        </w:rPr>
        <w:t>Puni naziv i adresa nositelja projekta.</w:t>
      </w:r>
    </w:p>
    <w:p w14:paraId="293BC98F" w14:textId="77777777" w:rsidR="002279EB" w:rsidRPr="00EF0F0F" w:rsidRDefault="002279EB" w:rsidP="006129CC">
      <w:pPr>
        <w:pStyle w:val="Odlomakpopisa"/>
        <w:numPr>
          <w:ilvl w:val="0"/>
          <w:numId w:val="28"/>
        </w:numPr>
        <w:spacing w:after="0" w:line="240" w:lineRule="auto"/>
        <w:jc w:val="both"/>
        <w:rPr>
          <w:rFonts w:ascii="Times New Roman" w:hAnsi="Times New Roman" w:cs="Times New Roman"/>
          <w:sz w:val="24"/>
          <w:szCs w:val="24"/>
        </w:rPr>
      </w:pPr>
      <w:r w:rsidRPr="00EF0F0F">
        <w:rPr>
          <w:rFonts w:ascii="Times New Roman" w:hAnsi="Times New Roman" w:cs="Times New Roman"/>
          <w:sz w:val="24"/>
          <w:szCs w:val="24"/>
        </w:rPr>
        <w:t>Datum i vrijeme podnošenja prijave (dan, sat, minuta, sekunda) kojeg popunjava davatelj poštanske usluge.</w:t>
      </w:r>
    </w:p>
    <w:p w14:paraId="75B03A21" w14:textId="5D2353FA" w:rsidR="002279EB" w:rsidRPr="00EF0F0F" w:rsidRDefault="00FB4AD7" w:rsidP="0025797C">
      <w:pPr>
        <w:pStyle w:val="Odlomakpopisa"/>
        <w:numPr>
          <w:ilvl w:val="0"/>
          <w:numId w:val="28"/>
        </w:numPr>
        <w:spacing w:after="0" w:line="240" w:lineRule="auto"/>
        <w:jc w:val="both"/>
        <w:rPr>
          <w:rFonts w:ascii="Times New Roman" w:hAnsi="Times New Roman" w:cs="Times New Roman"/>
          <w:sz w:val="24"/>
          <w:szCs w:val="24"/>
        </w:rPr>
      </w:pPr>
      <w:r w:rsidRPr="00EF0F0F">
        <w:rPr>
          <w:rFonts w:ascii="Times New Roman" w:hAnsi="Times New Roman" w:cs="Times New Roman"/>
          <w:sz w:val="24"/>
          <w:szCs w:val="24"/>
        </w:rPr>
        <w:t xml:space="preserve">Identifikacijska </w:t>
      </w:r>
      <w:r w:rsidR="002279EB" w:rsidRPr="00EF0F0F">
        <w:rPr>
          <w:rFonts w:ascii="Times New Roman" w:hAnsi="Times New Roman" w:cs="Times New Roman"/>
          <w:sz w:val="24"/>
          <w:szCs w:val="24"/>
        </w:rPr>
        <w:t>oznaka „</w:t>
      </w:r>
      <w:r w:rsidR="0025797C" w:rsidRPr="0025797C">
        <w:rPr>
          <w:rFonts w:ascii="Times New Roman" w:hAnsi="Times New Roman" w:cs="Times New Roman"/>
          <w:sz w:val="24"/>
          <w:szCs w:val="24"/>
        </w:rPr>
        <w:t xml:space="preserve">Prijava projekta za Mjeru 1.1.1. </w:t>
      </w:r>
      <w:r w:rsidR="00AA3D73">
        <w:rPr>
          <w:rFonts w:ascii="Times New Roman" w:hAnsi="Times New Roman" w:cs="Times New Roman"/>
          <w:sz w:val="24"/>
          <w:szCs w:val="24"/>
        </w:rPr>
        <w:t xml:space="preserve">iz LRSR FLAG-a </w:t>
      </w:r>
      <w:r w:rsidR="003559D9">
        <w:rPr>
          <w:rFonts w:ascii="Times New Roman" w:hAnsi="Times New Roman" w:cs="Times New Roman"/>
          <w:sz w:val="24"/>
          <w:szCs w:val="24"/>
        </w:rPr>
        <w:t>Alba</w:t>
      </w:r>
      <w:r w:rsidR="00E521C5">
        <w:rPr>
          <w:rFonts w:ascii="Times New Roman" w:hAnsi="Times New Roman" w:cs="Times New Roman"/>
          <w:sz w:val="24"/>
          <w:szCs w:val="24"/>
        </w:rPr>
        <w:t>“</w:t>
      </w:r>
    </w:p>
    <w:p w14:paraId="04B2F343" w14:textId="77777777" w:rsidR="002279EB" w:rsidRPr="00EF0F0F" w:rsidRDefault="002279EB" w:rsidP="006129CC">
      <w:pPr>
        <w:pStyle w:val="Odlomakpopisa"/>
        <w:numPr>
          <w:ilvl w:val="0"/>
          <w:numId w:val="28"/>
        </w:numPr>
        <w:spacing w:after="0" w:line="240" w:lineRule="auto"/>
        <w:jc w:val="both"/>
        <w:rPr>
          <w:rFonts w:ascii="Times New Roman" w:hAnsi="Times New Roman" w:cs="Times New Roman"/>
          <w:sz w:val="24"/>
          <w:szCs w:val="24"/>
        </w:rPr>
      </w:pPr>
      <w:r w:rsidRPr="00EF0F0F">
        <w:rPr>
          <w:rFonts w:ascii="Times New Roman" w:hAnsi="Times New Roman" w:cs="Times New Roman"/>
          <w:sz w:val="24"/>
          <w:szCs w:val="24"/>
        </w:rPr>
        <w:t>Napomena „NE OTVARATI“.</w:t>
      </w:r>
    </w:p>
    <w:p w14:paraId="602AFAC6" w14:textId="77777777" w:rsidR="002279EB" w:rsidRPr="00EF0F0F" w:rsidRDefault="002279EB" w:rsidP="009161F5">
      <w:pPr>
        <w:pStyle w:val="Odlomakpopisa"/>
        <w:spacing w:after="0" w:line="240" w:lineRule="auto"/>
        <w:jc w:val="both"/>
        <w:rPr>
          <w:rFonts w:ascii="Times New Roman" w:hAnsi="Times New Roman" w:cs="Times New Roman"/>
          <w:sz w:val="24"/>
          <w:szCs w:val="24"/>
        </w:rPr>
      </w:pPr>
    </w:p>
    <w:p w14:paraId="6BE368ED" w14:textId="43E25CE2" w:rsidR="00380365" w:rsidRDefault="002279EB" w:rsidP="009161F5">
      <w:pPr>
        <w:spacing w:after="0" w:line="240" w:lineRule="auto"/>
        <w:jc w:val="both"/>
        <w:rPr>
          <w:rFonts w:ascii="Times New Roman" w:hAnsi="Times New Roman" w:cs="Times New Roman"/>
          <w:b/>
          <w:sz w:val="24"/>
          <w:szCs w:val="24"/>
        </w:rPr>
      </w:pPr>
      <w:r w:rsidRPr="00EF0F0F">
        <w:rPr>
          <w:rFonts w:ascii="Times New Roman" w:hAnsi="Times New Roman" w:cs="Times New Roman"/>
          <w:b/>
          <w:sz w:val="24"/>
          <w:szCs w:val="24"/>
        </w:rPr>
        <w:t>Prijave projekata poslane na način različit od gore navedenog (npr. faksom ili e-poštom, osobna dostava) ili dostavljene na druge adrese bit će automatski isključene.</w:t>
      </w:r>
    </w:p>
    <w:p w14:paraId="5E122716" w14:textId="77777777" w:rsidR="00995503" w:rsidRPr="00EF0F0F" w:rsidRDefault="00995503" w:rsidP="009161F5">
      <w:pPr>
        <w:spacing w:after="0" w:line="240" w:lineRule="auto"/>
        <w:jc w:val="both"/>
        <w:rPr>
          <w:rFonts w:ascii="Times New Roman" w:hAnsi="Times New Roman" w:cs="Times New Roman"/>
          <w:b/>
          <w:color w:val="00B050"/>
          <w:sz w:val="24"/>
          <w:szCs w:val="24"/>
        </w:rPr>
      </w:pPr>
    </w:p>
    <w:tbl>
      <w:tblPr>
        <w:tblStyle w:val="TableGrid1"/>
        <w:tblpPr w:leftFromText="180" w:rightFromText="180" w:vertAnchor="text" w:tblpX="-49" w:tblpY="153"/>
        <w:tblW w:w="9786" w:type="dxa"/>
        <w:tblLook w:val="04A0" w:firstRow="1" w:lastRow="0" w:firstColumn="1" w:lastColumn="0" w:noHBand="0" w:noVBand="1"/>
      </w:tblPr>
      <w:tblGrid>
        <w:gridCol w:w="9786"/>
      </w:tblGrid>
      <w:tr w:rsidR="00380365" w:rsidRPr="00EF0F0F" w14:paraId="5C864AEB" w14:textId="77777777" w:rsidTr="00380365">
        <w:tc>
          <w:tcPr>
            <w:tcW w:w="9786" w:type="dxa"/>
            <w:shd w:val="clear" w:color="auto" w:fill="D9E2F3" w:themeFill="accent1" w:themeFillTint="33"/>
          </w:tcPr>
          <w:p w14:paraId="0E3D34A0" w14:textId="77777777" w:rsidR="00380365" w:rsidRPr="00EF0F0F" w:rsidRDefault="00380365" w:rsidP="009161F5">
            <w:pPr>
              <w:contextualSpacing/>
              <w:jc w:val="both"/>
              <w:rPr>
                <w:rFonts w:ascii="Times New Roman" w:hAnsi="Times New Roman" w:cs="Times New Roman"/>
                <w:b/>
                <w:i/>
                <w:sz w:val="24"/>
                <w:szCs w:val="24"/>
              </w:rPr>
            </w:pPr>
            <w:r w:rsidRPr="00EF0F0F">
              <w:rPr>
                <w:rFonts w:ascii="Times New Roman" w:hAnsi="Times New Roman" w:cs="Times New Roman"/>
                <w:b/>
                <w:i/>
                <w:sz w:val="24"/>
                <w:szCs w:val="24"/>
              </w:rPr>
              <w:t>Napomena:</w:t>
            </w:r>
          </w:p>
          <w:p w14:paraId="14D578C1" w14:textId="41BDBFCE" w:rsidR="00380365" w:rsidRPr="00EF0F0F" w:rsidRDefault="00380365" w:rsidP="009161F5">
            <w:pPr>
              <w:jc w:val="both"/>
              <w:rPr>
                <w:rFonts w:ascii="Times New Roman" w:hAnsi="Times New Roman" w:cs="Times New Roman"/>
                <w:i/>
                <w:sz w:val="24"/>
                <w:szCs w:val="24"/>
              </w:rPr>
            </w:pPr>
            <w:r w:rsidRPr="00EF0F0F">
              <w:rPr>
                <w:rFonts w:ascii="Times New Roman" w:hAnsi="Times New Roman" w:cs="Times New Roman"/>
                <w:i/>
                <w:sz w:val="24"/>
                <w:szCs w:val="24"/>
              </w:rPr>
              <w:t xml:space="preserve">Datum i vrijeme na paketu/omotnici smatra se trenutkom podnošenja prijave projekta na ovaj </w:t>
            </w:r>
            <w:r w:rsidR="00C66B0E" w:rsidRPr="00EF0F0F">
              <w:rPr>
                <w:rFonts w:ascii="Times New Roman" w:hAnsi="Times New Roman" w:cs="Times New Roman"/>
                <w:i/>
                <w:sz w:val="24"/>
                <w:szCs w:val="24"/>
              </w:rPr>
              <w:t>FLAG natj</w:t>
            </w:r>
            <w:r w:rsidRPr="00EF0F0F">
              <w:rPr>
                <w:rFonts w:ascii="Times New Roman" w:hAnsi="Times New Roman" w:cs="Times New Roman"/>
                <w:i/>
                <w:sz w:val="24"/>
                <w:szCs w:val="24"/>
              </w:rPr>
              <w:t>ečaj.</w:t>
            </w:r>
            <w:r w:rsidR="006976A2">
              <w:rPr>
                <w:rFonts w:ascii="Times New Roman" w:hAnsi="Times New Roman" w:cs="Times New Roman"/>
                <w:i/>
                <w:sz w:val="24"/>
                <w:szCs w:val="24"/>
              </w:rPr>
              <w:t xml:space="preserve"> </w:t>
            </w:r>
            <w:r w:rsidRPr="00EF0F0F">
              <w:rPr>
                <w:rFonts w:ascii="Times New Roman" w:hAnsi="Times New Roman" w:cs="Times New Roman"/>
                <w:i/>
                <w:sz w:val="24"/>
                <w:szCs w:val="24"/>
              </w:rPr>
              <w:t xml:space="preserve">U slučaju podnošenja prijave projekta izvan roka propisanog ovim </w:t>
            </w:r>
            <w:r w:rsidR="00C66B0E" w:rsidRPr="00EF0F0F">
              <w:rPr>
                <w:rFonts w:ascii="Times New Roman" w:hAnsi="Times New Roman" w:cs="Times New Roman"/>
                <w:i/>
                <w:sz w:val="24"/>
                <w:szCs w:val="24"/>
              </w:rPr>
              <w:t>FLAG natj</w:t>
            </w:r>
            <w:r w:rsidRPr="00EF0F0F">
              <w:rPr>
                <w:rFonts w:ascii="Times New Roman" w:hAnsi="Times New Roman" w:cs="Times New Roman"/>
                <w:i/>
                <w:sz w:val="24"/>
                <w:szCs w:val="24"/>
              </w:rPr>
              <w:t>ečajem, nositelju projekta se izdaje Odluka o odbijanju projekta.</w:t>
            </w:r>
          </w:p>
        </w:tc>
      </w:tr>
    </w:tbl>
    <w:p w14:paraId="38981DDD" w14:textId="77777777" w:rsidR="00F75FF2" w:rsidRPr="00EF0F0F" w:rsidRDefault="00F75FF2" w:rsidP="009161F5">
      <w:pPr>
        <w:spacing w:line="240" w:lineRule="auto"/>
        <w:rPr>
          <w:rFonts w:ascii="Times New Roman" w:hAnsi="Times New Roman" w:cs="Times New Roman"/>
          <w:sz w:val="24"/>
          <w:szCs w:val="24"/>
        </w:rPr>
      </w:pPr>
    </w:p>
    <w:p w14:paraId="3EBE7F2D" w14:textId="77777777" w:rsidR="00380365" w:rsidRDefault="00380365" w:rsidP="009161F5">
      <w:pPr>
        <w:pStyle w:val="Naslov2"/>
        <w:spacing w:line="240" w:lineRule="auto"/>
        <w:rPr>
          <w:rFonts w:ascii="Times New Roman" w:hAnsi="Times New Roman" w:cs="Times New Roman"/>
          <w:b/>
          <w:sz w:val="24"/>
          <w:szCs w:val="24"/>
        </w:rPr>
      </w:pPr>
      <w:bookmarkStart w:id="53" w:name="_Toc84404146"/>
      <w:bookmarkEnd w:id="48"/>
      <w:r w:rsidRPr="002053A1">
        <w:rPr>
          <w:rFonts w:ascii="Times New Roman" w:hAnsi="Times New Roman" w:cs="Times New Roman"/>
          <w:b/>
          <w:sz w:val="24"/>
          <w:szCs w:val="24"/>
        </w:rPr>
        <w:t>9.3. Izmjena i/ili ispravak te poništenje FLAG</w:t>
      </w:r>
      <w:r w:rsidR="00867F2F" w:rsidRPr="002053A1">
        <w:rPr>
          <w:rFonts w:ascii="Times New Roman" w:hAnsi="Times New Roman" w:cs="Times New Roman"/>
          <w:b/>
          <w:sz w:val="24"/>
          <w:szCs w:val="24"/>
        </w:rPr>
        <w:t xml:space="preserve"> </w:t>
      </w:r>
      <w:r w:rsidRPr="002053A1">
        <w:rPr>
          <w:rFonts w:ascii="Times New Roman" w:hAnsi="Times New Roman" w:cs="Times New Roman"/>
          <w:b/>
          <w:sz w:val="24"/>
          <w:szCs w:val="24"/>
        </w:rPr>
        <w:t>natječaja</w:t>
      </w:r>
      <w:bookmarkEnd w:id="53"/>
    </w:p>
    <w:p w14:paraId="2D21BDA9" w14:textId="77777777" w:rsidR="002053A1" w:rsidRPr="002053A1" w:rsidRDefault="002053A1" w:rsidP="002053A1"/>
    <w:p w14:paraId="0275CDD8" w14:textId="7EA03183" w:rsidR="00380365" w:rsidRPr="007E39A1" w:rsidRDefault="00380365" w:rsidP="009161F5">
      <w:pPr>
        <w:spacing w:line="240" w:lineRule="auto"/>
        <w:jc w:val="both"/>
        <w:rPr>
          <w:rFonts w:ascii="Times New Roman" w:hAnsi="Times New Roman" w:cs="Times New Roman"/>
          <w:sz w:val="24"/>
          <w:szCs w:val="24"/>
        </w:rPr>
      </w:pPr>
      <w:r w:rsidRPr="00EF0F0F">
        <w:rPr>
          <w:rFonts w:ascii="Times New Roman" w:hAnsi="Times New Roman" w:cs="Times New Roman"/>
          <w:sz w:val="24"/>
          <w:szCs w:val="24"/>
        </w:rPr>
        <w:t xml:space="preserve">Ovaj </w:t>
      </w:r>
      <w:r w:rsidR="00C66B0E" w:rsidRPr="00EF0F0F">
        <w:rPr>
          <w:rFonts w:ascii="Times New Roman" w:hAnsi="Times New Roman" w:cs="Times New Roman"/>
          <w:sz w:val="24"/>
          <w:szCs w:val="24"/>
        </w:rPr>
        <w:t>FLAG natj</w:t>
      </w:r>
      <w:r w:rsidRPr="00EF0F0F">
        <w:rPr>
          <w:rFonts w:ascii="Times New Roman" w:hAnsi="Times New Roman" w:cs="Times New Roman"/>
          <w:sz w:val="24"/>
          <w:szCs w:val="24"/>
        </w:rPr>
        <w:t xml:space="preserve">ečaj je </w:t>
      </w:r>
      <w:r w:rsidRPr="00EF0F0F">
        <w:rPr>
          <w:rFonts w:ascii="Times New Roman" w:hAnsi="Times New Roman" w:cs="Times New Roman"/>
          <w:b/>
          <w:sz w:val="24"/>
          <w:szCs w:val="24"/>
        </w:rPr>
        <w:t xml:space="preserve">moguće izmijeniti i/ili ispraviti </w:t>
      </w:r>
      <w:r w:rsidRPr="007E39A1">
        <w:rPr>
          <w:rFonts w:ascii="Times New Roman" w:hAnsi="Times New Roman" w:cs="Times New Roman"/>
          <w:b/>
          <w:sz w:val="24"/>
          <w:szCs w:val="24"/>
        </w:rPr>
        <w:t xml:space="preserve">najkasnije do </w:t>
      </w:r>
      <w:r w:rsidR="007E39A1" w:rsidRPr="007E39A1">
        <w:rPr>
          <w:rFonts w:ascii="Times New Roman" w:hAnsi="Times New Roman" w:cs="Times New Roman"/>
          <w:b/>
          <w:sz w:val="24"/>
          <w:szCs w:val="24"/>
        </w:rPr>
        <w:t>18.10</w:t>
      </w:r>
      <w:r w:rsidR="007847D6" w:rsidRPr="007E39A1">
        <w:rPr>
          <w:rFonts w:ascii="Times New Roman" w:hAnsi="Times New Roman" w:cs="Times New Roman"/>
          <w:b/>
          <w:sz w:val="24"/>
          <w:szCs w:val="24"/>
        </w:rPr>
        <w:t>.</w:t>
      </w:r>
      <w:r w:rsidR="00170C3B" w:rsidRPr="007E39A1">
        <w:rPr>
          <w:rFonts w:ascii="Times New Roman" w:hAnsi="Times New Roman" w:cs="Times New Roman"/>
          <w:b/>
          <w:sz w:val="24"/>
          <w:szCs w:val="24"/>
        </w:rPr>
        <w:t>20</w:t>
      </w:r>
      <w:r w:rsidR="0053342B" w:rsidRPr="007E39A1">
        <w:rPr>
          <w:rFonts w:ascii="Times New Roman" w:hAnsi="Times New Roman" w:cs="Times New Roman"/>
          <w:b/>
          <w:sz w:val="24"/>
          <w:szCs w:val="24"/>
        </w:rPr>
        <w:t>21</w:t>
      </w:r>
      <w:r w:rsidR="00170C3B" w:rsidRPr="007E39A1">
        <w:rPr>
          <w:rFonts w:ascii="Times New Roman" w:hAnsi="Times New Roman" w:cs="Times New Roman"/>
          <w:b/>
          <w:sz w:val="24"/>
          <w:szCs w:val="24"/>
        </w:rPr>
        <w:t>.</w:t>
      </w:r>
      <w:r w:rsidRPr="007E39A1">
        <w:rPr>
          <w:rFonts w:ascii="Times New Roman" w:hAnsi="Times New Roman" w:cs="Times New Roman"/>
          <w:b/>
          <w:sz w:val="24"/>
          <w:szCs w:val="24"/>
        </w:rPr>
        <w:t xml:space="preserve"> godine</w:t>
      </w:r>
      <w:r w:rsidRPr="007E39A1">
        <w:rPr>
          <w:rFonts w:ascii="Times New Roman" w:hAnsi="Times New Roman" w:cs="Times New Roman"/>
          <w:sz w:val="24"/>
          <w:szCs w:val="24"/>
        </w:rPr>
        <w:t xml:space="preserve"> pri čemu se predmetna izmjena i/ili ispravak objavljuje na mrežnoj stranici FLAG-a. U tom slučaju može se odgoditi početak podnošenja prijava projekata ili rok za podnošenje prijava projekata može biti primjereno produžen.</w:t>
      </w:r>
    </w:p>
    <w:p w14:paraId="7C669BF3" w14:textId="3EF6C6DF" w:rsidR="00380365" w:rsidRPr="00EF0F0F" w:rsidRDefault="00380365" w:rsidP="009161F5">
      <w:pPr>
        <w:spacing w:after="0" w:line="240" w:lineRule="auto"/>
        <w:jc w:val="both"/>
        <w:rPr>
          <w:rFonts w:ascii="Times New Roman" w:hAnsi="Times New Roman" w:cs="Times New Roman"/>
          <w:sz w:val="24"/>
          <w:szCs w:val="24"/>
        </w:rPr>
      </w:pPr>
      <w:r w:rsidRPr="007E39A1">
        <w:rPr>
          <w:rFonts w:ascii="Times New Roman" w:hAnsi="Times New Roman" w:cs="Times New Roman"/>
          <w:sz w:val="24"/>
          <w:szCs w:val="24"/>
        </w:rPr>
        <w:t xml:space="preserve">Iznimno od gore navedenog, </w:t>
      </w:r>
      <w:r w:rsidR="00C66B0E" w:rsidRPr="007E39A1">
        <w:rPr>
          <w:rFonts w:ascii="Times New Roman" w:hAnsi="Times New Roman" w:cs="Times New Roman"/>
          <w:b/>
          <w:sz w:val="24"/>
          <w:szCs w:val="24"/>
        </w:rPr>
        <w:t>FLAG natj</w:t>
      </w:r>
      <w:r w:rsidRPr="007E39A1">
        <w:rPr>
          <w:rFonts w:ascii="Times New Roman" w:hAnsi="Times New Roman" w:cs="Times New Roman"/>
          <w:b/>
          <w:sz w:val="24"/>
          <w:szCs w:val="24"/>
        </w:rPr>
        <w:t xml:space="preserve">ečaj je moguće izmijeniti nakon </w:t>
      </w:r>
      <w:r w:rsidR="007E39A1" w:rsidRPr="007E39A1">
        <w:rPr>
          <w:rFonts w:ascii="Times New Roman" w:hAnsi="Times New Roman" w:cs="Times New Roman"/>
          <w:b/>
          <w:sz w:val="24"/>
          <w:szCs w:val="24"/>
        </w:rPr>
        <w:t>18.10</w:t>
      </w:r>
      <w:r w:rsidR="007847D6" w:rsidRPr="007E39A1">
        <w:rPr>
          <w:rFonts w:ascii="Times New Roman" w:hAnsi="Times New Roman" w:cs="Times New Roman"/>
          <w:b/>
          <w:sz w:val="24"/>
          <w:szCs w:val="24"/>
        </w:rPr>
        <w:t>.</w:t>
      </w:r>
      <w:r w:rsidR="00170C3B" w:rsidRPr="007E39A1">
        <w:rPr>
          <w:rFonts w:ascii="Times New Roman" w:hAnsi="Times New Roman" w:cs="Times New Roman"/>
          <w:b/>
          <w:sz w:val="24"/>
          <w:szCs w:val="24"/>
        </w:rPr>
        <w:t>20</w:t>
      </w:r>
      <w:r w:rsidR="00204C38" w:rsidRPr="007E39A1">
        <w:rPr>
          <w:rFonts w:ascii="Times New Roman" w:hAnsi="Times New Roman" w:cs="Times New Roman"/>
          <w:b/>
          <w:sz w:val="24"/>
          <w:szCs w:val="24"/>
        </w:rPr>
        <w:t>21</w:t>
      </w:r>
      <w:r w:rsidR="00170C3B" w:rsidRPr="007E39A1">
        <w:rPr>
          <w:rFonts w:ascii="Times New Roman" w:hAnsi="Times New Roman" w:cs="Times New Roman"/>
          <w:b/>
          <w:sz w:val="24"/>
          <w:szCs w:val="24"/>
        </w:rPr>
        <w:t>.</w:t>
      </w:r>
      <w:r w:rsidRPr="002E7651">
        <w:rPr>
          <w:rFonts w:ascii="Times New Roman" w:hAnsi="Times New Roman" w:cs="Times New Roman"/>
          <w:b/>
          <w:sz w:val="24"/>
          <w:szCs w:val="24"/>
        </w:rPr>
        <w:t xml:space="preserve"> godine</w:t>
      </w:r>
      <w:r w:rsidRPr="00EF0F0F">
        <w:rPr>
          <w:rFonts w:ascii="Times New Roman" w:hAnsi="Times New Roman" w:cs="Times New Roman"/>
          <w:sz w:val="24"/>
          <w:szCs w:val="24"/>
        </w:rPr>
        <w:t xml:space="preserve"> u sljedećim slučajevima:</w:t>
      </w:r>
    </w:p>
    <w:p w14:paraId="0F3ED225" w14:textId="77777777" w:rsidR="00E521C5" w:rsidRPr="003C40B3" w:rsidRDefault="00E521C5" w:rsidP="00E521C5">
      <w:pPr>
        <w:pStyle w:val="Odlomakpopisa"/>
        <w:numPr>
          <w:ilvl w:val="0"/>
          <w:numId w:val="9"/>
        </w:numPr>
        <w:spacing w:after="0" w:line="240" w:lineRule="auto"/>
        <w:ind w:left="714" w:hanging="357"/>
        <w:jc w:val="both"/>
        <w:rPr>
          <w:rFonts w:ascii="Times New Roman" w:hAnsi="Times New Roman" w:cs="Times New Roman"/>
          <w:sz w:val="24"/>
          <w:szCs w:val="24"/>
        </w:rPr>
      </w:pPr>
      <w:r w:rsidRPr="003C40B3">
        <w:rPr>
          <w:rFonts w:ascii="Times New Roman" w:hAnsi="Times New Roman" w:cs="Times New Roman"/>
          <w:sz w:val="24"/>
          <w:szCs w:val="24"/>
        </w:rPr>
        <w:t>povećanje raspoloživih sredstava FLAG natječaja, najkasnije do dana početka izdavanja odluka,</w:t>
      </w:r>
    </w:p>
    <w:p w14:paraId="7810895D" w14:textId="77777777" w:rsidR="00E521C5" w:rsidRDefault="00E521C5" w:rsidP="00E521C5">
      <w:pPr>
        <w:pStyle w:val="Odlomakpopisa"/>
        <w:numPr>
          <w:ilvl w:val="0"/>
          <w:numId w:val="9"/>
        </w:numPr>
        <w:spacing w:after="0" w:line="240" w:lineRule="auto"/>
        <w:ind w:left="714" w:hanging="357"/>
        <w:jc w:val="both"/>
        <w:rPr>
          <w:rFonts w:ascii="Times New Roman" w:hAnsi="Times New Roman" w:cs="Times New Roman"/>
          <w:sz w:val="24"/>
          <w:szCs w:val="24"/>
        </w:rPr>
      </w:pPr>
      <w:r w:rsidRPr="003C40B3">
        <w:rPr>
          <w:rFonts w:ascii="Times New Roman" w:hAnsi="Times New Roman" w:cs="Times New Roman"/>
          <w:sz w:val="24"/>
          <w:szCs w:val="24"/>
        </w:rPr>
        <w:t>produženje krajnjeg roka za podnošenje prijava projekata, najkasnije do krajnjeg roka za podnošenje prijava projekata,</w:t>
      </w:r>
    </w:p>
    <w:p w14:paraId="2D72B045" w14:textId="77777777" w:rsidR="00E521C5" w:rsidRDefault="00E521C5" w:rsidP="00E521C5">
      <w:pPr>
        <w:numPr>
          <w:ilvl w:val="0"/>
          <w:numId w:val="9"/>
        </w:numPr>
        <w:spacing w:after="0" w:line="240" w:lineRule="auto"/>
        <w:ind w:left="714" w:hanging="357"/>
        <w:jc w:val="both"/>
        <w:rPr>
          <w:rFonts w:ascii="Times New Roman" w:hAnsi="Times New Roman" w:cs="Times New Roman"/>
          <w:sz w:val="24"/>
          <w:szCs w:val="24"/>
        </w:rPr>
      </w:pPr>
      <w:r w:rsidRPr="00AA09D1">
        <w:rPr>
          <w:rFonts w:ascii="Times New Roman" w:hAnsi="Times New Roman" w:cs="Times New Roman"/>
          <w:sz w:val="24"/>
          <w:szCs w:val="24"/>
        </w:rPr>
        <w:t>produženje krajnjeg roka za završetak provedbe projekata odnosno podnošenja konačnog zahtjeva za isplatu, ali primjenjujući načelo jednakog postupanja i načelo zabrane diskriminacije</w:t>
      </w:r>
    </w:p>
    <w:p w14:paraId="23E107BB" w14:textId="77777777" w:rsidR="00E521C5" w:rsidRPr="006C16A2" w:rsidRDefault="00E521C5" w:rsidP="00E521C5">
      <w:pPr>
        <w:numPr>
          <w:ilvl w:val="0"/>
          <w:numId w:val="9"/>
        </w:numPr>
        <w:spacing w:after="0" w:line="240" w:lineRule="auto"/>
        <w:ind w:left="714" w:hanging="357"/>
        <w:jc w:val="both"/>
        <w:rPr>
          <w:rFonts w:ascii="Times New Roman" w:hAnsi="Times New Roman" w:cs="Times New Roman"/>
          <w:sz w:val="24"/>
          <w:szCs w:val="24"/>
        </w:rPr>
      </w:pPr>
      <w:r w:rsidRPr="006C16A2">
        <w:rPr>
          <w:rFonts w:ascii="Times New Roman" w:hAnsi="Times New Roman" w:cs="Times New Roman"/>
          <w:sz w:val="24"/>
          <w:szCs w:val="24"/>
        </w:rPr>
        <w:t>usklađivanje odredbi FLAG natječaja s</w:t>
      </w:r>
      <w:r>
        <w:rPr>
          <w:rFonts w:ascii="Times New Roman" w:hAnsi="Times New Roman" w:cs="Times New Roman"/>
          <w:sz w:val="24"/>
          <w:szCs w:val="24"/>
        </w:rPr>
        <w:t xml:space="preserve"> odredbama</w:t>
      </w:r>
      <w:r w:rsidRPr="006C16A2">
        <w:rPr>
          <w:rFonts w:ascii="Times New Roman" w:hAnsi="Times New Roman" w:cs="Times New Roman"/>
          <w:sz w:val="24"/>
          <w:szCs w:val="24"/>
        </w:rPr>
        <w:t xml:space="preserve"> </w:t>
      </w:r>
      <w:r>
        <w:rPr>
          <w:rFonts w:ascii="Times New Roman" w:hAnsi="Times New Roman" w:cs="Times New Roman"/>
          <w:sz w:val="24"/>
          <w:szCs w:val="24"/>
        </w:rPr>
        <w:t>Pravilnikom o provedbi LRSR</w:t>
      </w:r>
      <w:r w:rsidRPr="006C16A2">
        <w:rPr>
          <w:rFonts w:ascii="Times New Roman" w:hAnsi="Times New Roman" w:cs="Times New Roman"/>
          <w:sz w:val="24"/>
          <w:szCs w:val="24"/>
        </w:rPr>
        <w:t xml:space="preserve"> u slučaju izmjena i/ili dopuna Pravilnika </w:t>
      </w:r>
      <w:r>
        <w:rPr>
          <w:rFonts w:ascii="Times New Roman" w:hAnsi="Times New Roman" w:cs="Times New Roman"/>
          <w:sz w:val="24"/>
          <w:szCs w:val="24"/>
        </w:rPr>
        <w:t>o provedbi LRSR</w:t>
      </w:r>
      <w:r w:rsidRPr="006C16A2">
        <w:rPr>
          <w:rFonts w:ascii="Times New Roman" w:hAnsi="Times New Roman" w:cs="Times New Roman"/>
          <w:sz w:val="24"/>
          <w:szCs w:val="24"/>
        </w:rPr>
        <w:t xml:space="preserve"> pod uvjetom da isto ne utječe na primjenu načela jednakog postupanja i načelo zabrane diskriminacije</w:t>
      </w:r>
    </w:p>
    <w:p w14:paraId="0AF26169" w14:textId="77777777" w:rsidR="00E521C5" w:rsidRPr="003C40B3" w:rsidRDefault="00E521C5" w:rsidP="00E521C5">
      <w:pPr>
        <w:numPr>
          <w:ilvl w:val="0"/>
          <w:numId w:val="9"/>
        </w:numPr>
        <w:spacing w:after="0" w:line="240" w:lineRule="auto"/>
        <w:ind w:left="714" w:hanging="357"/>
        <w:jc w:val="both"/>
        <w:rPr>
          <w:rFonts w:ascii="Times New Roman" w:hAnsi="Times New Roman" w:cs="Times New Roman"/>
          <w:sz w:val="24"/>
          <w:szCs w:val="24"/>
        </w:rPr>
      </w:pPr>
      <w:r w:rsidRPr="003C40B3">
        <w:rPr>
          <w:rFonts w:ascii="Times New Roman" w:hAnsi="Times New Roman" w:cs="Times New Roman"/>
          <w:sz w:val="24"/>
          <w:szCs w:val="24"/>
        </w:rPr>
        <w:t>ispravak teksta natječaja tehničke prirode ili pojašnjavanje odredbi koje nisu bile jasno propisane.</w:t>
      </w:r>
    </w:p>
    <w:p w14:paraId="18431177" w14:textId="77777777" w:rsidR="00380365" w:rsidRPr="00EF0F0F" w:rsidRDefault="00380365" w:rsidP="009161F5">
      <w:pPr>
        <w:spacing w:after="0" w:line="240" w:lineRule="auto"/>
        <w:jc w:val="both"/>
        <w:rPr>
          <w:rFonts w:ascii="Times New Roman" w:hAnsi="Times New Roman" w:cs="Times New Roman"/>
          <w:sz w:val="24"/>
          <w:szCs w:val="24"/>
        </w:rPr>
      </w:pPr>
      <w:r w:rsidRPr="00EF0F0F">
        <w:rPr>
          <w:rFonts w:ascii="Times New Roman" w:hAnsi="Times New Roman" w:cs="Times New Roman"/>
          <w:sz w:val="24"/>
          <w:szCs w:val="24"/>
        </w:rPr>
        <w:t xml:space="preserve">Ovaj </w:t>
      </w:r>
      <w:r w:rsidR="00C66B0E" w:rsidRPr="00EF0F0F">
        <w:rPr>
          <w:rFonts w:ascii="Times New Roman" w:hAnsi="Times New Roman" w:cs="Times New Roman"/>
          <w:sz w:val="24"/>
          <w:szCs w:val="24"/>
        </w:rPr>
        <w:t>FLAG natj</w:t>
      </w:r>
      <w:r w:rsidRPr="00EF0F0F">
        <w:rPr>
          <w:rFonts w:ascii="Times New Roman" w:hAnsi="Times New Roman" w:cs="Times New Roman"/>
          <w:sz w:val="24"/>
          <w:szCs w:val="24"/>
        </w:rPr>
        <w:t xml:space="preserve">ečaj je </w:t>
      </w:r>
      <w:r w:rsidRPr="00EF0F0F">
        <w:rPr>
          <w:rFonts w:ascii="Times New Roman" w:hAnsi="Times New Roman" w:cs="Times New Roman"/>
          <w:b/>
          <w:sz w:val="24"/>
          <w:szCs w:val="24"/>
        </w:rPr>
        <w:t>moguće poništiti</w:t>
      </w:r>
      <w:r w:rsidRPr="00EF0F0F">
        <w:rPr>
          <w:rFonts w:ascii="Times New Roman" w:hAnsi="Times New Roman" w:cs="Times New Roman"/>
          <w:sz w:val="24"/>
          <w:szCs w:val="24"/>
        </w:rPr>
        <w:t xml:space="preserve"> najkasnije prije izdavanja odluka, u sljedećim slučajevima: </w:t>
      </w:r>
    </w:p>
    <w:p w14:paraId="6001D10E" w14:textId="77777777" w:rsidR="00380365" w:rsidRPr="00EF0F0F" w:rsidRDefault="00380365" w:rsidP="006129CC">
      <w:pPr>
        <w:pStyle w:val="Odlomakpopisa"/>
        <w:numPr>
          <w:ilvl w:val="0"/>
          <w:numId w:val="10"/>
        </w:numPr>
        <w:spacing w:after="0" w:line="240" w:lineRule="auto"/>
        <w:jc w:val="both"/>
        <w:rPr>
          <w:rFonts w:ascii="Times New Roman" w:hAnsi="Times New Roman" w:cs="Times New Roman"/>
          <w:sz w:val="24"/>
          <w:szCs w:val="24"/>
        </w:rPr>
      </w:pPr>
      <w:r w:rsidRPr="00EF0F0F">
        <w:rPr>
          <w:rFonts w:ascii="Times New Roman" w:hAnsi="Times New Roman" w:cs="Times New Roman"/>
          <w:sz w:val="24"/>
          <w:szCs w:val="24"/>
        </w:rPr>
        <w:t>kada se utvrdi da se na bilo koji način ugrožava načelo jednakog postupanja i/ili načelo zabrane diskriminacije,</w:t>
      </w:r>
    </w:p>
    <w:p w14:paraId="40BDE339" w14:textId="77777777" w:rsidR="00380365" w:rsidRPr="00EF0F0F" w:rsidRDefault="00380365" w:rsidP="006129CC">
      <w:pPr>
        <w:pStyle w:val="Odlomakpopisa"/>
        <w:numPr>
          <w:ilvl w:val="0"/>
          <w:numId w:val="10"/>
        </w:numPr>
        <w:spacing w:after="0" w:line="240" w:lineRule="auto"/>
        <w:jc w:val="both"/>
        <w:rPr>
          <w:rFonts w:ascii="Times New Roman" w:hAnsi="Times New Roman" w:cs="Times New Roman"/>
          <w:sz w:val="24"/>
          <w:szCs w:val="24"/>
        </w:rPr>
      </w:pPr>
      <w:r w:rsidRPr="00EF0F0F">
        <w:rPr>
          <w:rFonts w:ascii="Times New Roman" w:hAnsi="Times New Roman" w:cs="Times New Roman"/>
          <w:sz w:val="24"/>
          <w:szCs w:val="24"/>
        </w:rPr>
        <w:t>kada je u natječaju utvrđena greška koja onemogućava daljnji postupak,</w:t>
      </w:r>
    </w:p>
    <w:p w14:paraId="4FC2D314" w14:textId="77777777" w:rsidR="00380365" w:rsidRPr="00EF0F0F" w:rsidRDefault="00380365" w:rsidP="006129CC">
      <w:pPr>
        <w:pStyle w:val="Odlomakpopisa"/>
        <w:numPr>
          <w:ilvl w:val="0"/>
          <w:numId w:val="10"/>
        </w:numPr>
        <w:spacing w:line="240" w:lineRule="auto"/>
        <w:jc w:val="both"/>
        <w:rPr>
          <w:rFonts w:ascii="Times New Roman" w:hAnsi="Times New Roman" w:cs="Times New Roman"/>
          <w:sz w:val="24"/>
          <w:szCs w:val="24"/>
        </w:rPr>
      </w:pPr>
      <w:r w:rsidRPr="00EF0F0F">
        <w:rPr>
          <w:rFonts w:ascii="Times New Roman" w:hAnsi="Times New Roman" w:cs="Times New Roman"/>
          <w:sz w:val="24"/>
          <w:szCs w:val="24"/>
        </w:rPr>
        <w:t xml:space="preserve">ako se utvrde okolnosti koje nisu bile poznate prije objave Natječaja, a koje bi dovele do neobjavljivanja Natječaja ili do sadržajno bitno drukčijeg Natječaja. </w:t>
      </w:r>
    </w:p>
    <w:p w14:paraId="00288A26" w14:textId="77777777" w:rsidR="00380365" w:rsidRPr="00EF0F0F" w:rsidRDefault="00380365" w:rsidP="009161F5">
      <w:pPr>
        <w:pStyle w:val="Odlomakpopisa"/>
        <w:spacing w:after="0" w:line="240" w:lineRule="auto"/>
        <w:jc w:val="both"/>
        <w:rPr>
          <w:rFonts w:ascii="Times New Roman" w:hAnsi="Times New Roman" w:cs="Times New Roman"/>
          <w:sz w:val="24"/>
          <w:szCs w:val="24"/>
        </w:rPr>
      </w:pPr>
      <w:r w:rsidRPr="00EF0F0F">
        <w:rPr>
          <w:rFonts w:ascii="Times New Roman" w:hAnsi="Times New Roman" w:cs="Times New Roman"/>
          <w:sz w:val="24"/>
          <w:szCs w:val="24"/>
        </w:rPr>
        <w:t>Poništenje se objavljuje na mrežnoj stranici FLAG-a</w:t>
      </w:r>
      <w:r w:rsidR="00EA5DC1" w:rsidRPr="00EF0F0F">
        <w:rPr>
          <w:rFonts w:ascii="Times New Roman" w:hAnsi="Times New Roman" w:cs="Times New Roman"/>
          <w:sz w:val="24"/>
          <w:szCs w:val="24"/>
        </w:rPr>
        <w:t xml:space="preserve"> uz prethodno odobrenje Upravnog odbora FLAG-a.</w:t>
      </w:r>
    </w:p>
    <w:p w14:paraId="2E488C27" w14:textId="77777777" w:rsidR="00380365" w:rsidRPr="00EF0F0F" w:rsidRDefault="00380365" w:rsidP="009161F5">
      <w:pPr>
        <w:spacing w:line="240" w:lineRule="auto"/>
        <w:jc w:val="both"/>
        <w:rPr>
          <w:rFonts w:ascii="Times New Roman" w:hAnsi="Times New Roman" w:cs="Times New Roman"/>
          <w:sz w:val="24"/>
          <w:szCs w:val="24"/>
        </w:rPr>
      </w:pPr>
    </w:p>
    <w:p w14:paraId="30357E6D" w14:textId="77777777" w:rsidR="002053A1" w:rsidRDefault="00380365" w:rsidP="002053A1">
      <w:pPr>
        <w:pStyle w:val="Naslov2"/>
        <w:spacing w:line="240" w:lineRule="auto"/>
        <w:rPr>
          <w:rFonts w:ascii="Times New Roman" w:hAnsi="Times New Roman" w:cs="Times New Roman"/>
          <w:b/>
          <w:sz w:val="24"/>
          <w:szCs w:val="24"/>
        </w:rPr>
      </w:pPr>
      <w:bookmarkStart w:id="54" w:name="_Toc84404147"/>
      <w:r w:rsidRPr="002053A1">
        <w:rPr>
          <w:rFonts w:ascii="Times New Roman" w:hAnsi="Times New Roman" w:cs="Times New Roman"/>
          <w:b/>
          <w:sz w:val="24"/>
          <w:szCs w:val="24"/>
        </w:rPr>
        <w:t>9.4. Dostava odluka/obavijesti/zahtjeva nositelju projekt</w:t>
      </w:r>
      <w:r w:rsidR="002053A1">
        <w:rPr>
          <w:rFonts w:ascii="Times New Roman" w:hAnsi="Times New Roman" w:cs="Times New Roman"/>
          <w:b/>
          <w:sz w:val="24"/>
          <w:szCs w:val="24"/>
        </w:rPr>
        <w:t>a</w:t>
      </w:r>
      <w:bookmarkEnd w:id="54"/>
    </w:p>
    <w:p w14:paraId="0F3FDDB0" w14:textId="77777777" w:rsidR="002053A1" w:rsidRPr="002053A1" w:rsidRDefault="002053A1" w:rsidP="002053A1">
      <w:pPr>
        <w:pStyle w:val="Naslov2"/>
        <w:spacing w:line="240" w:lineRule="auto"/>
        <w:rPr>
          <w:rFonts w:ascii="Times New Roman" w:hAnsi="Times New Roman" w:cs="Times New Roman"/>
          <w:b/>
          <w:sz w:val="24"/>
          <w:szCs w:val="24"/>
        </w:rPr>
      </w:pPr>
    </w:p>
    <w:p w14:paraId="2028645C" w14:textId="5CE6AC7D" w:rsidR="00211F18" w:rsidRPr="00D010DE" w:rsidRDefault="00211F18" w:rsidP="00D010DE">
      <w:pPr>
        <w:jc w:val="both"/>
        <w:rPr>
          <w:rFonts w:ascii="Times New Roman" w:hAnsi="Times New Roman" w:cs="Times New Roman"/>
          <w:sz w:val="24"/>
          <w:szCs w:val="24"/>
        </w:rPr>
      </w:pPr>
      <w:r w:rsidRPr="00D010DE">
        <w:rPr>
          <w:rFonts w:ascii="Times New Roman" w:hAnsi="Times New Roman" w:cs="Times New Roman"/>
          <w:sz w:val="24"/>
          <w:szCs w:val="24"/>
        </w:rPr>
        <w:t>Dostava odluka/obavijesti/zahtjeva nositelju projekta</w:t>
      </w:r>
      <w:r w:rsidR="006976A2">
        <w:rPr>
          <w:rFonts w:ascii="Times New Roman" w:hAnsi="Times New Roman" w:cs="Times New Roman"/>
          <w:sz w:val="24"/>
          <w:szCs w:val="24"/>
        </w:rPr>
        <w:t xml:space="preserve"> </w:t>
      </w:r>
      <w:r w:rsidRPr="00D010DE">
        <w:rPr>
          <w:rFonts w:ascii="Times New Roman" w:hAnsi="Times New Roman" w:cs="Times New Roman"/>
          <w:sz w:val="24"/>
          <w:szCs w:val="24"/>
        </w:rPr>
        <w:t>obavlja s</w:t>
      </w:r>
      <w:r w:rsidR="006976A2">
        <w:rPr>
          <w:rFonts w:ascii="Times New Roman" w:hAnsi="Times New Roman" w:cs="Times New Roman"/>
          <w:sz w:val="24"/>
          <w:szCs w:val="24"/>
        </w:rPr>
        <w:t xml:space="preserve">e </w:t>
      </w:r>
      <w:r w:rsidRPr="00D010DE">
        <w:rPr>
          <w:rFonts w:ascii="Times New Roman" w:hAnsi="Times New Roman" w:cs="Times New Roman"/>
          <w:sz w:val="24"/>
          <w:szCs w:val="24"/>
        </w:rPr>
        <w:t xml:space="preserve">preporučenom poštom s povratnicom </w:t>
      </w:r>
      <w:r w:rsidR="00471917" w:rsidRPr="00D010DE">
        <w:rPr>
          <w:rFonts w:ascii="Times New Roman" w:hAnsi="Times New Roman" w:cs="Times New Roman"/>
          <w:sz w:val="24"/>
          <w:szCs w:val="24"/>
        </w:rPr>
        <w:t xml:space="preserve">i/ili </w:t>
      </w:r>
      <w:r w:rsidR="00230233" w:rsidRPr="00D010DE">
        <w:rPr>
          <w:rFonts w:ascii="Times New Roman" w:hAnsi="Times New Roman" w:cs="Times New Roman"/>
          <w:sz w:val="24"/>
          <w:szCs w:val="24"/>
        </w:rPr>
        <w:t>elektroničkim putem.</w:t>
      </w:r>
    </w:p>
    <w:p w14:paraId="489ED279" w14:textId="77777777" w:rsidR="00230233" w:rsidRPr="00230233" w:rsidRDefault="00230233" w:rsidP="00230233">
      <w:pPr>
        <w:spacing w:after="0" w:line="240" w:lineRule="auto"/>
        <w:jc w:val="both"/>
        <w:rPr>
          <w:rFonts w:ascii="Times New Roman" w:hAnsi="Times New Roman" w:cs="Times New Roman"/>
          <w:sz w:val="24"/>
          <w:szCs w:val="24"/>
        </w:rPr>
      </w:pPr>
      <w:r w:rsidRPr="006976A2">
        <w:rPr>
          <w:rFonts w:ascii="Times New Roman" w:hAnsi="Times New Roman" w:cs="Times New Roman"/>
          <w:b/>
          <w:bCs/>
          <w:sz w:val="24"/>
          <w:szCs w:val="24"/>
        </w:rPr>
        <w:t>U slučaju dostave slanjem preporučene pošte s povratnicom</w:t>
      </w:r>
      <w:r w:rsidRPr="00230233">
        <w:rPr>
          <w:rFonts w:ascii="Times New Roman" w:hAnsi="Times New Roman" w:cs="Times New Roman"/>
          <w:sz w:val="24"/>
          <w:szCs w:val="24"/>
        </w:rPr>
        <w:t xml:space="preserve">, danom dostave smatra se datum preuzimanja preporučene pošiljke od strane nositelja projekta, što se dokazuje potpisom na povratnici. Ukoliko nositelj projekta nije preuzeo </w:t>
      </w:r>
      <w:bookmarkStart w:id="55" w:name="_Hlk7167209"/>
      <w:r w:rsidRPr="00230233">
        <w:rPr>
          <w:rFonts w:ascii="Times New Roman" w:hAnsi="Times New Roman" w:cs="Times New Roman"/>
          <w:sz w:val="24"/>
          <w:szCs w:val="24"/>
        </w:rPr>
        <w:t>odluku/obavijest/zahtjev</w:t>
      </w:r>
      <w:bookmarkEnd w:id="55"/>
      <w:r w:rsidRPr="00230233">
        <w:rPr>
          <w:rFonts w:ascii="Times New Roman" w:hAnsi="Times New Roman" w:cs="Times New Roman"/>
          <w:sz w:val="24"/>
          <w:szCs w:val="24"/>
        </w:rPr>
        <w:t xml:space="preserve"> prilikom prve dostave, dostava preporučenom pošiljkom biti će ponovljena još jednom. Ako nositelj projekta ne preuzme odluku/obavijest/zahtjev niti nakon ponovljene dostave, danom dostave se smatra dan kada je FLAG putem pošte uputio ponovljenu dostavu.</w:t>
      </w:r>
    </w:p>
    <w:p w14:paraId="0FFD3684" w14:textId="77777777" w:rsidR="00230233" w:rsidRPr="00230233" w:rsidRDefault="00230233" w:rsidP="00230233">
      <w:pPr>
        <w:spacing w:after="0" w:line="240" w:lineRule="auto"/>
        <w:jc w:val="both"/>
        <w:rPr>
          <w:rFonts w:ascii="Times New Roman" w:hAnsi="Times New Roman" w:cs="Times New Roman"/>
          <w:sz w:val="24"/>
          <w:szCs w:val="24"/>
        </w:rPr>
      </w:pPr>
    </w:p>
    <w:p w14:paraId="00210F2B" w14:textId="77777777" w:rsidR="00230233" w:rsidRPr="00230233" w:rsidRDefault="00230233" w:rsidP="00230233">
      <w:pPr>
        <w:spacing w:after="0" w:line="240" w:lineRule="auto"/>
        <w:jc w:val="both"/>
        <w:rPr>
          <w:rFonts w:ascii="Times New Roman" w:hAnsi="Times New Roman" w:cs="Times New Roman"/>
          <w:sz w:val="24"/>
          <w:szCs w:val="24"/>
        </w:rPr>
      </w:pPr>
      <w:r w:rsidRPr="006976A2">
        <w:rPr>
          <w:rFonts w:ascii="Times New Roman" w:hAnsi="Times New Roman" w:cs="Times New Roman"/>
          <w:b/>
          <w:bCs/>
          <w:sz w:val="24"/>
          <w:szCs w:val="24"/>
        </w:rPr>
        <w:t>U slučaju dostave elektroničkim putem</w:t>
      </w:r>
      <w:r w:rsidRPr="00230233">
        <w:rPr>
          <w:rFonts w:ascii="Times New Roman" w:hAnsi="Times New Roman" w:cs="Times New Roman"/>
          <w:sz w:val="24"/>
          <w:szCs w:val="24"/>
        </w:rPr>
        <w:t>, dostava se smatra izvršenom u trenutku kada je poslana od strane FLAG-a. Ako nositelj projekta ne zaprimi odluku/obavijest/zahtjev elektroničkim putem, dostava će se obaviti preporučenom poštom s povratnicom, na gore navedeni način.</w:t>
      </w:r>
    </w:p>
    <w:p w14:paraId="0F4F945B" w14:textId="77777777" w:rsidR="00940976" w:rsidRPr="002053A1" w:rsidRDefault="00940976" w:rsidP="00211F18">
      <w:pPr>
        <w:spacing w:line="240" w:lineRule="auto"/>
        <w:jc w:val="both"/>
        <w:rPr>
          <w:rFonts w:ascii="Times New Roman" w:hAnsi="Times New Roman" w:cs="Times New Roman"/>
          <w:b/>
          <w:sz w:val="24"/>
          <w:szCs w:val="24"/>
        </w:rPr>
      </w:pPr>
    </w:p>
    <w:p w14:paraId="7AFB0F38" w14:textId="77777777" w:rsidR="002053A1" w:rsidRDefault="00940976" w:rsidP="00211F18">
      <w:pPr>
        <w:pStyle w:val="Naslov2"/>
        <w:spacing w:line="240" w:lineRule="auto"/>
        <w:rPr>
          <w:rFonts w:ascii="Times New Roman" w:hAnsi="Times New Roman" w:cs="Times New Roman"/>
          <w:b/>
          <w:sz w:val="24"/>
          <w:szCs w:val="24"/>
        </w:rPr>
      </w:pPr>
      <w:bookmarkStart w:id="56" w:name="_Toc84404148"/>
      <w:r w:rsidRPr="002053A1">
        <w:rPr>
          <w:rFonts w:ascii="Times New Roman" w:hAnsi="Times New Roman" w:cs="Times New Roman"/>
          <w:b/>
          <w:sz w:val="24"/>
          <w:szCs w:val="24"/>
        </w:rPr>
        <w:t xml:space="preserve">9.5. Dostava </w:t>
      </w:r>
      <w:r w:rsidR="0058783A" w:rsidRPr="002053A1">
        <w:rPr>
          <w:rFonts w:ascii="Times New Roman" w:hAnsi="Times New Roman" w:cs="Times New Roman"/>
          <w:b/>
          <w:sz w:val="24"/>
          <w:szCs w:val="24"/>
        </w:rPr>
        <w:t xml:space="preserve">Zahtjeva za </w:t>
      </w:r>
      <w:r w:rsidRPr="002053A1">
        <w:rPr>
          <w:rFonts w:ascii="Times New Roman" w:hAnsi="Times New Roman" w:cs="Times New Roman"/>
          <w:b/>
          <w:sz w:val="24"/>
          <w:szCs w:val="24"/>
        </w:rPr>
        <w:t>dopun</w:t>
      </w:r>
      <w:r w:rsidR="0058783A" w:rsidRPr="002053A1">
        <w:rPr>
          <w:rFonts w:ascii="Times New Roman" w:hAnsi="Times New Roman" w:cs="Times New Roman"/>
          <w:b/>
          <w:sz w:val="24"/>
          <w:szCs w:val="24"/>
        </w:rPr>
        <w:t>u</w:t>
      </w:r>
      <w:r w:rsidRPr="002053A1">
        <w:rPr>
          <w:rFonts w:ascii="Times New Roman" w:hAnsi="Times New Roman" w:cs="Times New Roman"/>
          <w:b/>
          <w:sz w:val="24"/>
          <w:szCs w:val="24"/>
        </w:rPr>
        <w:t>/obrazloženj</w:t>
      </w:r>
      <w:r w:rsidR="0058783A" w:rsidRPr="002053A1">
        <w:rPr>
          <w:rFonts w:ascii="Times New Roman" w:hAnsi="Times New Roman" w:cs="Times New Roman"/>
          <w:b/>
          <w:sz w:val="24"/>
          <w:szCs w:val="24"/>
        </w:rPr>
        <w:t>e</w:t>
      </w:r>
      <w:r w:rsidRPr="002053A1">
        <w:rPr>
          <w:rFonts w:ascii="Times New Roman" w:hAnsi="Times New Roman" w:cs="Times New Roman"/>
          <w:b/>
          <w:sz w:val="24"/>
          <w:szCs w:val="24"/>
        </w:rPr>
        <w:t>/isprav</w:t>
      </w:r>
      <w:r w:rsidR="0058783A" w:rsidRPr="002053A1">
        <w:rPr>
          <w:rFonts w:ascii="Times New Roman" w:hAnsi="Times New Roman" w:cs="Times New Roman"/>
          <w:b/>
          <w:sz w:val="24"/>
          <w:szCs w:val="24"/>
        </w:rPr>
        <w:t>ak</w:t>
      </w:r>
      <w:r w:rsidRPr="002053A1">
        <w:rPr>
          <w:rFonts w:ascii="Times New Roman" w:hAnsi="Times New Roman" w:cs="Times New Roman"/>
          <w:b/>
          <w:sz w:val="24"/>
          <w:szCs w:val="24"/>
        </w:rPr>
        <w:t xml:space="preserve"> tijekom postupka odabira projekata</w:t>
      </w:r>
      <w:bookmarkEnd w:id="56"/>
    </w:p>
    <w:p w14:paraId="0C83CD57" w14:textId="77777777" w:rsidR="00211F18" w:rsidRPr="00211F18" w:rsidRDefault="00211F18" w:rsidP="00211F18"/>
    <w:p w14:paraId="3769412C" w14:textId="77777777" w:rsidR="00940976" w:rsidRPr="00EF0F0F" w:rsidRDefault="00940976" w:rsidP="009161F5">
      <w:pPr>
        <w:spacing w:line="240" w:lineRule="auto"/>
        <w:jc w:val="both"/>
        <w:rPr>
          <w:rFonts w:ascii="Times New Roman" w:hAnsi="Times New Roman" w:cs="Times New Roman"/>
          <w:sz w:val="24"/>
          <w:szCs w:val="24"/>
        </w:rPr>
      </w:pPr>
      <w:r w:rsidRPr="00EF0F0F">
        <w:rPr>
          <w:rFonts w:ascii="Times New Roman" w:hAnsi="Times New Roman" w:cs="Times New Roman"/>
          <w:sz w:val="24"/>
          <w:szCs w:val="24"/>
        </w:rPr>
        <w:t>Ukoliko je prijava projekta nepotpuna ili ukoliko je potrebno tražiti dodatna obrazloženja/ispravke vezane uz dostavljenu dokumentaciju, FLAG nositelju projekta izdaje Zahtjev za dopunu/obrazloženje/ispravak (u daljnjem tekstu: Zahtjev za D/O/I)</w:t>
      </w:r>
      <w:r w:rsidR="0045765B" w:rsidRPr="00EF0F0F">
        <w:rPr>
          <w:rFonts w:ascii="Times New Roman" w:hAnsi="Times New Roman" w:cs="Times New Roman"/>
          <w:sz w:val="24"/>
          <w:szCs w:val="24"/>
        </w:rPr>
        <w:t>, na način kako je objašnjeno u poglavlju 9.4.,</w:t>
      </w:r>
      <w:r w:rsidRPr="00EF0F0F">
        <w:rPr>
          <w:rFonts w:ascii="Times New Roman" w:hAnsi="Times New Roman" w:cs="Times New Roman"/>
          <w:sz w:val="24"/>
          <w:szCs w:val="24"/>
        </w:rPr>
        <w:t xml:space="preserve"> u bilo kojoj fazi postupka odabira projekata</w:t>
      </w:r>
      <w:r w:rsidR="0045765B" w:rsidRPr="00EF0F0F">
        <w:rPr>
          <w:rFonts w:ascii="Times New Roman" w:hAnsi="Times New Roman" w:cs="Times New Roman"/>
          <w:sz w:val="24"/>
          <w:szCs w:val="24"/>
        </w:rPr>
        <w:t>.</w:t>
      </w:r>
    </w:p>
    <w:p w14:paraId="5BF60229" w14:textId="77777777" w:rsidR="00E431C3" w:rsidRDefault="00940976" w:rsidP="009161F5">
      <w:pPr>
        <w:spacing w:line="240" w:lineRule="auto"/>
        <w:jc w:val="both"/>
        <w:rPr>
          <w:rFonts w:ascii="Times New Roman" w:hAnsi="Times New Roman" w:cs="Times New Roman"/>
          <w:sz w:val="24"/>
          <w:szCs w:val="24"/>
        </w:rPr>
      </w:pPr>
      <w:r w:rsidRPr="00EF0F0F">
        <w:rPr>
          <w:rFonts w:ascii="Times New Roman" w:hAnsi="Times New Roman" w:cs="Times New Roman"/>
          <w:sz w:val="24"/>
          <w:szCs w:val="24"/>
        </w:rPr>
        <w:t>FLAG u Zahtjevu za D/O/I navodi što traži od nositelja projekta, mora jasno navesti koju dokumentaciju nositelj projekta nije dostavio ili koja nije odgovarajućeg sadržaja ili nije razumljiva kako bi isti mogao dostaviti dokumentaciju odgovarajućeg sadržaja.</w:t>
      </w:r>
    </w:p>
    <w:p w14:paraId="07BDBC2F" w14:textId="77777777" w:rsidR="00940976" w:rsidRPr="00EF0F0F" w:rsidRDefault="00940976" w:rsidP="009161F5">
      <w:pPr>
        <w:spacing w:line="240" w:lineRule="auto"/>
        <w:jc w:val="both"/>
        <w:rPr>
          <w:rFonts w:ascii="Times New Roman" w:hAnsi="Times New Roman" w:cs="Times New Roman"/>
          <w:sz w:val="24"/>
          <w:szCs w:val="24"/>
        </w:rPr>
      </w:pPr>
      <w:r w:rsidRPr="00EF0F0F">
        <w:rPr>
          <w:rFonts w:ascii="Times New Roman" w:hAnsi="Times New Roman" w:cs="Times New Roman"/>
          <w:sz w:val="24"/>
          <w:szCs w:val="24"/>
        </w:rPr>
        <w:t xml:space="preserve">Nositelj projekta je obvezan dostaviti traženu dokumentaciju i/ili obrazloženja/ispravke dokumentacije preporučenom poštom s </w:t>
      </w:r>
      <w:r w:rsidRPr="00E41123">
        <w:rPr>
          <w:rFonts w:ascii="Times New Roman" w:hAnsi="Times New Roman" w:cs="Times New Roman"/>
          <w:sz w:val="24"/>
          <w:szCs w:val="24"/>
        </w:rPr>
        <w:t xml:space="preserve">povratnicom </w:t>
      </w:r>
      <w:r w:rsidRPr="00E41123">
        <w:rPr>
          <w:rFonts w:ascii="Times New Roman" w:hAnsi="Times New Roman" w:cs="Times New Roman"/>
          <w:b/>
          <w:sz w:val="24"/>
          <w:szCs w:val="24"/>
        </w:rPr>
        <w:t>u roku od 10 (deset) radnih dana</w:t>
      </w:r>
      <w:r w:rsidRPr="00E41123">
        <w:rPr>
          <w:rStyle w:val="Referencafusnote"/>
          <w:rFonts w:ascii="Times New Roman" w:hAnsi="Times New Roman" w:cs="Times New Roman"/>
          <w:b/>
          <w:sz w:val="24"/>
          <w:szCs w:val="24"/>
        </w:rPr>
        <w:footnoteReference w:id="8"/>
      </w:r>
      <w:r w:rsidRPr="00E41123">
        <w:rPr>
          <w:rFonts w:ascii="Times New Roman" w:hAnsi="Times New Roman" w:cs="Times New Roman"/>
          <w:b/>
          <w:sz w:val="24"/>
          <w:szCs w:val="24"/>
        </w:rPr>
        <w:t xml:space="preserve"> od dana zaprimanja</w:t>
      </w:r>
      <w:r w:rsidRPr="00EF0F0F">
        <w:rPr>
          <w:rFonts w:ascii="Times New Roman" w:hAnsi="Times New Roman" w:cs="Times New Roman"/>
          <w:b/>
          <w:sz w:val="24"/>
          <w:szCs w:val="24"/>
        </w:rPr>
        <w:t xml:space="preserve"> Zahtjeva za D/O/I.</w:t>
      </w:r>
      <w:r w:rsidRPr="00EF0F0F">
        <w:rPr>
          <w:rFonts w:ascii="Times New Roman" w:hAnsi="Times New Roman" w:cs="Times New Roman"/>
          <w:sz w:val="24"/>
          <w:szCs w:val="24"/>
        </w:rPr>
        <w:t xml:space="preserve"> </w:t>
      </w:r>
    </w:p>
    <w:p w14:paraId="14E91006" w14:textId="61247A27" w:rsidR="00940976" w:rsidRPr="00EF0F0F" w:rsidRDefault="00940976" w:rsidP="009161F5">
      <w:pPr>
        <w:spacing w:after="0" w:line="240" w:lineRule="auto"/>
        <w:jc w:val="both"/>
        <w:rPr>
          <w:rFonts w:ascii="Times New Roman" w:hAnsi="Times New Roman" w:cs="Times New Roman"/>
          <w:sz w:val="24"/>
          <w:szCs w:val="24"/>
        </w:rPr>
      </w:pPr>
      <w:r w:rsidRPr="00EF0F0F">
        <w:rPr>
          <w:rFonts w:ascii="Times New Roman" w:hAnsi="Times New Roman" w:cs="Times New Roman"/>
          <w:sz w:val="24"/>
          <w:szCs w:val="24"/>
        </w:rPr>
        <w:t xml:space="preserve">Odgovor na Zahtjev za D/O/I nositelj projekta podnosi u jednom zatvorenom paketu/omotnici isključivo preporučenom poštom s povratnicom na adresu: </w:t>
      </w:r>
    </w:p>
    <w:p w14:paraId="4C186B74" w14:textId="77777777" w:rsidR="00940976" w:rsidRPr="00EF0F0F" w:rsidRDefault="00940976" w:rsidP="009161F5">
      <w:pPr>
        <w:spacing w:after="0" w:line="240" w:lineRule="auto"/>
        <w:jc w:val="center"/>
        <w:rPr>
          <w:rFonts w:ascii="Times New Roman" w:hAnsi="Times New Roman" w:cs="Times New Roman"/>
          <w:b/>
          <w:sz w:val="24"/>
          <w:szCs w:val="24"/>
        </w:rPr>
      </w:pPr>
      <w:r w:rsidRPr="00EF0F0F">
        <w:rPr>
          <w:rFonts w:ascii="Times New Roman" w:hAnsi="Times New Roman" w:cs="Times New Roman"/>
          <w:b/>
          <w:sz w:val="24"/>
          <w:szCs w:val="24"/>
        </w:rPr>
        <w:t xml:space="preserve">Lokalna akcijska grupa u ribarstvu </w:t>
      </w:r>
      <w:r w:rsidR="003559D9">
        <w:rPr>
          <w:rFonts w:ascii="Times New Roman" w:hAnsi="Times New Roman" w:cs="Times New Roman"/>
          <w:b/>
          <w:sz w:val="24"/>
          <w:szCs w:val="24"/>
        </w:rPr>
        <w:t>Alba</w:t>
      </w:r>
    </w:p>
    <w:p w14:paraId="5FDF2099" w14:textId="77777777" w:rsidR="00940976" w:rsidRPr="00EF0F0F" w:rsidRDefault="00AA3D73" w:rsidP="00F32EF4">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Rudarska</w:t>
      </w:r>
      <w:r w:rsidR="002E21BA" w:rsidRPr="00EF0F0F">
        <w:rPr>
          <w:rFonts w:ascii="Times New Roman" w:hAnsi="Times New Roman" w:cs="Times New Roman"/>
          <w:b/>
          <w:sz w:val="24"/>
          <w:szCs w:val="24"/>
        </w:rPr>
        <w:t xml:space="preserve"> 1</w:t>
      </w:r>
      <w:r w:rsidR="00F32EF4" w:rsidRPr="00EF0F0F">
        <w:rPr>
          <w:rFonts w:ascii="Times New Roman" w:hAnsi="Times New Roman" w:cs="Times New Roman"/>
          <w:b/>
          <w:sz w:val="24"/>
          <w:szCs w:val="24"/>
        </w:rPr>
        <w:t xml:space="preserve">, </w:t>
      </w:r>
      <w:r>
        <w:rPr>
          <w:rFonts w:ascii="Times New Roman" w:hAnsi="Times New Roman" w:cs="Times New Roman"/>
          <w:b/>
          <w:sz w:val="24"/>
          <w:szCs w:val="24"/>
        </w:rPr>
        <w:t>52 220</w:t>
      </w:r>
      <w:r w:rsidR="002E21BA" w:rsidRPr="00EF0F0F">
        <w:rPr>
          <w:rFonts w:ascii="Times New Roman" w:hAnsi="Times New Roman" w:cs="Times New Roman"/>
          <w:b/>
          <w:sz w:val="24"/>
          <w:szCs w:val="24"/>
        </w:rPr>
        <w:t xml:space="preserve"> </w:t>
      </w:r>
      <w:r>
        <w:rPr>
          <w:rFonts w:ascii="Times New Roman" w:hAnsi="Times New Roman" w:cs="Times New Roman"/>
          <w:b/>
          <w:sz w:val="24"/>
          <w:szCs w:val="24"/>
        </w:rPr>
        <w:t>Labin</w:t>
      </w:r>
    </w:p>
    <w:p w14:paraId="0DF27729" w14:textId="77777777" w:rsidR="004E7EA6" w:rsidRPr="00EF0F0F" w:rsidRDefault="00940976" w:rsidP="009161F5">
      <w:pPr>
        <w:spacing w:line="240" w:lineRule="auto"/>
        <w:jc w:val="center"/>
        <w:rPr>
          <w:rFonts w:ascii="Times New Roman" w:hAnsi="Times New Roman" w:cs="Times New Roman"/>
          <w:b/>
          <w:sz w:val="24"/>
          <w:szCs w:val="24"/>
        </w:rPr>
      </w:pPr>
      <w:r w:rsidRPr="00EF0F0F">
        <w:rPr>
          <w:rFonts w:ascii="Times New Roman" w:hAnsi="Times New Roman" w:cs="Times New Roman"/>
          <w:b/>
          <w:sz w:val="24"/>
          <w:szCs w:val="24"/>
        </w:rPr>
        <w:t>NE OTVARATI: Odgovor na Zahtjev za D/O/I – Mjera 1.</w:t>
      </w:r>
      <w:r w:rsidR="00AA3D73">
        <w:rPr>
          <w:rFonts w:ascii="Times New Roman" w:hAnsi="Times New Roman" w:cs="Times New Roman"/>
          <w:b/>
          <w:sz w:val="24"/>
          <w:szCs w:val="24"/>
        </w:rPr>
        <w:t>1</w:t>
      </w:r>
      <w:r w:rsidRPr="00EF0F0F">
        <w:rPr>
          <w:rFonts w:ascii="Times New Roman" w:hAnsi="Times New Roman" w:cs="Times New Roman"/>
          <w:b/>
          <w:sz w:val="24"/>
          <w:szCs w:val="24"/>
        </w:rPr>
        <w:t>.</w:t>
      </w:r>
      <w:r w:rsidR="002E21BA" w:rsidRPr="00EF0F0F">
        <w:rPr>
          <w:rFonts w:ascii="Times New Roman" w:hAnsi="Times New Roman" w:cs="Times New Roman"/>
          <w:b/>
          <w:sz w:val="24"/>
          <w:szCs w:val="24"/>
        </w:rPr>
        <w:t>1</w:t>
      </w:r>
      <w:r w:rsidRPr="00EF0F0F">
        <w:rPr>
          <w:rFonts w:ascii="Times New Roman" w:hAnsi="Times New Roman" w:cs="Times New Roman"/>
          <w:b/>
          <w:sz w:val="24"/>
          <w:szCs w:val="24"/>
        </w:rPr>
        <w:t>. iz LRSR FLAG-a</w:t>
      </w:r>
      <w:r w:rsidR="00656F98" w:rsidRPr="00EF0F0F">
        <w:rPr>
          <w:rFonts w:ascii="Times New Roman" w:hAnsi="Times New Roman" w:cs="Times New Roman"/>
          <w:b/>
          <w:sz w:val="24"/>
          <w:szCs w:val="24"/>
        </w:rPr>
        <w:t xml:space="preserve"> </w:t>
      </w:r>
      <w:r w:rsidR="003559D9">
        <w:rPr>
          <w:rFonts w:ascii="Times New Roman" w:hAnsi="Times New Roman" w:cs="Times New Roman"/>
          <w:b/>
          <w:sz w:val="24"/>
          <w:szCs w:val="24"/>
        </w:rPr>
        <w:t>Alba</w:t>
      </w:r>
    </w:p>
    <w:p w14:paraId="29D210C0" w14:textId="77777777" w:rsidR="00940976" w:rsidRPr="00EF0F0F" w:rsidRDefault="00940976" w:rsidP="009161F5">
      <w:pPr>
        <w:spacing w:after="0" w:line="240" w:lineRule="auto"/>
        <w:rPr>
          <w:rFonts w:ascii="Times New Roman" w:hAnsi="Times New Roman" w:cs="Times New Roman"/>
          <w:sz w:val="24"/>
          <w:szCs w:val="24"/>
        </w:rPr>
      </w:pPr>
      <w:r w:rsidRPr="00EF0F0F">
        <w:rPr>
          <w:rFonts w:ascii="Times New Roman" w:hAnsi="Times New Roman" w:cs="Times New Roman"/>
          <w:sz w:val="24"/>
          <w:szCs w:val="24"/>
        </w:rPr>
        <w:t>Na zatvorenom paketu/omotnici mora biti jasno naveden:</w:t>
      </w:r>
    </w:p>
    <w:p w14:paraId="7AD959B5" w14:textId="77777777" w:rsidR="00940976" w:rsidRPr="00EF0F0F" w:rsidRDefault="00940976" w:rsidP="006129CC">
      <w:pPr>
        <w:pStyle w:val="Odlomakpopisa"/>
        <w:numPr>
          <w:ilvl w:val="0"/>
          <w:numId w:val="11"/>
        </w:numPr>
        <w:spacing w:line="240" w:lineRule="auto"/>
        <w:jc w:val="both"/>
        <w:rPr>
          <w:rFonts w:ascii="Times New Roman" w:hAnsi="Times New Roman" w:cs="Times New Roman"/>
          <w:sz w:val="24"/>
          <w:szCs w:val="24"/>
        </w:rPr>
      </w:pPr>
      <w:r w:rsidRPr="00EF0F0F">
        <w:rPr>
          <w:rFonts w:ascii="Times New Roman" w:hAnsi="Times New Roman" w:cs="Times New Roman"/>
          <w:sz w:val="24"/>
          <w:szCs w:val="24"/>
        </w:rPr>
        <w:t>Puni naziv i adresa nositelja projekta.</w:t>
      </w:r>
    </w:p>
    <w:p w14:paraId="7F536B49" w14:textId="77777777" w:rsidR="00940976" w:rsidRPr="00EF0F0F" w:rsidRDefault="00940976" w:rsidP="006129CC">
      <w:pPr>
        <w:pStyle w:val="Odlomakpopisa"/>
        <w:numPr>
          <w:ilvl w:val="0"/>
          <w:numId w:val="11"/>
        </w:numPr>
        <w:spacing w:line="240" w:lineRule="auto"/>
        <w:jc w:val="both"/>
        <w:rPr>
          <w:rFonts w:ascii="Times New Roman" w:hAnsi="Times New Roman" w:cs="Times New Roman"/>
          <w:sz w:val="24"/>
          <w:szCs w:val="24"/>
        </w:rPr>
      </w:pPr>
      <w:r w:rsidRPr="00EF0F0F">
        <w:rPr>
          <w:rFonts w:ascii="Times New Roman" w:hAnsi="Times New Roman" w:cs="Times New Roman"/>
          <w:sz w:val="24"/>
          <w:szCs w:val="24"/>
        </w:rPr>
        <w:t>Datum i vrijeme podnošenja odgovora na Zahtjev za D/O/I (dan, sat, minuta, sekunda) kojeg popunjava davatelj poštanske usluge.</w:t>
      </w:r>
    </w:p>
    <w:p w14:paraId="3E47DD82" w14:textId="4F6F11CB" w:rsidR="00940976" w:rsidRPr="00EF0F0F" w:rsidRDefault="00A31642" w:rsidP="006129CC">
      <w:pPr>
        <w:pStyle w:val="Odlomakpopisa"/>
        <w:numPr>
          <w:ilvl w:val="0"/>
          <w:numId w:val="11"/>
        </w:numPr>
        <w:spacing w:line="240" w:lineRule="auto"/>
        <w:jc w:val="both"/>
        <w:rPr>
          <w:rFonts w:ascii="Times New Roman" w:hAnsi="Times New Roman" w:cs="Times New Roman"/>
          <w:sz w:val="24"/>
          <w:szCs w:val="24"/>
        </w:rPr>
      </w:pPr>
      <w:r w:rsidRPr="00EF0F0F">
        <w:rPr>
          <w:rFonts w:ascii="Times New Roman" w:hAnsi="Times New Roman" w:cs="Times New Roman"/>
          <w:sz w:val="24"/>
          <w:szCs w:val="24"/>
        </w:rPr>
        <w:t xml:space="preserve">Identifikacijska </w:t>
      </w:r>
      <w:r w:rsidR="00940976" w:rsidRPr="00EF0F0F">
        <w:rPr>
          <w:rFonts w:ascii="Times New Roman" w:hAnsi="Times New Roman" w:cs="Times New Roman"/>
          <w:sz w:val="24"/>
          <w:szCs w:val="24"/>
        </w:rPr>
        <w:t>oznaka „Odgovor na Zahtjev za D/O/I – Mjera 1.</w:t>
      </w:r>
      <w:r w:rsidR="00E41123">
        <w:rPr>
          <w:rFonts w:ascii="Times New Roman" w:hAnsi="Times New Roman" w:cs="Times New Roman"/>
          <w:sz w:val="24"/>
          <w:szCs w:val="24"/>
        </w:rPr>
        <w:t>1</w:t>
      </w:r>
      <w:r w:rsidR="00940976" w:rsidRPr="00EF0F0F">
        <w:rPr>
          <w:rFonts w:ascii="Times New Roman" w:hAnsi="Times New Roman" w:cs="Times New Roman"/>
          <w:sz w:val="24"/>
          <w:szCs w:val="24"/>
        </w:rPr>
        <w:t>.</w:t>
      </w:r>
      <w:r w:rsidR="002E21BA" w:rsidRPr="00EF0F0F">
        <w:rPr>
          <w:rFonts w:ascii="Times New Roman" w:hAnsi="Times New Roman" w:cs="Times New Roman"/>
          <w:sz w:val="24"/>
          <w:szCs w:val="24"/>
        </w:rPr>
        <w:t>1</w:t>
      </w:r>
      <w:r w:rsidR="00940976" w:rsidRPr="00EF0F0F">
        <w:rPr>
          <w:rFonts w:ascii="Times New Roman" w:hAnsi="Times New Roman" w:cs="Times New Roman"/>
          <w:sz w:val="24"/>
          <w:szCs w:val="24"/>
        </w:rPr>
        <w:t>. iz LRSR FLAG-a</w:t>
      </w:r>
      <w:r w:rsidR="000208BF">
        <w:rPr>
          <w:rFonts w:ascii="Times New Roman" w:hAnsi="Times New Roman" w:cs="Times New Roman"/>
          <w:sz w:val="24"/>
          <w:szCs w:val="24"/>
        </w:rPr>
        <w:t xml:space="preserve"> </w:t>
      </w:r>
      <w:r w:rsidR="00E41123">
        <w:rPr>
          <w:rFonts w:ascii="Times New Roman" w:hAnsi="Times New Roman" w:cs="Times New Roman"/>
          <w:sz w:val="24"/>
          <w:szCs w:val="24"/>
        </w:rPr>
        <w:t>Alba“</w:t>
      </w:r>
    </w:p>
    <w:p w14:paraId="6609A628" w14:textId="77777777" w:rsidR="00940976" w:rsidRPr="00EF0F0F" w:rsidRDefault="00940976" w:rsidP="006129CC">
      <w:pPr>
        <w:pStyle w:val="Odlomakpopisa"/>
        <w:numPr>
          <w:ilvl w:val="0"/>
          <w:numId w:val="11"/>
        </w:numPr>
        <w:spacing w:line="240" w:lineRule="auto"/>
        <w:jc w:val="both"/>
        <w:rPr>
          <w:rFonts w:ascii="Times New Roman" w:hAnsi="Times New Roman" w:cs="Times New Roman"/>
          <w:sz w:val="24"/>
          <w:szCs w:val="24"/>
        </w:rPr>
      </w:pPr>
      <w:r w:rsidRPr="00EF0F0F">
        <w:rPr>
          <w:rFonts w:ascii="Times New Roman" w:hAnsi="Times New Roman" w:cs="Times New Roman"/>
          <w:sz w:val="24"/>
          <w:szCs w:val="24"/>
        </w:rPr>
        <w:t>Napomena „NE OTVARATI“.</w:t>
      </w:r>
    </w:p>
    <w:p w14:paraId="793141A6" w14:textId="77777777" w:rsidR="007E39A1" w:rsidRPr="007E39A1" w:rsidRDefault="007E39A1" w:rsidP="007E39A1">
      <w:pPr>
        <w:spacing w:after="0" w:line="240" w:lineRule="auto"/>
        <w:jc w:val="both"/>
        <w:rPr>
          <w:rFonts w:ascii="Times New Roman" w:hAnsi="Times New Roman" w:cs="Times New Roman"/>
          <w:b/>
          <w:sz w:val="24"/>
          <w:szCs w:val="24"/>
        </w:rPr>
      </w:pPr>
      <w:r w:rsidRPr="007E39A1">
        <w:rPr>
          <w:rFonts w:ascii="Times New Roman" w:hAnsi="Times New Roman" w:cs="Times New Roman"/>
          <w:b/>
          <w:sz w:val="24"/>
          <w:szCs w:val="24"/>
        </w:rPr>
        <w:t xml:space="preserve">Ako dokumentacija tražena putem Zahtjeva za D/O/I nije dostavljena/nije dostavljena u propisanome roku takvi projekti se isključuju iz daljnjeg postupka odabira i izdaje se Odluka o odbijanju projekta. </w:t>
      </w:r>
    </w:p>
    <w:p w14:paraId="4C0BBBD2" w14:textId="77777777" w:rsidR="007E39A1" w:rsidRDefault="007E39A1" w:rsidP="004917C6">
      <w:pPr>
        <w:spacing w:after="0" w:line="240" w:lineRule="auto"/>
        <w:jc w:val="both"/>
        <w:rPr>
          <w:rFonts w:ascii="Times New Roman" w:hAnsi="Times New Roman" w:cs="Times New Roman"/>
          <w:b/>
          <w:sz w:val="24"/>
          <w:szCs w:val="24"/>
        </w:rPr>
      </w:pPr>
    </w:p>
    <w:p w14:paraId="3DA706E0" w14:textId="5AA02080" w:rsidR="00E521C5" w:rsidRPr="00E521C5" w:rsidRDefault="00E521C5" w:rsidP="004917C6">
      <w:pPr>
        <w:spacing w:after="0" w:line="240" w:lineRule="auto"/>
        <w:jc w:val="both"/>
        <w:rPr>
          <w:rFonts w:ascii="Times New Roman" w:hAnsi="Times New Roman" w:cs="Times New Roman"/>
          <w:b/>
          <w:sz w:val="24"/>
          <w:szCs w:val="24"/>
        </w:rPr>
      </w:pPr>
      <w:r w:rsidRPr="00E521C5">
        <w:rPr>
          <w:rFonts w:ascii="Times New Roman" w:hAnsi="Times New Roman" w:cs="Times New Roman"/>
          <w:b/>
          <w:sz w:val="24"/>
          <w:szCs w:val="24"/>
        </w:rPr>
        <w:t>Ako dokumentacija tražena putem Zahtjeva za D/O/I nije potpuna/nije odgovarajuća FLAG zadržava pravo isključivanja projekta iz daljnjeg postupka odabira.</w:t>
      </w:r>
    </w:p>
    <w:p w14:paraId="5677E169" w14:textId="77777777" w:rsidR="00940976" w:rsidRPr="00EF0F0F" w:rsidRDefault="00940976" w:rsidP="009161F5">
      <w:pPr>
        <w:spacing w:line="240" w:lineRule="auto"/>
        <w:jc w:val="both"/>
        <w:rPr>
          <w:rFonts w:ascii="Times New Roman" w:hAnsi="Times New Roman" w:cs="Times New Roman"/>
          <w:b/>
          <w:sz w:val="24"/>
          <w:szCs w:val="24"/>
          <w:u w:val="single"/>
        </w:rPr>
      </w:pPr>
    </w:p>
    <w:p w14:paraId="7B420D6D" w14:textId="3A953597" w:rsidR="00AA3D73" w:rsidRPr="00AA3D73" w:rsidRDefault="008C73DB" w:rsidP="003470B6">
      <w:pPr>
        <w:pStyle w:val="Naslov2"/>
      </w:pPr>
      <w:bookmarkStart w:id="57" w:name="_Toc84404149"/>
      <w:r w:rsidRPr="00AA3D73">
        <w:rPr>
          <w:rFonts w:ascii="Times New Roman" w:hAnsi="Times New Roman" w:cs="Times New Roman"/>
          <w:b/>
          <w:sz w:val="24"/>
          <w:szCs w:val="24"/>
        </w:rPr>
        <w:t>9.6. Povlačenje prijave projekta iz postupka odabira projekta</w:t>
      </w:r>
      <w:r w:rsidR="006976A2">
        <w:rPr>
          <w:rFonts w:ascii="Times New Roman" w:hAnsi="Times New Roman" w:cs="Times New Roman"/>
          <w:b/>
          <w:sz w:val="24"/>
          <w:szCs w:val="24"/>
        </w:rPr>
        <w:t xml:space="preserve"> </w:t>
      </w:r>
      <w:r w:rsidR="003470B6" w:rsidRPr="003470B6">
        <w:rPr>
          <w:rFonts w:ascii="Times New Roman" w:hAnsi="Times New Roman" w:cs="Times New Roman"/>
          <w:b/>
          <w:bCs/>
          <w:sz w:val="24"/>
          <w:szCs w:val="24"/>
        </w:rPr>
        <w:t>prije donošenja Odluke o dodjeli sredstava</w:t>
      </w:r>
      <w:bookmarkEnd w:id="57"/>
      <w:r w:rsidR="003470B6" w:rsidRPr="003470B6">
        <w:rPr>
          <w:rFonts w:ascii="Times New Roman" w:hAnsi="Times New Roman" w:cs="Times New Roman"/>
          <w:b/>
          <w:bCs/>
          <w:sz w:val="24"/>
          <w:szCs w:val="24"/>
        </w:rPr>
        <w:t xml:space="preserve"> </w:t>
      </w:r>
    </w:p>
    <w:p w14:paraId="6EA3C38F" w14:textId="77777777" w:rsidR="003470B6" w:rsidRDefault="003470B6" w:rsidP="009161F5">
      <w:pPr>
        <w:spacing w:line="240" w:lineRule="auto"/>
        <w:jc w:val="both"/>
        <w:rPr>
          <w:rFonts w:ascii="Times New Roman" w:hAnsi="Times New Roman" w:cs="Times New Roman"/>
          <w:sz w:val="24"/>
          <w:szCs w:val="24"/>
        </w:rPr>
      </w:pPr>
    </w:p>
    <w:p w14:paraId="300A00A4" w14:textId="0493F5C7" w:rsidR="008C73DB" w:rsidRDefault="008C73DB" w:rsidP="009161F5">
      <w:pPr>
        <w:spacing w:line="240" w:lineRule="auto"/>
        <w:jc w:val="both"/>
        <w:rPr>
          <w:rFonts w:ascii="Times New Roman" w:hAnsi="Times New Roman" w:cs="Times New Roman"/>
          <w:sz w:val="24"/>
          <w:szCs w:val="24"/>
        </w:rPr>
      </w:pPr>
      <w:r w:rsidRPr="00EF0F0F">
        <w:rPr>
          <w:rFonts w:ascii="Times New Roman" w:hAnsi="Times New Roman" w:cs="Times New Roman"/>
          <w:sz w:val="24"/>
          <w:szCs w:val="24"/>
        </w:rPr>
        <w:t>U bilo kojoj fazi postupka odabira nositelj projekta može obavijestiti FLAG</w:t>
      </w:r>
      <w:r w:rsidR="006976A2">
        <w:rPr>
          <w:rFonts w:ascii="Times New Roman" w:hAnsi="Times New Roman" w:cs="Times New Roman"/>
          <w:sz w:val="24"/>
          <w:szCs w:val="24"/>
        </w:rPr>
        <w:t xml:space="preserve"> Alba </w:t>
      </w:r>
      <w:r w:rsidRPr="00EF0F0F">
        <w:rPr>
          <w:rFonts w:ascii="Times New Roman" w:hAnsi="Times New Roman" w:cs="Times New Roman"/>
          <w:sz w:val="24"/>
          <w:szCs w:val="24"/>
        </w:rPr>
        <w:t xml:space="preserve"> da se povlači iz postupka odabira projekta.</w:t>
      </w:r>
    </w:p>
    <w:p w14:paraId="076397E7" w14:textId="77777777" w:rsidR="003470B6" w:rsidRDefault="003470B6" w:rsidP="003470B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Ako nositelj projekta podnese Zahtjev za odustajanje u fazi odabira projekta na razini FLAG-a odnosno prije dostave Izvješća FLAG-a o provedenom postupku odabira projekata Upravljačkom tijelu, FLAG će nositelju projekta izdati Potvrdu o odustajanju.</w:t>
      </w:r>
    </w:p>
    <w:p w14:paraId="12C7304B" w14:textId="77777777" w:rsidR="003470B6" w:rsidRDefault="003470B6" w:rsidP="003470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Ako nositelj projekta podnese Zahtjev za odustajanje u fazi administrativne kontrole Zahtjeva za potporu na razini Upravljačkog tijela odnosno u razdoblju nakon dostave Upravljačkom tijelu Izvješća FLAG-a o provedenom postupku odabira projekata, a prije izdavanja Odluke o dodjeli sredstava, Upravljačko tijelo će prekinuti sve aktivnosti nad Zahtjevom za potporu te će korisniku izdati Potvrdu o odustajanju.</w:t>
      </w:r>
    </w:p>
    <w:p w14:paraId="09DCEDA4" w14:textId="77777777" w:rsidR="004206C7" w:rsidRDefault="004206C7" w:rsidP="003470B6">
      <w:pPr>
        <w:spacing w:after="0" w:line="240" w:lineRule="auto"/>
        <w:jc w:val="both"/>
        <w:rPr>
          <w:rFonts w:ascii="Times New Roman" w:hAnsi="Times New Roman" w:cs="Times New Roman"/>
          <w:sz w:val="24"/>
          <w:szCs w:val="24"/>
        </w:rPr>
      </w:pPr>
    </w:p>
    <w:p w14:paraId="7E9469A3" w14:textId="77777777" w:rsidR="003470B6" w:rsidRDefault="003470B6" w:rsidP="003470B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zh-CN" w:bidi="en-US"/>
        </w:rPr>
        <w:t xml:space="preserve">U slučaju da nositelj projekta želi povući prijavu projekta tijekom postupka odabira projekata na FLAG-razini mora podnijeti </w:t>
      </w:r>
      <w:r>
        <w:rPr>
          <w:rFonts w:ascii="Times New Roman" w:hAnsi="Times New Roman" w:cs="Times New Roman"/>
          <w:b/>
          <w:sz w:val="24"/>
          <w:szCs w:val="24"/>
          <w:lang w:eastAsia="zh-CN" w:bidi="en-US"/>
        </w:rPr>
        <w:t>Zahtjev za odustajanje FLAG-u Alba</w:t>
      </w:r>
      <w:r>
        <w:rPr>
          <w:rFonts w:ascii="Times New Roman" w:hAnsi="Times New Roman" w:cs="Times New Roman"/>
          <w:sz w:val="24"/>
          <w:szCs w:val="24"/>
          <w:lang w:eastAsia="zh-CN" w:bidi="en-US"/>
        </w:rPr>
        <w:t xml:space="preserve"> </w:t>
      </w:r>
      <w:r>
        <w:rPr>
          <w:rFonts w:ascii="Times New Roman" w:hAnsi="Times New Roman" w:cs="Times New Roman"/>
          <w:sz w:val="24"/>
          <w:szCs w:val="24"/>
        </w:rPr>
        <w:t xml:space="preserve">u jednom zatvorenom paketu/omotnici isključivo preporučenom poštom s povratnicom na adresu: </w:t>
      </w:r>
    </w:p>
    <w:p w14:paraId="5E1C4B10" w14:textId="26EF3F9A" w:rsidR="008C73DB" w:rsidRPr="00EF0F0F" w:rsidRDefault="003470B6" w:rsidP="003470B6">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8C73DB" w:rsidRPr="00EF0F0F">
        <w:rPr>
          <w:rFonts w:ascii="Times New Roman" w:hAnsi="Times New Roman" w:cs="Times New Roman"/>
          <w:b/>
          <w:sz w:val="24"/>
          <w:szCs w:val="24"/>
        </w:rPr>
        <w:t xml:space="preserve">Lokalna akcijska grupa u ribarstvu </w:t>
      </w:r>
      <w:r w:rsidR="003559D9">
        <w:rPr>
          <w:rFonts w:ascii="Times New Roman" w:hAnsi="Times New Roman" w:cs="Times New Roman"/>
          <w:b/>
          <w:sz w:val="24"/>
          <w:szCs w:val="24"/>
        </w:rPr>
        <w:t>Alba</w:t>
      </w:r>
    </w:p>
    <w:p w14:paraId="7E787EB9" w14:textId="77777777" w:rsidR="008C73DB" w:rsidRPr="00EF0F0F" w:rsidRDefault="00211F18" w:rsidP="00F32E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Rudarska</w:t>
      </w:r>
      <w:r w:rsidR="002E21BA" w:rsidRPr="00EF0F0F">
        <w:rPr>
          <w:rFonts w:ascii="Times New Roman" w:hAnsi="Times New Roman" w:cs="Times New Roman"/>
          <w:b/>
          <w:sz w:val="24"/>
          <w:szCs w:val="24"/>
        </w:rPr>
        <w:t xml:space="preserve"> 1</w:t>
      </w:r>
      <w:r w:rsidR="00F32EF4" w:rsidRPr="00EF0F0F">
        <w:rPr>
          <w:rFonts w:ascii="Times New Roman" w:hAnsi="Times New Roman" w:cs="Times New Roman"/>
          <w:b/>
          <w:sz w:val="24"/>
          <w:szCs w:val="24"/>
        </w:rPr>
        <w:t xml:space="preserve">, </w:t>
      </w:r>
      <w:r>
        <w:rPr>
          <w:rFonts w:ascii="Times New Roman" w:hAnsi="Times New Roman" w:cs="Times New Roman"/>
          <w:b/>
          <w:sz w:val="24"/>
          <w:szCs w:val="24"/>
        </w:rPr>
        <w:t>52 220</w:t>
      </w:r>
      <w:r w:rsidR="002E21BA" w:rsidRPr="00EF0F0F">
        <w:rPr>
          <w:rFonts w:ascii="Times New Roman" w:hAnsi="Times New Roman" w:cs="Times New Roman"/>
          <w:b/>
          <w:sz w:val="24"/>
          <w:szCs w:val="24"/>
        </w:rPr>
        <w:t xml:space="preserve"> </w:t>
      </w:r>
      <w:r>
        <w:rPr>
          <w:rFonts w:ascii="Times New Roman" w:hAnsi="Times New Roman" w:cs="Times New Roman"/>
          <w:b/>
          <w:sz w:val="24"/>
          <w:szCs w:val="24"/>
        </w:rPr>
        <w:t>Labin</w:t>
      </w:r>
    </w:p>
    <w:p w14:paraId="6FA27E35" w14:textId="77777777" w:rsidR="008C73DB" w:rsidRPr="00EF0F0F" w:rsidRDefault="008C73DB" w:rsidP="009161F5">
      <w:pPr>
        <w:spacing w:line="240" w:lineRule="auto"/>
        <w:jc w:val="center"/>
        <w:rPr>
          <w:rFonts w:ascii="Times New Roman" w:hAnsi="Times New Roman" w:cs="Times New Roman"/>
          <w:b/>
          <w:sz w:val="24"/>
          <w:szCs w:val="24"/>
        </w:rPr>
      </w:pPr>
      <w:r w:rsidRPr="00EF0F0F">
        <w:rPr>
          <w:rFonts w:ascii="Times New Roman" w:hAnsi="Times New Roman" w:cs="Times New Roman"/>
          <w:b/>
          <w:sz w:val="24"/>
          <w:szCs w:val="24"/>
        </w:rPr>
        <w:t>NE OTVARATI: Zahtjev za odustajanje – Mjera 1.</w:t>
      </w:r>
      <w:r w:rsidR="00211F18">
        <w:rPr>
          <w:rFonts w:ascii="Times New Roman" w:hAnsi="Times New Roman" w:cs="Times New Roman"/>
          <w:b/>
          <w:sz w:val="24"/>
          <w:szCs w:val="24"/>
        </w:rPr>
        <w:t>1</w:t>
      </w:r>
      <w:r w:rsidRPr="00EF0F0F">
        <w:rPr>
          <w:rFonts w:ascii="Times New Roman" w:hAnsi="Times New Roman" w:cs="Times New Roman"/>
          <w:b/>
          <w:sz w:val="24"/>
          <w:szCs w:val="24"/>
        </w:rPr>
        <w:t>.</w:t>
      </w:r>
      <w:r w:rsidR="002E21BA" w:rsidRPr="00EF0F0F">
        <w:rPr>
          <w:rFonts w:ascii="Times New Roman" w:hAnsi="Times New Roman" w:cs="Times New Roman"/>
          <w:b/>
          <w:sz w:val="24"/>
          <w:szCs w:val="24"/>
        </w:rPr>
        <w:t>1</w:t>
      </w:r>
      <w:r w:rsidRPr="00EF0F0F">
        <w:rPr>
          <w:rFonts w:ascii="Times New Roman" w:hAnsi="Times New Roman" w:cs="Times New Roman"/>
          <w:b/>
          <w:sz w:val="24"/>
          <w:szCs w:val="24"/>
        </w:rPr>
        <w:t>. iz LRSR FLAG-a</w:t>
      </w:r>
      <w:r w:rsidR="00656F98" w:rsidRPr="00EF0F0F">
        <w:rPr>
          <w:rFonts w:ascii="Times New Roman" w:hAnsi="Times New Roman" w:cs="Times New Roman"/>
          <w:b/>
          <w:sz w:val="24"/>
          <w:szCs w:val="24"/>
        </w:rPr>
        <w:t xml:space="preserve"> </w:t>
      </w:r>
      <w:r w:rsidR="003559D9">
        <w:rPr>
          <w:rFonts w:ascii="Times New Roman" w:hAnsi="Times New Roman" w:cs="Times New Roman"/>
          <w:b/>
          <w:sz w:val="24"/>
          <w:szCs w:val="24"/>
        </w:rPr>
        <w:t>Alba</w:t>
      </w:r>
    </w:p>
    <w:p w14:paraId="47D0B2F6" w14:textId="77777777" w:rsidR="008C73DB" w:rsidRPr="00EF0F0F" w:rsidRDefault="008C73DB" w:rsidP="009161F5">
      <w:pPr>
        <w:spacing w:after="0" w:line="240" w:lineRule="auto"/>
        <w:jc w:val="both"/>
        <w:rPr>
          <w:rFonts w:ascii="Times New Roman" w:hAnsi="Times New Roman" w:cs="Times New Roman"/>
          <w:sz w:val="24"/>
          <w:szCs w:val="24"/>
        </w:rPr>
      </w:pPr>
      <w:r w:rsidRPr="00EF0F0F">
        <w:rPr>
          <w:rFonts w:ascii="Times New Roman" w:hAnsi="Times New Roman" w:cs="Times New Roman"/>
          <w:sz w:val="24"/>
          <w:szCs w:val="24"/>
        </w:rPr>
        <w:t>Na zatvorenom paketu/omotnici mora biti jasno naveden:</w:t>
      </w:r>
    </w:p>
    <w:p w14:paraId="2C6E5D03" w14:textId="77777777" w:rsidR="008C73DB" w:rsidRPr="00EF0F0F" w:rsidRDefault="008C73DB" w:rsidP="006129CC">
      <w:pPr>
        <w:pStyle w:val="Odlomakpopisa"/>
        <w:numPr>
          <w:ilvl w:val="0"/>
          <w:numId w:val="11"/>
        </w:numPr>
        <w:spacing w:line="240" w:lineRule="auto"/>
        <w:jc w:val="both"/>
        <w:rPr>
          <w:rFonts w:ascii="Times New Roman" w:hAnsi="Times New Roman" w:cs="Times New Roman"/>
          <w:sz w:val="24"/>
          <w:szCs w:val="24"/>
        </w:rPr>
      </w:pPr>
      <w:r w:rsidRPr="00EF0F0F">
        <w:rPr>
          <w:rFonts w:ascii="Times New Roman" w:hAnsi="Times New Roman" w:cs="Times New Roman"/>
          <w:sz w:val="24"/>
          <w:szCs w:val="24"/>
        </w:rPr>
        <w:t>Puni naziv i adresa nositelja projekta.</w:t>
      </w:r>
    </w:p>
    <w:p w14:paraId="20F3072C" w14:textId="77777777" w:rsidR="008C73DB" w:rsidRPr="00EF0F0F" w:rsidRDefault="008C73DB" w:rsidP="006129CC">
      <w:pPr>
        <w:pStyle w:val="Odlomakpopisa"/>
        <w:numPr>
          <w:ilvl w:val="0"/>
          <w:numId w:val="11"/>
        </w:numPr>
        <w:spacing w:line="240" w:lineRule="auto"/>
        <w:jc w:val="both"/>
        <w:rPr>
          <w:rFonts w:ascii="Times New Roman" w:hAnsi="Times New Roman" w:cs="Times New Roman"/>
          <w:sz w:val="24"/>
          <w:szCs w:val="24"/>
        </w:rPr>
      </w:pPr>
      <w:r w:rsidRPr="00EF0F0F">
        <w:rPr>
          <w:rFonts w:ascii="Times New Roman" w:hAnsi="Times New Roman" w:cs="Times New Roman"/>
          <w:sz w:val="24"/>
          <w:szCs w:val="24"/>
        </w:rPr>
        <w:t>Datum i vrijeme Zahtjeva za odustajanje (dan, sat, minuta, sekunda) kojeg popunjava davatelj poštanske usluge.</w:t>
      </w:r>
    </w:p>
    <w:p w14:paraId="2666D69D" w14:textId="19710E2D" w:rsidR="008C73DB" w:rsidRPr="00EF0F0F" w:rsidRDefault="00A31642" w:rsidP="006129CC">
      <w:pPr>
        <w:pStyle w:val="Odlomakpopisa"/>
        <w:numPr>
          <w:ilvl w:val="0"/>
          <w:numId w:val="11"/>
        </w:numPr>
        <w:spacing w:line="240" w:lineRule="auto"/>
        <w:jc w:val="both"/>
        <w:rPr>
          <w:rFonts w:ascii="Times New Roman" w:hAnsi="Times New Roman" w:cs="Times New Roman"/>
          <w:sz w:val="24"/>
          <w:szCs w:val="24"/>
        </w:rPr>
      </w:pPr>
      <w:r w:rsidRPr="00EF0F0F">
        <w:rPr>
          <w:rFonts w:ascii="Times New Roman" w:hAnsi="Times New Roman" w:cs="Times New Roman"/>
          <w:sz w:val="24"/>
          <w:szCs w:val="24"/>
        </w:rPr>
        <w:t>Identifikacijska</w:t>
      </w:r>
      <w:r w:rsidR="008C73DB" w:rsidRPr="00EF0F0F">
        <w:rPr>
          <w:rFonts w:ascii="Times New Roman" w:hAnsi="Times New Roman" w:cs="Times New Roman"/>
          <w:sz w:val="24"/>
          <w:szCs w:val="24"/>
        </w:rPr>
        <w:t xml:space="preserve"> oznaka „Zahtjev za odustajanje – </w:t>
      </w:r>
      <w:r w:rsidR="0099682F" w:rsidRPr="00EF0F0F">
        <w:rPr>
          <w:rFonts w:ascii="Times New Roman" w:hAnsi="Times New Roman" w:cs="Times New Roman"/>
          <w:sz w:val="24"/>
          <w:szCs w:val="24"/>
        </w:rPr>
        <w:t>M</w:t>
      </w:r>
      <w:r w:rsidR="008C73DB" w:rsidRPr="00EF0F0F">
        <w:rPr>
          <w:rFonts w:ascii="Times New Roman" w:hAnsi="Times New Roman" w:cs="Times New Roman"/>
          <w:sz w:val="24"/>
          <w:szCs w:val="24"/>
        </w:rPr>
        <w:t>jera 1.</w:t>
      </w:r>
      <w:r w:rsidR="00211F18">
        <w:rPr>
          <w:rFonts w:ascii="Times New Roman" w:hAnsi="Times New Roman" w:cs="Times New Roman"/>
          <w:sz w:val="24"/>
          <w:szCs w:val="24"/>
        </w:rPr>
        <w:t>1</w:t>
      </w:r>
      <w:r w:rsidR="008C73DB" w:rsidRPr="00EF0F0F">
        <w:rPr>
          <w:rFonts w:ascii="Times New Roman" w:hAnsi="Times New Roman" w:cs="Times New Roman"/>
          <w:sz w:val="24"/>
          <w:szCs w:val="24"/>
        </w:rPr>
        <w:t>.</w:t>
      </w:r>
      <w:r w:rsidR="002E21BA" w:rsidRPr="00EF0F0F">
        <w:rPr>
          <w:rFonts w:ascii="Times New Roman" w:hAnsi="Times New Roman" w:cs="Times New Roman"/>
          <w:sz w:val="24"/>
          <w:szCs w:val="24"/>
        </w:rPr>
        <w:t>1</w:t>
      </w:r>
      <w:r w:rsidR="008C73DB" w:rsidRPr="00EF0F0F">
        <w:rPr>
          <w:rFonts w:ascii="Times New Roman" w:hAnsi="Times New Roman" w:cs="Times New Roman"/>
          <w:sz w:val="24"/>
          <w:szCs w:val="24"/>
        </w:rPr>
        <w:t>. iz LRSR FLAG-a</w:t>
      </w:r>
      <w:r w:rsidR="00656F98" w:rsidRPr="00EF0F0F">
        <w:rPr>
          <w:rFonts w:ascii="Times New Roman" w:hAnsi="Times New Roman" w:cs="Times New Roman"/>
          <w:sz w:val="24"/>
          <w:szCs w:val="24"/>
        </w:rPr>
        <w:t xml:space="preserve"> </w:t>
      </w:r>
      <w:r w:rsidR="00E41123">
        <w:rPr>
          <w:rFonts w:ascii="Times New Roman" w:hAnsi="Times New Roman" w:cs="Times New Roman"/>
          <w:sz w:val="24"/>
          <w:szCs w:val="24"/>
        </w:rPr>
        <w:t xml:space="preserve"> Alba“</w:t>
      </w:r>
    </w:p>
    <w:p w14:paraId="5243FE48" w14:textId="77777777" w:rsidR="008C73DB" w:rsidRPr="00EF0F0F" w:rsidRDefault="008C73DB" w:rsidP="006129CC">
      <w:pPr>
        <w:pStyle w:val="Odlomakpopisa"/>
        <w:numPr>
          <w:ilvl w:val="0"/>
          <w:numId w:val="11"/>
        </w:numPr>
        <w:spacing w:after="0" w:line="240" w:lineRule="auto"/>
        <w:jc w:val="both"/>
        <w:rPr>
          <w:rFonts w:ascii="Times New Roman" w:hAnsi="Times New Roman" w:cs="Times New Roman"/>
          <w:sz w:val="24"/>
          <w:szCs w:val="24"/>
        </w:rPr>
      </w:pPr>
      <w:r w:rsidRPr="00EF0F0F">
        <w:rPr>
          <w:rFonts w:ascii="Times New Roman" w:hAnsi="Times New Roman" w:cs="Times New Roman"/>
          <w:sz w:val="24"/>
          <w:szCs w:val="24"/>
        </w:rPr>
        <w:t>Napomena „NE OTVARATI“.</w:t>
      </w:r>
    </w:p>
    <w:p w14:paraId="157EE14E" w14:textId="77777777" w:rsidR="00E31FA5" w:rsidRPr="00211F18" w:rsidRDefault="00E31FA5" w:rsidP="009161F5">
      <w:pPr>
        <w:spacing w:line="240" w:lineRule="auto"/>
        <w:rPr>
          <w:rFonts w:ascii="Times New Roman" w:hAnsi="Times New Roman" w:cs="Times New Roman"/>
          <w:b/>
          <w:sz w:val="24"/>
          <w:szCs w:val="24"/>
        </w:rPr>
      </w:pPr>
    </w:p>
    <w:p w14:paraId="3F963C50" w14:textId="77777777" w:rsidR="00940976" w:rsidRPr="00211F18" w:rsidRDefault="00940976" w:rsidP="009161F5">
      <w:pPr>
        <w:pStyle w:val="Naslov2"/>
        <w:spacing w:line="240" w:lineRule="auto"/>
        <w:rPr>
          <w:rFonts w:ascii="Times New Roman" w:hAnsi="Times New Roman" w:cs="Times New Roman"/>
          <w:b/>
          <w:sz w:val="24"/>
          <w:szCs w:val="24"/>
        </w:rPr>
      </w:pPr>
      <w:bookmarkStart w:id="58" w:name="_Toc84404150"/>
      <w:r w:rsidRPr="00211F18">
        <w:rPr>
          <w:rFonts w:ascii="Times New Roman" w:hAnsi="Times New Roman" w:cs="Times New Roman"/>
          <w:b/>
          <w:sz w:val="24"/>
          <w:szCs w:val="24"/>
        </w:rPr>
        <w:t>9.</w:t>
      </w:r>
      <w:r w:rsidR="008C73DB" w:rsidRPr="00211F18">
        <w:rPr>
          <w:rFonts w:ascii="Times New Roman" w:hAnsi="Times New Roman" w:cs="Times New Roman"/>
          <w:b/>
          <w:sz w:val="24"/>
          <w:szCs w:val="24"/>
        </w:rPr>
        <w:t>7</w:t>
      </w:r>
      <w:r w:rsidRPr="00211F18">
        <w:rPr>
          <w:rFonts w:ascii="Times New Roman" w:hAnsi="Times New Roman" w:cs="Times New Roman"/>
          <w:b/>
          <w:sz w:val="24"/>
          <w:szCs w:val="24"/>
        </w:rPr>
        <w:t>. Pitanja i odgovori te objava rezultata FLAG</w:t>
      </w:r>
      <w:r w:rsidR="006D37DC" w:rsidRPr="00211F18">
        <w:rPr>
          <w:rFonts w:ascii="Times New Roman" w:hAnsi="Times New Roman" w:cs="Times New Roman"/>
          <w:b/>
          <w:sz w:val="24"/>
          <w:szCs w:val="24"/>
        </w:rPr>
        <w:t xml:space="preserve"> </w:t>
      </w:r>
      <w:r w:rsidRPr="00211F18">
        <w:rPr>
          <w:rFonts w:ascii="Times New Roman" w:hAnsi="Times New Roman" w:cs="Times New Roman"/>
          <w:b/>
          <w:sz w:val="24"/>
          <w:szCs w:val="24"/>
        </w:rPr>
        <w:t>natječaja</w:t>
      </w:r>
      <w:bookmarkEnd w:id="58"/>
    </w:p>
    <w:p w14:paraId="01948DC7" w14:textId="77777777" w:rsidR="00211F18" w:rsidRPr="00211F18" w:rsidRDefault="00211F18" w:rsidP="00211F18"/>
    <w:p w14:paraId="3B0FAE0F" w14:textId="21398368" w:rsidR="00940976" w:rsidRPr="00EF0F0F" w:rsidRDefault="00940976" w:rsidP="009161F5">
      <w:pPr>
        <w:spacing w:line="240" w:lineRule="auto"/>
        <w:contextualSpacing/>
        <w:jc w:val="both"/>
        <w:rPr>
          <w:rFonts w:ascii="Times New Roman" w:hAnsi="Times New Roman" w:cs="Times New Roman"/>
          <w:sz w:val="24"/>
          <w:szCs w:val="24"/>
        </w:rPr>
      </w:pPr>
      <w:r w:rsidRPr="00EF0F0F">
        <w:rPr>
          <w:rFonts w:ascii="Times New Roman" w:hAnsi="Times New Roman" w:cs="Times New Roman"/>
          <w:sz w:val="24"/>
          <w:szCs w:val="24"/>
        </w:rPr>
        <w:t xml:space="preserve">Sva pitanja vezana uz Natječaj mogu se postaviti </w:t>
      </w:r>
      <w:r w:rsidRPr="003470B6">
        <w:rPr>
          <w:rFonts w:ascii="Times New Roman" w:hAnsi="Times New Roman" w:cs="Times New Roman"/>
          <w:sz w:val="24"/>
          <w:szCs w:val="24"/>
        </w:rPr>
        <w:t>ISKLJUČIVO</w:t>
      </w:r>
      <w:r w:rsidRPr="00835D9F">
        <w:rPr>
          <w:rFonts w:ascii="Times New Roman" w:hAnsi="Times New Roman" w:cs="Times New Roman"/>
          <w:b/>
          <w:bCs/>
          <w:sz w:val="24"/>
          <w:szCs w:val="24"/>
        </w:rPr>
        <w:t xml:space="preserve"> </w:t>
      </w:r>
      <w:r w:rsidRPr="00EF0F0F">
        <w:rPr>
          <w:rFonts w:ascii="Times New Roman" w:hAnsi="Times New Roman" w:cs="Times New Roman"/>
          <w:sz w:val="24"/>
          <w:szCs w:val="24"/>
        </w:rPr>
        <w:t>elektroničkim putem slanjem upita</w:t>
      </w:r>
      <w:r w:rsidR="00E521C5">
        <w:rPr>
          <w:rFonts w:ascii="Times New Roman" w:hAnsi="Times New Roman" w:cs="Times New Roman"/>
          <w:sz w:val="24"/>
          <w:szCs w:val="24"/>
        </w:rPr>
        <w:t xml:space="preserve"> </w:t>
      </w:r>
      <w:r w:rsidR="00E521C5" w:rsidRPr="009E3C11">
        <w:rPr>
          <w:rFonts w:ascii="Times New Roman" w:hAnsi="Times New Roman" w:cs="Times New Roman"/>
          <w:sz w:val="24"/>
          <w:szCs w:val="24"/>
        </w:rPr>
        <w:t>s jasno naznačenom referencom na ovaj FLAG-natječaj</w:t>
      </w:r>
      <w:r w:rsidRPr="00EF0F0F">
        <w:rPr>
          <w:rFonts w:ascii="Times New Roman" w:hAnsi="Times New Roman" w:cs="Times New Roman"/>
          <w:sz w:val="24"/>
          <w:szCs w:val="24"/>
        </w:rPr>
        <w:t xml:space="preserve"> na adresu e-pošte:</w:t>
      </w:r>
      <w:r w:rsidR="00450EC2">
        <w:rPr>
          <w:rStyle w:val="Hiperveza"/>
          <w:rFonts w:ascii="Times New Roman" w:hAnsi="Times New Roman" w:cs="Times New Roman"/>
          <w:sz w:val="24"/>
          <w:szCs w:val="24"/>
        </w:rPr>
        <w:t xml:space="preserve"> info</w:t>
      </w:r>
      <w:r w:rsidR="00450EC2" w:rsidRPr="00450EC2">
        <w:rPr>
          <w:rStyle w:val="Hiperveza"/>
          <w:rFonts w:ascii="Times New Roman" w:hAnsi="Times New Roman" w:cs="Times New Roman"/>
          <w:sz w:val="24"/>
          <w:szCs w:val="24"/>
        </w:rPr>
        <w:t>@</w:t>
      </w:r>
      <w:r w:rsidR="000208BF">
        <w:rPr>
          <w:rStyle w:val="Hiperveza"/>
          <w:rFonts w:ascii="Times New Roman" w:hAnsi="Times New Roman" w:cs="Times New Roman"/>
          <w:sz w:val="24"/>
          <w:szCs w:val="24"/>
        </w:rPr>
        <w:t>lagur</w:t>
      </w:r>
      <w:r w:rsidR="00450EC2" w:rsidRPr="00450EC2">
        <w:rPr>
          <w:rStyle w:val="Hiperveza"/>
          <w:rFonts w:ascii="Times New Roman" w:hAnsi="Times New Roman" w:cs="Times New Roman"/>
          <w:sz w:val="24"/>
          <w:szCs w:val="24"/>
        </w:rPr>
        <w:t>-alba.hr</w:t>
      </w:r>
      <w:r w:rsidR="00450EC2">
        <w:rPr>
          <w:rStyle w:val="Hiperveza"/>
          <w:rFonts w:ascii="Times New Roman" w:hAnsi="Times New Roman" w:cs="Times New Roman"/>
          <w:sz w:val="24"/>
          <w:szCs w:val="24"/>
        </w:rPr>
        <w:t>.</w:t>
      </w:r>
      <w:r w:rsidR="00952038">
        <w:rPr>
          <w:rFonts w:ascii="Times New Roman" w:hAnsi="Times New Roman" w:cs="Times New Roman"/>
          <w:sz w:val="24"/>
          <w:szCs w:val="24"/>
        </w:rPr>
        <w:t xml:space="preserve"> </w:t>
      </w:r>
      <w:r w:rsidR="00A14FA1" w:rsidRPr="00EF0F0F">
        <w:rPr>
          <w:rFonts w:ascii="Times New Roman" w:hAnsi="Times New Roman" w:cs="Times New Roman"/>
          <w:sz w:val="24"/>
          <w:szCs w:val="24"/>
        </w:rPr>
        <w:t xml:space="preserve"> </w:t>
      </w:r>
      <w:r w:rsidR="00537A16" w:rsidRPr="00EF0F0F">
        <w:rPr>
          <w:rFonts w:ascii="Times New Roman" w:hAnsi="Times New Roman" w:cs="Times New Roman"/>
          <w:b/>
          <w:sz w:val="24"/>
          <w:szCs w:val="24"/>
        </w:rPr>
        <w:t>Pitanja vezan</w:t>
      </w:r>
      <w:r w:rsidR="00E521C5">
        <w:rPr>
          <w:rFonts w:ascii="Times New Roman" w:hAnsi="Times New Roman" w:cs="Times New Roman"/>
          <w:b/>
          <w:sz w:val="24"/>
          <w:szCs w:val="24"/>
        </w:rPr>
        <w:t>a</w:t>
      </w:r>
      <w:r w:rsidR="00537A16" w:rsidRPr="00EF0F0F">
        <w:rPr>
          <w:rFonts w:ascii="Times New Roman" w:hAnsi="Times New Roman" w:cs="Times New Roman"/>
          <w:b/>
          <w:sz w:val="24"/>
          <w:szCs w:val="24"/>
        </w:rPr>
        <w:t xml:space="preserve"> za prijavu </w:t>
      </w:r>
      <w:r w:rsidR="00916CF7" w:rsidRPr="00EF0F0F">
        <w:rPr>
          <w:rFonts w:ascii="Times New Roman" w:hAnsi="Times New Roman" w:cs="Times New Roman"/>
          <w:b/>
          <w:sz w:val="24"/>
          <w:szCs w:val="24"/>
        </w:rPr>
        <w:t>na</w:t>
      </w:r>
      <w:r w:rsidR="00537A16" w:rsidRPr="00EF0F0F">
        <w:rPr>
          <w:rFonts w:ascii="Times New Roman" w:hAnsi="Times New Roman" w:cs="Times New Roman"/>
          <w:b/>
          <w:sz w:val="24"/>
          <w:szCs w:val="24"/>
        </w:rPr>
        <w:t xml:space="preserve"> </w:t>
      </w:r>
      <w:r w:rsidR="00E521C5">
        <w:rPr>
          <w:rFonts w:ascii="Times New Roman" w:hAnsi="Times New Roman" w:cs="Times New Roman"/>
          <w:b/>
          <w:sz w:val="24"/>
          <w:szCs w:val="24"/>
        </w:rPr>
        <w:t xml:space="preserve">ovaj FLAG </w:t>
      </w:r>
      <w:r w:rsidR="00537A16" w:rsidRPr="00EF0F0F">
        <w:rPr>
          <w:rFonts w:ascii="Times New Roman" w:hAnsi="Times New Roman" w:cs="Times New Roman"/>
          <w:b/>
          <w:sz w:val="24"/>
          <w:szCs w:val="24"/>
        </w:rPr>
        <w:t>natječaj mogu se postaviti od dana objave natječaja do</w:t>
      </w:r>
      <w:r w:rsidR="00916CF7" w:rsidRPr="00EF0F0F">
        <w:rPr>
          <w:rFonts w:ascii="Times New Roman" w:hAnsi="Times New Roman" w:cs="Times New Roman"/>
          <w:b/>
          <w:sz w:val="24"/>
          <w:szCs w:val="24"/>
        </w:rPr>
        <w:t xml:space="preserve"> najkasnije </w:t>
      </w:r>
      <w:r w:rsidR="00ED4430">
        <w:rPr>
          <w:rFonts w:ascii="Times New Roman" w:hAnsi="Times New Roman" w:cs="Times New Roman"/>
          <w:b/>
          <w:sz w:val="24"/>
          <w:szCs w:val="24"/>
        </w:rPr>
        <w:t xml:space="preserve">četrnaest </w:t>
      </w:r>
      <w:r w:rsidR="00204AFA" w:rsidRPr="002F2F17">
        <w:rPr>
          <w:rFonts w:ascii="Times New Roman" w:hAnsi="Times New Roman" w:cs="Times New Roman"/>
          <w:b/>
          <w:sz w:val="24"/>
          <w:szCs w:val="24"/>
        </w:rPr>
        <w:t>(</w:t>
      </w:r>
      <w:r w:rsidR="00916CF7" w:rsidRPr="002F2F17">
        <w:rPr>
          <w:rFonts w:ascii="Times New Roman" w:hAnsi="Times New Roman" w:cs="Times New Roman"/>
          <w:b/>
          <w:sz w:val="24"/>
          <w:szCs w:val="24"/>
        </w:rPr>
        <w:t>1</w:t>
      </w:r>
      <w:r w:rsidR="000208BF" w:rsidRPr="002F2F17">
        <w:rPr>
          <w:rFonts w:ascii="Times New Roman" w:hAnsi="Times New Roman" w:cs="Times New Roman"/>
          <w:b/>
          <w:sz w:val="24"/>
          <w:szCs w:val="24"/>
        </w:rPr>
        <w:t>4</w:t>
      </w:r>
      <w:r w:rsidR="00204AFA" w:rsidRPr="002F2F17">
        <w:rPr>
          <w:rFonts w:ascii="Times New Roman" w:hAnsi="Times New Roman" w:cs="Times New Roman"/>
          <w:b/>
          <w:sz w:val="24"/>
          <w:szCs w:val="24"/>
        </w:rPr>
        <w:t>)</w:t>
      </w:r>
      <w:r w:rsidR="00916CF7" w:rsidRPr="002F2F17">
        <w:rPr>
          <w:rFonts w:ascii="Times New Roman" w:hAnsi="Times New Roman" w:cs="Times New Roman"/>
          <w:b/>
          <w:sz w:val="24"/>
          <w:szCs w:val="24"/>
        </w:rPr>
        <w:t xml:space="preserve"> kalendarskih dana prije</w:t>
      </w:r>
      <w:r w:rsidR="00204AFA" w:rsidRPr="00EF0F0F">
        <w:rPr>
          <w:rFonts w:ascii="Times New Roman" w:hAnsi="Times New Roman" w:cs="Times New Roman"/>
          <w:b/>
          <w:sz w:val="24"/>
          <w:szCs w:val="24"/>
        </w:rPr>
        <w:t xml:space="preserve"> dana</w:t>
      </w:r>
      <w:r w:rsidR="00916CF7" w:rsidRPr="00EF0F0F">
        <w:rPr>
          <w:rFonts w:ascii="Times New Roman" w:hAnsi="Times New Roman" w:cs="Times New Roman"/>
          <w:b/>
          <w:sz w:val="24"/>
          <w:szCs w:val="24"/>
        </w:rPr>
        <w:t xml:space="preserve"> isteka roka za podnošenje prijave</w:t>
      </w:r>
      <w:r w:rsidR="00916CF7" w:rsidRPr="00EF0F0F">
        <w:rPr>
          <w:rFonts w:ascii="Times New Roman" w:hAnsi="Times New Roman" w:cs="Times New Roman"/>
          <w:sz w:val="24"/>
          <w:szCs w:val="24"/>
        </w:rPr>
        <w:t xml:space="preserve">. </w:t>
      </w:r>
      <w:r w:rsidRPr="00EF0F0F">
        <w:rPr>
          <w:rFonts w:ascii="Times New Roman" w:hAnsi="Times New Roman" w:cs="Times New Roman"/>
          <w:sz w:val="24"/>
          <w:szCs w:val="24"/>
        </w:rPr>
        <w:t xml:space="preserve">Odgovori na pojedine upite bit će objavljeni na mrežnim stranicama FLAG-a </w:t>
      </w:r>
      <w:bookmarkStart w:id="59" w:name="_Hlk525045729"/>
      <w:r w:rsidRPr="00EF0F0F">
        <w:rPr>
          <w:rFonts w:ascii="Times New Roman" w:hAnsi="Times New Roman" w:cs="Times New Roman"/>
          <w:sz w:val="24"/>
          <w:szCs w:val="24"/>
        </w:rPr>
        <w:t>i to na način da će se osigurati zaštita osobnih podataka korisnika</w:t>
      </w:r>
      <w:bookmarkEnd w:id="59"/>
      <w:r w:rsidRPr="00EF0F0F">
        <w:rPr>
          <w:rFonts w:ascii="Times New Roman" w:hAnsi="Times New Roman" w:cs="Times New Roman"/>
          <w:sz w:val="24"/>
          <w:szCs w:val="24"/>
        </w:rPr>
        <w:t>.</w:t>
      </w:r>
    </w:p>
    <w:p w14:paraId="63955A14" w14:textId="77777777" w:rsidR="00940976" w:rsidRPr="00EF0F0F" w:rsidRDefault="00940976" w:rsidP="009161F5">
      <w:pPr>
        <w:spacing w:line="240" w:lineRule="auto"/>
        <w:contextualSpacing/>
        <w:jc w:val="both"/>
        <w:rPr>
          <w:rFonts w:ascii="Times New Roman" w:hAnsi="Times New Roman" w:cs="Times New Roman"/>
          <w:sz w:val="24"/>
          <w:szCs w:val="24"/>
        </w:rPr>
      </w:pPr>
    </w:p>
    <w:p w14:paraId="73AD9465" w14:textId="77777777" w:rsidR="00940976" w:rsidRPr="00EF0F0F" w:rsidRDefault="00940976" w:rsidP="009161F5">
      <w:pPr>
        <w:spacing w:after="0" w:line="240" w:lineRule="auto"/>
        <w:jc w:val="both"/>
        <w:rPr>
          <w:rFonts w:ascii="Times New Roman" w:hAnsi="Times New Roman" w:cs="Times New Roman"/>
          <w:b/>
          <w:sz w:val="24"/>
          <w:szCs w:val="24"/>
        </w:rPr>
      </w:pPr>
      <w:r w:rsidRPr="00EF0F0F">
        <w:rPr>
          <w:rFonts w:ascii="Times New Roman" w:hAnsi="Times New Roman" w:cs="Times New Roman"/>
          <w:b/>
          <w:sz w:val="24"/>
          <w:szCs w:val="24"/>
        </w:rPr>
        <w:t xml:space="preserve">S ciljem jednakog tretmana, FLAG ne može davati prethodno mišljenje vezano uz prihvatljivost nositelja projekta, projekta ili određenih troškova. </w:t>
      </w:r>
    </w:p>
    <w:p w14:paraId="6522CC71" w14:textId="77777777" w:rsidR="00940976" w:rsidRPr="00EF0F0F" w:rsidRDefault="00940976" w:rsidP="009161F5">
      <w:pPr>
        <w:spacing w:after="0" w:line="240" w:lineRule="auto"/>
        <w:jc w:val="both"/>
        <w:rPr>
          <w:rFonts w:ascii="Times New Roman" w:hAnsi="Times New Roman" w:cs="Times New Roman"/>
          <w:b/>
          <w:sz w:val="24"/>
          <w:szCs w:val="24"/>
          <w:u w:val="single"/>
        </w:rPr>
      </w:pPr>
    </w:p>
    <w:p w14:paraId="0309FEAB" w14:textId="77777777" w:rsidR="00940976" w:rsidRPr="00EF0F0F" w:rsidRDefault="00940976" w:rsidP="009161F5">
      <w:pPr>
        <w:spacing w:line="240" w:lineRule="auto"/>
        <w:contextualSpacing/>
        <w:jc w:val="both"/>
        <w:rPr>
          <w:rFonts w:ascii="Times New Roman" w:hAnsi="Times New Roman" w:cs="Times New Roman"/>
          <w:sz w:val="24"/>
          <w:szCs w:val="24"/>
        </w:rPr>
      </w:pPr>
      <w:r w:rsidRPr="00EF0F0F">
        <w:rPr>
          <w:rFonts w:ascii="Times New Roman" w:hAnsi="Times New Roman" w:cs="Times New Roman"/>
          <w:sz w:val="24"/>
          <w:szCs w:val="24"/>
        </w:rPr>
        <w:t xml:space="preserve">U odnosu na korisnika spram kojeg je donesena Odluka o dodjeli sredstava od strane Upravljačkog tijela, isti je slobodan obratiti se FLAG-u radi pojašnjenja njegovih obaveza prilikom podnošenja Zahtjeva za isplatu i dr. </w:t>
      </w:r>
    </w:p>
    <w:p w14:paraId="317BA403" w14:textId="77777777" w:rsidR="00940976" w:rsidRPr="00EF0F0F" w:rsidRDefault="00940976" w:rsidP="009161F5">
      <w:pPr>
        <w:spacing w:after="0" w:line="240" w:lineRule="auto"/>
        <w:jc w:val="both"/>
        <w:rPr>
          <w:rFonts w:ascii="Times New Roman" w:hAnsi="Times New Roman" w:cs="Times New Roman"/>
          <w:sz w:val="24"/>
          <w:szCs w:val="24"/>
        </w:rPr>
      </w:pPr>
    </w:p>
    <w:p w14:paraId="6F4FE247" w14:textId="3672E2F5" w:rsidR="00940976" w:rsidRPr="00EF0F0F" w:rsidRDefault="00940976" w:rsidP="009161F5">
      <w:pPr>
        <w:spacing w:after="0" w:line="240" w:lineRule="auto"/>
        <w:jc w:val="both"/>
        <w:rPr>
          <w:rFonts w:ascii="Times New Roman" w:hAnsi="Times New Roman" w:cs="Times New Roman"/>
          <w:sz w:val="24"/>
          <w:szCs w:val="24"/>
        </w:rPr>
      </w:pPr>
      <w:r w:rsidRPr="00EF0F0F">
        <w:rPr>
          <w:rFonts w:ascii="Times New Roman" w:hAnsi="Times New Roman" w:cs="Times New Roman"/>
          <w:sz w:val="24"/>
          <w:szCs w:val="24"/>
        </w:rPr>
        <w:t xml:space="preserve">Popis projekata koji su odabrani od strane FLAG-a bit će objavljen na mrežnoj stranici FLAG-a </w:t>
      </w:r>
      <w:r w:rsidR="00942A84" w:rsidRPr="00406D24">
        <w:rPr>
          <w:rFonts w:ascii="Times New Roman" w:hAnsi="Times New Roman" w:cs="Times New Roman"/>
          <w:sz w:val="24"/>
          <w:szCs w:val="24"/>
        </w:rPr>
        <w:t>nakon utvrđivanja konačne rang liste, odnosno nakon pravomoćnosti svih Odluka.</w:t>
      </w:r>
      <w:r w:rsidRPr="00EF0F0F">
        <w:rPr>
          <w:rFonts w:ascii="Times New Roman" w:hAnsi="Times New Roman" w:cs="Times New Roman"/>
          <w:sz w:val="24"/>
          <w:szCs w:val="24"/>
        </w:rPr>
        <w:t xml:space="preserve"> Objava će uključivati najmanje sljedeće podatke:</w:t>
      </w:r>
    </w:p>
    <w:p w14:paraId="66A8B0CE" w14:textId="77777777" w:rsidR="00940976" w:rsidRPr="00EF0F0F" w:rsidRDefault="00940976" w:rsidP="006129CC">
      <w:pPr>
        <w:pStyle w:val="Odlomakpopisa"/>
        <w:numPr>
          <w:ilvl w:val="0"/>
          <w:numId w:val="12"/>
        </w:numPr>
        <w:spacing w:line="240" w:lineRule="auto"/>
        <w:jc w:val="both"/>
        <w:rPr>
          <w:rFonts w:ascii="Times New Roman" w:hAnsi="Times New Roman" w:cs="Times New Roman"/>
          <w:sz w:val="24"/>
          <w:szCs w:val="24"/>
        </w:rPr>
      </w:pPr>
      <w:r w:rsidRPr="00EF0F0F">
        <w:rPr>
          <w:rFonts w:ascii="Times New Roman" w:hAnsi="Times New Roman" w:cs="Times New Roman"/>
          <w:sz w:val="24"/>
          <w:szCs w:val="24"/>
        </w:rPr>
        <w:t>naziv nositelja projekta,</w:t>
      </w:r>
    </w:p>
    <w:p w14:paraId="7093C824" w14:textId="77777777" w:rsidR="00940976" w:rsidRPr="00EF0F0F" w:rsidRDefault="00940976" w:rsidP="006129CC">
      <w:pPr>
        <w:pStyle w:val="Odlomakpopisa"/>
        <w:numPr>
          <w:ilvl w:val="0"/>
          <w:numId w:val="12"/>
        </w:numPr>
        <w:spacing w:line="240" w:lineRule="auto"/>
        <w:jc w:val="both"/>
        <w:rPr>
          <w:rFonts w:ascii="Times New Roman" w:hAnsi="Times New Roman" w:cs="Times New Roman"/>
          <w:sz w:val="24"/>
          <w:szCs w:val="24"/>
        </w:rPr>
      </w:pPr>
      <w:r w:rsidRPr="00EF0F0F">
        <w:rPr>
          <w:rFonts w:ascii="Times New Roman" w:hAnsi="Times New Roman" w:cs="Times New Roman"/>
          <w:sz w:val="24"/>
          <w:szCs w:val="24"/>
        </w:rPr>
        <w:t>naziv projekta i njegov kratak opis,</w:t>
      </w:r>
    </w:p>
    <w:p w14:paraId="70721033" w14:textId="77777777" w:rsidR="00940976" w:rsidRPr="00EF0F0F" w:rsidRDefault="00940976" w:rsidP="006129CC">
      <w:pPr>
        <w:pStyle w:val="Odlomakpopisa"/>
        <w:numPr>
          <w:ilvl w:val="0"/>
          <w:numId w:val="12"/>
        </w:numPr>
        <w:spacing w:line="240" w:lineRule="auto"/>
        <w:jc w:val="both"/>
        <w:rPr>
          <w:rFonts w:ascii="Times New Roman" w:hAnsi="Times New Roman" w:cs="Times New Roman"/>
          <w:sz w:val="24"/>
          <w:szCs w:val="24"/>
        </w:rPr>
      </w:pPr>
      <w:r w:rsidRPr="00EF0F0F">
        <w:rPr>
          <w:rFonts w:ascii="Times New Roman" w:hAnsi="Times New Roman" w:cs="Times New Roman"/>
          <w:sz w:val="24"/>
          <w:szCs w:val="24"/>
        </w:rPr>
        <w:t>dodijeljeni broj bodova,</w:t>
      </w:r>
    </w:p>
    <w:p w14:paraId="62E46FEF" w14:textId="77777777" w:rsidR="00940976" w:rsidRPr="00EF0F0F" w:rsidRDefault="00940976" w:rsidP="006129CC">
      <w:pPr>
        <w:pStyle w:val="Odlomakpopisa"/>
        <w:numPr>
          <w:ilvl w:val="0"/>
          <w:numId w:val="12"/>
        </w:numPr>
        <w:spacing w:line="240" w:lineRule="auto"/>
        <w:jc w:val="both"/>
        <w:rPr>
          <w:rFonts w:ascii="Times New Roman" w:hAnsi="Times New Roman" w:cs="Times New Roman"/>
          <w:sz w:val="24"/>
          <w:szCs w:val="24"/>
        </w:rPr>
      </w:pPr>
      <w:r w:rsidRPr="00EF0F0F">
        <w:rPr>
          <w:rFonts w:ascii="Times New Roman" w:hAnsi="Times New Roman" w:cs="Times New Roman"/>
          <w:sz w:val="24"/>
          <w:szCs w:val="24"/>
        </w:rPr>
        <w:t>intenzitet potpore i iznos potpore.</w:t>
      </w:r>
    </w:p>
    <w:p w14:paraId="70A703F4" w14:textId="77777777" w:rsidR="00C71F57" w:rsidRPr="00EF0F0F" w:rsidRDefault="00940976" w:rsidP="009161F5">
      <w:pPr>
        <w:spacing w:after="0" w:line="240" w:lineRule="auto"/>
        <w:jc w:val="both"/>
        <w:rPr>
          <w:rFonts w:ascii="Times New Roman" w:hAnsi="Times New Roman" w:cs="Times New Roman"/>
          <w:sz w:val="24"/>
          <w:szCs w:val="24"/>
        </w:rPr>
      </w:pPr>
      <w:bookmarkStart w:id="60" w:name="_Hlk531954878"/>
      <w:r w:rsidRPr="00EF0F0F">
        <w:rPr>
          <w:rFonts w:ascii="Times New Roman" w:hAnsi="Times New Roman" w:cs="Times New Roman"/>
          <w:sz w:val="24"/>
          <w:szCs w:val="24"/>
        </w:rPr>
        <w:t>Uz navedeno, FLAG će obavijestiti nositelje projekata na način da im preporučenom poštom s povratnicom dostavi donesene odluke i Konačnu rang-listu.</w:t>
      </w:r>
    </w:p>
    <w:p w14:paraId="524FA991" w14:textId="77777777" w:rsidR="00C3798A" w:rsidRPr="00EF0F0F" w:rsidRDefault="00C3798A" w:rsidP="009161F5">
      <w:pPr>
        <w:spacing w:after="0" w:line="240" w:lineRule="auto"/>
        <w:jc w:val="both"/>
        <w:rPr>
          <w:rFonts w:ascii="Times New Roman" w:hAnsi="Times New Roman" w:cs="Times New Roman"/>
          <w:sz w:val="24"/>
          <w:szCs w:val="24"/>
        </w:rPr>
      </w:pPr>
    </w:p>
    <w:p w14:paraId="5528F851" w14:textId="77777777" w:rsidR="00C71F57" w:rsidRDefault="00C71F57" w:rsidP="009161F5">
      <w:pPr>
        <w:pStyle w:val="Naslov2"/>
        <w:spacing w:line="240" w:lineRule="auto"/>
        <w:rPr>
          <w:rFonts w:ascii="Times New Roman" w:hAnsi="Times New Roman" w:cs="Times New Roman"/>
          <w:b/>
          <w:sz w:val="24"/>
          <w:szCs w:val="24"/>
        </w:rPr>
      </w:pPr>
      <w:bookmarkStart w:id="61" w:name="_Toc84404151"/>
      <w:r w:rsidRPr="00211F18">
        <w:rPr>
          <w:rFonts w:ascii="Times New Roman" w:hAnsi="Times New Roman" w:cs="Times New Roman"/>
          <w:b/>
          <w:sz w:val="24"/>
          <w:szCs w:val="24"/>
        </w:rPr>
        <w:t>9.</w:t>
      </w:r>
      <w:r w:rsidR="0088453E" w:rsidRPr="00211F18">
        <w:rPr>
          <w:rFonts w:ascii="Times New Roman" w:hAnsi="Times New Roman" w:cs="Times New Roman"/>
          <w:b/>
          <w:sz w:val="24"/>
          <w:szCs w:val="24"/>
        </w:rPr>
        <w:t>8</w:t>
      </w:r>
      <w:r w:rsidRPr="00211F18">
        <w:rPr>
          <w:rFonts w:ascii="Times New Roman" w:hAnsi="Times New Roman" w:cs="Times New Roman"/>
          <w:b/>
          <w:sz w:val="24"/>
          <w:szCs w:val="24"/>
        </w:rPr>
        <w:t>. Zaštita podataka</w:t>
      </w:r>
      <w:bookmarkEnd w:id="61"/>
    </w:p>
    <w:p w14:paraId="1FCB10B2" w14:textId="77777777" w:rsidR="00211F18" w:rsidRPr="00211F18" w:rsidRDefault="00211F18" w:rsidP="00211F18"/>
    <w:p w14:paraId="4C4C4B43" w14:textId="77777777" w:rsidR="00C71F57" w:rsidRPr="00EF0F0F" w:rsidRDefault="00C71F57" w:rsidP="009161F5">
      <w:pPr>
        <w:spacing w:line="240" w:lineRule="auto"/>
        <w:contextualSpacing/>
        <w:jc w:val="both"/>
        <w:rPr>
          <w:rStyle w:val="zadanifontodlomka-000004"/>
        </w:rPr>
      </w:pPr>
      <w:r w:rsidRPr="00EF0F0F">
        <w:rPr>
          <w:rStyle w:val="zadanifontodlomka-000004"/>
        </w:rPr>
        <w:t xml:space="preserve">Svi osobni podaci prikupljeni temeljem ovoga </w:t>
      </w:r>
      <w:r w:rsidR="00C66B0E" w:rsidRPr="00EF0F0F">
        <w:rPr>
          <w:rStyle w:val="zadanifontodlomka-000004"/>
        </w:rPr>
        <w:t>FLAG natj</w:t>
      </w:r>
      <w:r w:rsidRPr="00EF0F0F">
        <w:rPr>
          <w:rStyle w:val="zadanifontodlomka-000004"/>
        </w:rPr>
        <w:t xml:space="preserve">ečaja prikupljaju se i obrađuju u svrhu provedbe </w:t>
      </w:r>
      <w:r w:rsidR="00C66B0E" w:rsidRPr="00EF0F0F">
        <w:rPr>
          <w:rStyle w:val="zadanifontodlomka-000004"/>
        </w:rPr>
        <w:t>FLAG natj</w:t>
      </w:r>
      <w:r w:rsidRPr="00EF0F0F">
        <w:rPr>
          <w:rStyle w:val="zadanifontodlomka-000004"/>
        </w:rPr>
        <w:t>ečaja, obrade prijava projekata nositelja projekata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p w14:paraId="446CB3AD" w14:textId="77777777" w:rsidR="00450EC2" w:rsidRPr="00211F18" w:rsidRDefault="00450EC2" w:rsidP="009161F5">
      <w:pPr>
        <w:spacing w:line="240" w:lineRule="auto"/>
        <w:contextualSpacing/>
        <w:jc w:val="both"/>
        <w:rPr>
          <w:rStyle w:val="zadanifontodlomka-000004"/>
          <w:b/>
        </w:rPr>
      </w:pPr>
    </w:p>
    <w:p w14:paraId="1935C286" w14:textId="77777777" w:rsidR="00C71F57" w:rsidRDefault="00C71F57" w:rsidP="009161F5">
      <w:pPr>
        <w:pStyle w:val="Naslov1"/>
        <w:spacing w:line="240" w:lineRule="auto"/>
        <w:rPr>
          <w:rFonts w:ascii="Times New Roman" w:hAnsi="Times New Roman" w:cs="Times New Roman"/>
          <w:b/>
          <w:sz w:val="24"/>
          <w:szCs w:val="24"/>
        </w:rPr>
      </w:pPr>
      <w:bookmarkStart w:id="62" w:name="_Toc84404152"/>
      <w:r w:rsidRPr="00211F18">
        <w:rPr>
          <w:rFonts w:ascii="Times New Roman" w:hAnsi="Times New Roman" w:cs="Times New Roman"/>
          <w:b/>
          <w:sz w:val="24"/>
          <w:szCs w:val="24"/>
        </w:rPr>
        <w:t>10. POSTUPAK ODABIRA PROJEKATA NA FLAG RAZINI</w:t>
      </w:r>
      <w:bookmarkEnd w:id="62"/>
    </w:p>
    <w:p w14:paraId="3E745DE1" w14:textId="77777777" w:rsidR="00323CD1" w:rsidRPr="00323CD1" w:rsidRDefault="00323CD1" w:rsidP="00323CD1"/>
    <w:p w14:paraId="11425A5B" w14:textId="77777777" w:rsidR="00C71F57" w:rsidRDefault="00C71F57" w:rsidP="009161F5">
      <w:pPr>
        <w:pStyle w:val="Naslov2"/>
        <w:spacing w:line="240" w:lineRule="auto"/>
        <w:rPr>
          <w:rFonts w:ascii="Times New Roman" w:hAnsi="Times New Roman" w:cs="Times New Roman"/>
          <w:b/>
          <w:sz w:val="24"/>
          <w:szCs w:val="24"/>
        </w:rPr>
      </w:pPr>
      <w:bookmarkStart w:id="63" w:name="_Toc84404153"/>
      <w:r w:rsidRPr="00211F18">
        <w:rPr>
          <w:rFonts w:ascii="Times New Roman" w:hAnsi="Times New Roman" w:cs="Times New Roman"/>
          <w:b/>
          <w:sz w:val="24"/>
          <w:szCs w:val="24"/>
        </w:rPr>
        <w:t>10.1. Faze u postupku odabira projekata na FLAG razini</w:t>
      </w:r>
      <w:bookmarkEnd w:id="63"/>
    </w:p>
    <w:p w14:paraId="399111D3" w14:textId="77777777" w:rsidR="00211F18" w:rsidRPr="00211F18" w:rsidRDefault="00211F18" w:rsidP="00211F18"/>
    <w:p w14:paraId="0D65B169" w14:textId="77777777" w:rsidR="00C71F57" w:rsidRPr="00EF0F0F" w:rsidRDefault="00C71F57" w:rsidP="009161F5">
      <w:pPr>
        <w:spacing w:after="0" w:line="240" w:lineRule="auto"/>
        <w:jc w:val="both"/>
        <w:rPr>
          <w:rFonts w:ascii="Times New Roman" w:hAnsi="Times New Roman" w:cs="Times New Roman"/>
          <w:sz w:val="24"/>
          <w:szCs w:val="24"/>
        </w:rPr>
      </w:pPr>
      <w:r w:rsidRPr="00EF0F0F">
        <w:rPr>
          <w:rFonts w:ascii="Times New Roman" w:hAnsi="Times New Roman" w:cs="Times New Roman"/>
          <w:sz w:val="24"/>
          <w:szCs w:val="24"/>
        </w:rPr>
        <w:t>Postupak odabira projekata na FLAG-razini sastoji se od sljedećih faza:</w:t>
      </w:r>
    </w:p>
    <w:p w14:paraId="1153AFE3" w14:textId="77777777" w:rsidR="00C71F57" w:rsidRPr="00EF0F0F" w:rsidRDefault="00C71F57" w:rsidP="006129CC">
      <w:pPr>
        <w:pStyle w:val="Odlomakpopisa"/>
        <w:numPr>
          <w:ilvl w:val="0"/>
          <w:numId w:val="13"/>
        </w:numPr>
        <w:spacing w:line="240" w:lineRule="auto"/>
        <w:jc w:val="both"/>
        <w:rPr>
          <w:rFonts w:ascii="Times New Roman" w:hAnsi="Times New Roman" w:cs="Times New Roman"/>
          <w:sz w:val="24"/>
          <w:szCs w:val="24"/>
        </w:rPr>
      </w:pPr>
      <w:r w:rsidRPr="00EF0F0F">
        <w:rPr>
          <w:rFonts w:ascii="Times New Roman" w:hAnsi="Times New Roman" w:cs="Times New Roman"/>
          <w:sz w:val="24"/>
          <w:szCs w:val="24"/>
        </w:rPr>
        <w:t>1. faza: Administrativna kontrola projekata (Analiza 1).</w:t>
      </w:r>
    </w:p>
    <w:p w14:paraId="528F476B" w14:textId="77777777" w:rsidR="00C71F57" w:rsidRPr="00EF0F0F" w:rsidRDefault="00C71F57" w:rsidP="006129CC">
      <w:pPr>
        <w:pStyle w:val="Odlomakpopisa"/>
        <w:numPr>
          <w:ilvl w:val="0"/>
          <w:numId w:val="13"/>
        </w:numPr>
        <w:spacing w:line="240" w:lineRule="auto"/>
        <w:jc w:val="both"/>
        <w:rPr>
          <w:rFonts w:ascii="Times New Roman" w:hAnsi="Times New Roman" w:cs="Times New Roman"/>
          <w:sz w:val="24"/>
          <w:szCs w:val="24"/>
        </w:rPr>
      </w:pPr>
      <w:r w:rsidRPr="00EF0F0F">
        <w:rPr>
          <w:rFonts w:ascii="Times New Roman" w:hAnsi="Times New Roman" w:cs="Times New Roman"/>
          <w:sz w:val="24"/>
          <w:szCs w:val="24"/>
        </w:rPr>
        <w:t>2. faza: Ocjenjivanje projekata (Analiza 2).</w:t>
      </w:r>
    </w:p>
    <w:p w14:paraId="5DB3B74D" w14:textId="77777777" w:rsidR="00C71F57" w:rsidRPr="00EF0F0F" w:rsidRDefault="00C71F57" w:rsidP="006129CC">
      <w:pPr>
        <w:pStyle w:val="Odlomakpopisa"/>
        <w:numPr>
          <w:ilvl w:val="0"/>
          <w:numId w:val="13"/>
        </w:numPr>
        <w:spacing w:line="240" w:lineRule="auto"/>
        <w:jc w:val="both"/>
        <w:rPr>
          <w:rFonts w:ascii="Times New Roman" w:hAnsi="Times New Roman" w:cs="Times New Roman"/>
          <w:sz w:val="24"/>
          <w:szCs w:val="24"/>
        </w:rPr>
      </w:pPr>
      <w:r w:rsidRPr="00EF0F0F">
        <w:rPr>
          <w:rFonts w:ascii="Times New Roman" w:hAnsi="Times New Roman" w:cs="Times New Roman"/>
          <w:sz w:val="24"/>
          <w:szCs w:val="24"/>
        </w:rPr>
        <w:t>3. faza: Odabir projekata od strane Upravnog odbora FLAG-a (u daljnjem tekstu: UO).</w:t>
      </w:r>
    </w:p>
    <w:p w14:paraId="528BE03C" w14:textId="77777777" w:rsidR="00C71F57" w:rsidRPr="00EF0F0F" w:rsidRDefault="00C71F57" w:rsidP="006129CC">
      <w:pPr>
        <w:pStyle w:val="Odlomakpopisa"/>
        <w:numPr>
          <w:ilvl w:val="0"/>
          <w:numId w:val="13"/>
        </w:numPr>
        <w:spacing w:after="0" w:line="240" w:lineRule="auto"/>
        <w:jc w:val="both"/>
        <w:rPr>
          <w:rFonts w:ascii="Times New Roman" w:hAnsi="Times New Roman" w:cs="Times New Roman"/>
          <w:sz w:val="24"/>
          <w:szCs w:val="24"/>
        </w:rPr>
      </w:pPr>
      <w:r w:rsidRPr="00EF0F0F">
        <w:rPr>
          <w:rFonts w:ascii="Times New Roman" w:hAnsi="Times New Roman" w:cs="Times New Roman"/>
          <w:sz w:val="24"/>
          <w:szCs w:val="24"/>
        </w:rPr>
        <w:t>4. faza: Prigovori na odluke FLAG-a.</w:t>
      </w:r>
    </w:p>
    <w:p w14:paraId="5B2640C7" w14:textId="77777777" w:rsidR="00C71F57" w:rsidRPr="00EF0F0F" w:rsidRDefault="00C71F57" w:rsidP="009161F5">
      <w:pPr>
        <w:spacing w:after="0" w:line="240" w:lineRule="auto"/>
        <w:rPr>
          <w:rFonts w:ascii="Times New Roman" w:hAnsi="Times New Roman" w:cs="Times New Roman"/>
          <w:sz w:val="24"/>
          <w:szCs w:val="24"/>
        </w:rPr>
      </w:pPr>
    </w:p>
    <w:p w14:paraId="658FEA1B" w14:textId="77777777" w:rsidR="00C71F57" w:rsidRDefault="00C71F57" w:rsidP="009161F5">
      <w:pPr>
        <w:pStyle w:val="Naslov3"/>
        <w:spacing w:line="240" w:lineRule="auto"/>
        <w:rPr>
          <w:rFonts w:ascii="Times New Roman" w:hAnsi="Times New Roman" w:cs="Times New Roman"/>
          <w:b/>
        </w:rPr>
      </w:pPr>
      <w:bookmarkStart w:id="64" w:name="_Toc84404154"/>
      <w:r w:rsidRPr="00211F18">
        <w:rPr>
          <w:rFonts w:ascii="Times New Roman" w:hAnsi="Times New Roman" w:cs="Times New Roman"/>
          <w:b/>
        </w:rPr>
        <w:t>10.1.1. Administrativna kontrola projekata (Analiza 1)</w:t>
      </w:r>
      <w:bookmarkEnd w:id="64"/>
    </w:p>
    <w:p w14:paraId="5D150984" w14:textId="77777777" w:rsidR="00211F18" w:rsidRPr="00211F18" w:rsidRDefault="00211F18" w:rsidP="00211F18"/>
    <w:p w14:paraId="0B1AE286" w14:textId="77777777" w:rsidR="00C71F57" w:rsidRPr="00EF0F0F" w:rsidRDefault="00C71F57" w:rsidP="009161F5">
      <w:pPr>
        <w:spacing w:line="240" w:lineRule="auto"/>
        <w:jc w:val="both"/>
        <w:rPr>
          <w:rFonts w:ascii="Times New Roman" w:hAnsi="Times New Roman" w:cs="Times New Roman"/>
          <w:sz w:val="24"/>
          <w:szCs w:val="24"/>
        </w:rPr>
      </w:pPr>
      <w:r w:rsidRPr="00EF0F0F">
        <w:rPr>
          <w:rFonts w:ascii="Times New Roman" w:hAnsi="Times New Roman" w:cs="Times New Roman"/>
          <w:sz w:val="24"/>
          <w:szCs w:val="24"/>
        </w:rPr>
        <w:t xml:space="preserve">Cilj predmetne faze je provjera pravovremenosti prijave projekta, potpunosti i sadržaja dokumenata, prihvatljivost nositelja projekta i osnovnih uvjeta prihvatljivosti projekta. </w:t>
      </w:r>
    </w:p>
    <w:p w14:paraId="2170F2CB" w14:textId="77777777" w:rsidR="00C71F57" w:rsidRPr="00EF0F0F" w:rsidRDefault="00C71F57" w:rsidP="009161F5">
      <w:pPr>
        <w:spacing w:line="240" w:lineRule="auto"/>
        <w:jc w:val="both"/>
        <w:rPr>
          <w:rFonts w:ascii="Times New Roman" w:hAnsi="Times New Roman" w:cs="Times New Roman"/>
          <w:sz w:val="24"/>
          <w:szCs w:val="24"/>
        </w:rPr>
      </w:pPr>
      <w:r w:rsidRPr="00EF0F0F">
        <w:rPr>
          <w:rFonts w:ascii="Times New Roman" w:hAnsi="Times New Roman" w:cs="Times New Roman"/>
          <w:sz w:val="24"/>
          <w:szCs w:val="24"/>
        </w:rPr>
        <w:t xml:space="preserve">Administrativni kriteriji te posljedično i administrativne provjere, po svojoj naravi, ne ulaze u sadržaj i kvalitetu samog projekta već se u postupku kontrole postupa prema zadanim, jasnim i transparentnim pravilima, jednakim za sve nositelje projekata, obazirući se samo i isključivo na postavljene administrativne zahtjeve. </w:t>
      </w:r>
    </w:p>
    <w:p w14:paraId="051F0D7F" w14:textId="77777777" w:rsidR="00C71F57" w:rsidRPr="00EF0F0F" w:rsidRDefault="00C71F57" w:rsidP="009161F5">
      <w:pPr>
        <w:spacing w:line="240" w:lineRule="auto"/>
        <w:jc w:val="both"/>
        <w:rPr>
          <w:rFonts w:ascii="Times New Roman" w:hAnsi="Times New Roman" w:cs="Times New Roman"/>
          <w:sz w:val="24"/>
          <w:szCs w:val="24"/>
        </w:rPr>
      </w:pPr>
      <w:bookmarkStart w:id="65" w:name="_Hlk26627028"/>
      <w:r w:rsidRPr="00EF0F0F">
        <w:rPr>
          <w:rFonts w:ascii="Times New Roman" w:hAnsi="Times New Roman" w:cs="Times New Roman"/>
          <w:sz w:val="24"/>
          <w:szCs w:val="24"/>
        </w:rPr>
        <w:t xml:space="preserve">U slučaju neispunjavanja zahtjeva za </w:t>
      </w:r>
      <w:bookmarkEnd w:id="65"/>
      <w:r w:rsidRPr="00EF0F0F">
        <w:rPr>
          <w:rFonts w:ascii="Times New Roman" w:hAnsi="Times New Roman" w:cs="Times New Roman"/>
          <w:sz w:val="24"/>
          <w:szCs w:val="24"/>
        </w:rPr>
        <w:t xml:space="preserve">nositelja projekta navedenih u poglavlju 3. ovog </w:t>
      </w:r>
      <w:r w:rsidR="00C66B0E" w:rsidRPr="00EF0F0F">
        <w:rPr>
          <w:rFonts w:ascii="Times New Roman" w:hAnsi="Times New Roman" w:cs="Times New Roman"/>
          <w:sz w:val="24"/>
          <w:szCs w:val="24"/>
        </w:rPr>
        <w:t>FLAG natj</w:t>
      </w:r>
      <w:r w:rsidRPr="00EF0F0F">
        <w:rPr>
          <w:rFonts w:ascii="Times New Roman" w:hAnsi="Times New Roman" w:cs="Times New Roman"/>
          <w:sz w:val="24"/>
          <w:szCs w:val="24"/>
        </w:rPr>
        <w:t xml:space="preserve">ečaja i temeljnih uvjeta prihvatljivosti projekta navedenih u poglavlju 4. ovog </w:t>
      </w:r>
      <w:r w:rsidR="00C66B0E" w:rsidRPr="00EF0F0F">
        <w:rPr>
          <w:rFonts w:ascii="Times New Roman" w:hAnsi="Times New Roman" w:cs="Times New Roman"/>
          <w:sz w:val="24"/>
          <w:szCs w:val="24"/>
        </w:rPr>
        <w:t>FLAG natj</w:t>
      </w:r>
      <w:r w:rsidRPr="00EF0F0F">
        <w:rPr>
          <w:rFonts w:ascii="Times New Roman" w:hAnsi="Times New Roman" w:cs="Times New Roman"/>
          <w:sz w:val="24"/>
          <w:szCs w:val="24"/>
        </w:rPr>
        <w:t>ečaja, prijava projekta se isključuje iz daljnjeg postupka odabira.</w:t>
      </w:r>
    </w:p>
    <w:p w14:paraId="13557A03" w14:textId="77777777" w:rsidR="00C71F57" w:rsidRPr="00EF0F0F" w:rsidRDefault="00C71F57" w:rsidP="009161F5">
      <w:pPr>
        <w:spacing w:line="240" w:lineRule="auto"/>
        <w:jc w:val="both"/>
        <w:rPr>
          <w:rFonts w:ascii="Times New Roman" w:hAnsi="Times New Roman" w:cs="Times New Roman"/>
          <w:sz w:val="24"/>
          <w:szCs w:val="24"/>
        </w:rPr>
      </w:pPr>
      <w:r w:rsidRPr="00EF0F0F">
        <w:rPr>
          <w:rFonts w:ascii="Times New Roman" w:hAnsi="Times New Roman" w:cs="Times New Roman"/>
          <w:sz w:val="24"/>
          <w:szCs w:val="24"/>
        </w:rPr>
        <w:t>U slučaju da nositelj projekta nije dostavio svu dokumentaciju ili je potrebno obrazloženje i/ili ispravak dostavljene dokumentacije FLAG nositelju projekta šalje Zahtjev za D/O/I sukladno poglavlju</w:t>
      </w:r>
      <w:r w:rsidR="006C3E88" w:rsidRPr="00EF0F0F">
        <w:rPr>
          <w:rFonts w:ascii="Times New Roman" w:hAnsi="Times New Roman" w:cs="Times New Roman"/>
          <w:sz w:val="24"/>
          <w:szCs w:val="24"/>
        </w:rPr>
        <w:t xml:space="preserve"> 9.4 i</w:t>
      </w:r>
      <w:r w:rsidRPr="00EF0F0F">
        <w:rPr>
          <w:rFonts w:ascii="Times New Roman" w:hAnsi="Times New Roman" w:cs="Times New Roman"/>
          <w:sz w:val="24"/>
          <w:szCs w:val="24"/>
        </w:rPr>
        <w:t xml:space="preserve"> 9.</w:t>
      </w:r>
      <w:r w:rsidR="007962B7" w:rsidRPr="00EF0F0F">
        <w:rPr>
          <w:rFonts w:ascii="Times New Roman" w:hAnsi="Times New Roman" w:cs="Times New Roman"/>
          <w:sz w:val="24"/>
          <w:szCs w:val="24"/>
        </w:rPr>
        <w:t>5</w:t>
      </w:r>
      <w:r w:rsidRPr="00EF0F0F">
        <w:rPr>
          <w:rFonts w:ascii="Times New Roman" w:hAnsi="Times New Roman" w:cs="Times New Roman"/>
          <w:sz w:val="24"/>
          <w:szCs w:val="24"/>
        </w:rPr>
        <w:t xml:space="preserve">. ovog </w:t>
      </w:r>
      <w:r w:rsidR="00C66B0E" w:rsidRPr="00EF0F0F">
        <w:rPr>
          <w:rFonts w:ascii="Times New Roman" w:hAnsi="Times New Roman" w:cs="Times New Roman"/>
          <w:sz w:val="24"/>
          <w:szCs w:val="24"/>
        </w:rPr>
        <w:t>FLAG natj</w:t>
      </w:r>
      <w:r w:rsidRPr="00EF0F0F">
        <w:rPr>
          <w:rFonts w:ascii="Times New Roman" w:hAnsi="Times New Roman" w:cs="Times New Roman"/>
          <w:sz w:val="24"/>
          <w:szCs w:val="24"/>
        </w:rPr>
        <w:t xml:space="preserve">ečaja. </w:t>
      </w:r>
    </w:p>
    <w:p w14:paraId="51367365" w14:textId="03104F3C" w:rsidR="00C71F57" w:rsidRDefault="00C71F57" w:rsidP="009161F5">
      <w:pPr>
        <w:spacing w:after="0" w:line="240" w:lineRule="auto"/>
        <w:jc w:val="both"/>
        <w:rPr>
          <w:rFonts w:ascii="Times New Roman" w:hAnsi="Times New Roman" w:cs="Times New Roman"/>
          <w:sz w:val="24"/>
          <w:szCs w:val="24"/>
        </w:rPr>
      </w:pPr>
      <w:r w:rsidRPr="00EF0F0F">
        <w:rPr>
          <w:rFonts w:ascii="Times New Roman" w:hAnsi="Times New Roman" w:cs="Times New Roman"/>
          <w:sz w:val="24"/>
          <w:szCs w:val="24"/>
        </w:rPr>
        <w:t>Nakon završetka Analize 1, za sve pozitivne projekte, FLAG provodi 2. fazu u postupku odabira projekata: Ocjenjivanje projekata (Analiza 2)</w:t>
      </w:r>
      <w:r w:rsidR="009664FB">
        <w:rPr>
          <w:rFonts w:ascii="Times New Roman" w:hAnsi="Times New Roman" w:cs="Times New Roman"/>
          <w:sz w:val="24"/>
          <w:szCs w:val="24"/>
        </w:rPr>
        <w:t>.</w:t>
      </w:r>
    </w:p>
    <w:p w14:paraId="23BC506B" w14:textId="0A65E561" w:rsidR="004917C6" w:rsidRDefault="004917C6" w:rsidP="009161F5">
      <w:pPr>
        <w:spacing w:after="0" w:line="240" w:lineRule="auto"/>
        <w:jc w:val="both"/>
        <w:rPr>
          <w:rFonts w:ascii="Times New Roman" w:hAnsi="Times New Roman" w:cs="Times New Roman"/>
          <w:sz w:val="24"/>
          <w:szCs w:val="24"/>
        </w:rPr>
      </w:pPr>
    </w:p>
    <w:p w14:paraId="30F5CD46" w14:textId="77777777" w:rsidR="00C71F57" w:rsidRPr="00EF0F0F" w:rsidRDefault="00C71F57" w:rsidP="009161F5">
      <w:pPr>
        <w:spacing w:after="0" w:line="240" w:lineRule="auto"/>
        <w:jc w:val="both"/>
        <w:rPr>
          <w:rFonts w:ascii="Times New Roman" w:hAnsi="Times New Roman" w:cs="Times New Roman"/>
          <w:sz w:val="24"/>
          <w:szCs w:val="24"/>
        </w:rPr>
      </w:pPr>
    </w:p>
    <w:p w14:paraId="60D0B944" w14:textId="77777777" w:rsidR="00C71F57" w:rsidRDefault="00C71F57" w:rsidP="009161F5">
      <w:pPr>
        <w:pStyle w:val="Naslov3"/>
        <w:spacing w:line="240" w:lineRule="auto"/>
        <w:rPr>
          <w:rFonts w:ascii="Times New Roman" w:hAnsi="Times New Roman" w:cs="Times New Roman"/>
          <w:b/>
        </w:rPr>
      </w:pPr>
      <w:bookmarkStart w:id="66" w:name="_Toc84404155"/>
      <w:r w:rsidRPr="00211F18">
        <w:rPr>
          <w:rFonts w:ascii="Times New Roman" w:hAnsi="Times New Roman" w:cs="Times New Roman"/>
          <w:b/>
        </w:rPr>
        <w:t>10.1.2. Ocjenjivanje projekata (Analiza 2)</w:t>
      </w:r>
      <w:bookmarkEnd w:id="66"/>
    </w:p>
    <w:p w14:paraId="42604071" w14:textId="77777777" w:rsidR="00211F18" w:rsidRPr="00211F18" w:rsidRDefault="00211F18" w:rsidP="00211F18"/>
    <w:p w14:paraId="0195079F" w14:textId="77777777" w:rsidR="00C71F57" w:rsidRPr="00EF0F0F" w:rsidRDefault="00C71F57" w:rsidP="009161F5">
      <w:pPr>
        <w:spacing w:line="240" w:lineRule="auto"/>
        <w:jc w:val="both"/>
        <w:rPr>
          <w:rFonts w:ascii="Times New Roman" w:hAnsi="Times New Roman" w:cs="Times New Roman"/>
          <w:sz w:val="24"/>
          <w:szCs w:val="24"/>
        </w:rPr>
      </w:pPr>
      <w:r w:rsidRPr="00EF0F0F">
        <w:rPr>
          <w:rFonts w:ascii="Times New Roman" w:hAnsi="Times New Roman" w:cs="Times New Roman"/>
          <w:sz w:val="24"/>
          <w:szCs w:val="24"/>
        </w:rPr>
        <w:t xml:space="preserve">Cilj predmetne faze je provjera usklađenosti projekta s uvjetima prihvatljivosti i kriterijima odabira iz </w:t>
      </w:r>
      <w:r w:rsidR="00C66B0E" w:rsidRPr="00EF0F0F">
        <w:rPr>
          <w:rFonts w:ascii="Times New Roman" w:hAnsi="Times New Roman" w:cs="Times New Roman"/>
          <w:sz w:val="24"/>
          <w:szCs w:val="24"/>
        </w:rPr>
        <w:t>FLAG natj</w:t>
      </w:r>
      <w:r w:rsidRPr="00EF0F0F">
        <w:rPr>
          <w:rFonts w:ascii="Times New Roman" w:hAnsi="Times New Roman" w:cs="Times New Roman"/>
          <w:sz w:val="24"/>
          <w:szCs w:val="24"/>
        </w:rPr>
        <w:t xml:space="preserve">ečaja, utvrđivanje procijenjenog iznosa potpore i broja bodova po projektu. </w:t>
      </w:r>
    </w:p>
    <w:p w14:paraId="4D5206B3" w14:textId="77777777" w:rsidR="00C71F57" w:rsidRPr="00EF0F0F" w:rsidRDefault="00C71F57" w:rsidP="009161F5">
      <w:pPr>
        <w:spacing w:line="240" w:lineRule="auto"/>
        <w:jc w:val="both"/>
        <w:rPr>
          <w:rFonts w:ascii="Times New Roman" w:hAnsi="Times New Roman" w:cs="Times New Roman"/>
          <w:sz w:val="24"/>
          <w:szCs w:val="24"/>
        </w:rPr>
      </w:pPr>
      <w:r w:rsidRPr="00EF0F0F">
        <w:rPr>
          <w:rFonts w:ascii="Times New Roman" w:hAnsi="Times New Roman" w:cs="Times New Roman"/>
          <w:sz w:val="24"/>
          <w:szCs w:val="24"/>
        </w:rPr>
        <w:t>U slučaju neispunjavanja uvjeta prihvatljivosti projekta navedenih u poglavlju 4. i sukladnosti s kriterijima odabira iz poglavlja 8. ovog Natječaja, prijava projekta se isključuje iz daljnjeg postupka odabira.</w:t>
      </w:r>
    </w:p>
    <w:p w14:paraId="5ED7D3BF" w14:textId="707990FD" w:rsidR="00C71F57" w:rsidRPr="00EF0F0F" w:rsidRDefault="00C71F57" w:rsidP="009161F5">
      <w:pPr>
        <w:spacing w:line="240" w:lineRule="auto"/>
        <w:jc w:val="both"/>
        <w:rPr>
          <w:rFonts w:ascii="Times New Roman" w:hAnsi="Times New Roman" w:cs="Times New Roman"/>
          <w:sz w:val="24"/>
          <w:szCs w:val="24"/>
        </w:rPr>
      </w:pPr>
      <w:r w:rsidRPr="00EF0F0F">
        <w:rPr>
          <w:rFonts w:ascii="Times New Roman" w:hAnsi="Times New Roman" w:cs="Times New Roman"/>
          <w:sz w:val="24"/>
          <w:szCs w:val="24"/>
        </w:rPr>
        <w:t xml:space="preserve">Ocjenjivači provjeravaju prihvatljivost projekta sukladno uvjetima iz LRSR i </w:t>
      </w:r>
      <w:r w:rsidR="00C66B0E" w:rsidRPr="00EF0F0F">
        <w:rPr>
          <w:rFonts w:ascii="Times New Roman" w:hAnsi="Times New Roman" w:cs="Times New Roman"/>
          <w:sz w:val="24"/>
          <w:szCs w:val="24"/>
        </w:rPr>
        <w:t>FLAG natj</w:t>
      </w:r>
      <w:r w:rsidRPr="00EF0F0F">
        <w:rPr>
          <w:rFonts w:ascii="Times New Roman" w:hAnsi="Times New Roman" w:cs="Times New Roman"/>
          <w:sz w:val="24"/>
          <w:szCs w:val="24"/>
        </w:rPr>
        <w:t xml:space="preserve">ečaja, usklađenost projekta s kriterijima odabira, utvrđuju prihvatljivost troškova/aktivnosti i iznosa, intenzitet i iznos javne potpore te vrše ocjenjivanje </w:t>
      </w:r>
      <w:r w:rsidRPr="0047055A">
        <w:rPr>
          <w:rFonts w:ascii="Times New Roman" w:hAnsi="Times New Roman" w:cs="Times New Roman"/>
          <w:sz w:val="24"/>
          <w:szCs w:val="24"/>
        </w:rPr>
        <w:t>projekta sukladno uputama, bodovima i kriterijima odabira za Mjeru 1.</w:t>
      </w:r>
      <w:r w:rsidR="00F73482" w:rsidRPr="0047055A">
        <w:rPr>
          <w:rFonts w:ascii="Times New Roman" w:hAnsi="Times New Roman" w:cs="Times New Roman"/>
          <w:sz w:val="24"/>
          <w:szCs w:val="24"/>
        </w:rPr>
        <w:t>1</w:t>
      </w:r>
      <w:r w:rsidRPr="0047055A">
        <w:rPr>
          <w:rFonts w:ascii="Times New Roman" w:hAnsi="Times New Roman" w:cs="Times New Roman"/>
          <w:sz w:val="24"/>
          <w:szCs w:val="24"/>
        </w:rPr>
        <w:t>.</w:t>
      </w:r>
      <w:r w:rsidR="006A642C" w:rsidRPr="0047055A">
        <w:rPr>
          <w:rFonts w:ascii="Times New Roman" w:hAnsi="Times New Roman" w:cs="Times New Roman"/>
          <w:sz w:val="24"/>
          <w:szCs w:val="24"/>
        </w:rPr>
        <w:t>1</w:t>
      </w:r>
      <w:r w:rsidRPr="0047055A">
        <w:rPr>
          <w:rFonts w:ascii="Times New Roman" w:hAnsi="Times New Roman" w:cs="Times New Roman"/>
          <w:sz w:val="24"/>
          <w:szCs w:val="24"/>
        </w:rPr>
        <w:t>.</w:t>
      </w:r>
      <w:r w:rsidRPr="00EF0F0F">
        <w:rPr>
          <w:rFonts w:ascii="Times New Roman" w:hAnsi="Times New Roman" w:cs="Times New Roman"/>
          <w:sz w:val="24"/>
          <w:szCs w:val="24"/>
        </w:rPr>
        <w:t xml:space="preserve"> </w:t>
      </w:r>
    </w:p>
    <w:p w14:paraId="18E34013" w14:textId="369D7CC6" w:rsidR="00C71F57" w:rsidRPr="00EF0F0F" w:rsidRDefault="00C71F57" w:rsidP="009161F5">
      <w:pPr>
        <w:spacing w:line="240" w:lineRule="auto"/>
        <w:jc w:val="both"/>
        <w:rPr>
          <w:rFonts w:ascii="Times New Roman" w:hAnsi="Times New Roman" w:cs="Times New Roman"/>
          <w:b/>
          <w:sz w:val="24"/>
          <w:szCs w:val="24"/>
        </w:rPr>
      </w:pPr>
      <w:r w:rsidRPr="00EF0F0F">
        <w:rPr>
          <w:rFonts w:ascii="Times New Roman" w:hAnsi="Times New Roman" w:cs="Times New Roman"/>
          <w:sz w:val="24"/>
          <w:szCs w:val="24"/>
        </w:rPr>
        <w:t>Ocjenjivači i u ovoj fazi mogu zatražiti obrazloženje i/ili ispravak dostavljene dokumentacije sukladno poglavlju 9.4. ovog Natječaja</w:t>
      </w:r>
      <w:r w:rsidR="004E0308">
        <w:rPr>
          <w:rFonts w:ascii="Times New Roman" w:hAnsi="Times New Roman" w:cs="Times New Roman"/>
          <w:sz w:val="24"/>
          <w:szCs w:val="24"/>
        </w:rPr>
        <w:t>.</w:t>
      </w:r>
      <w:r w:rsidRPr="00EF0F0F">
        <w:rPr>
          <w:rFonts w:ascii="Times New Roman" w:hAnsi="Times New Roman" w:cs="Times New Roman"/>
          <w:sz w:val="24"/>
          <w:szCs w:val="24"/>
        </w:rPr>
        <w:t xml:space="preserve"> U slučaju potrebe za obrazloženjem/ispravkom dostavljene dokumentacije FLAG će, temeljem informacija od strane ocjenjivača, postupiti sukladno poglavlju </w:t>
      </w:r>
      <w:r w:rsidR="006C3E88" w:rsidRPr="00EF0F0F">
        <w:rPr>
          <w:rFonts w:ascii="Times New Roman" w:hAnsi="Times New Roman" w:cs="Times New Roman"/>
          <w:sz w:val="24"/>
          <w:szCs w:val="24"/>
        </w:rPr>
        <w:t xml:space="preserve">9.4. i </w:t>
      </w:r>
      <w:r w:rsidRPr="00EF0F0F">
        <w:rPr>
          <w:rFonts w:ascii="Times New Roman" w:hAnsi="Times New Roman" w:cs="Times New Roman"/>
          <w:sz w:val="24"/>
          <w:szCs w:val="24"/>
        </w:rPr>
        <w:t>9.</w:t>
      </w:r>
      <w:r w:rsidR="007962B7" w:rsidRPr="00EF0F0F">
        <w:rPr>
          <w:rFonts w:ascii="Times New Roman" w:hAnsi="Times New Roman" w:cs="Times New Roman"/>
          <w:sz w:val="24"/>
          <w:szCs w:val="24"/>
        </w:rPr>
        <w:t>5</w:t>
      </w:r>
      <w:r w:rsidRPr="00EF0F0F">
        <w:rPr>
          <w:rFonts w:ascii="Times New Roman" w:hAnsi="Times New Roman" w:cs="Times New Roman"/>
          <w:sz w:val="24"/>
          <w:szCs w:val="24"/>
        </w:rPr>
        <w:t xml:space="preserve">. ovog Natječaja. </w:t>
      </w:r>
    </w:p>
    <w:p w14:paraId="611DCBC7" w14:textId="77777777" w:rsidR="00C71F57" w:rsidRPr="00EF0F0F" w:rsidRDefault="00C71F57" w:rsidP="009161F5">
      <w:pPr>
        <w:spacing w:after="0" w:line="240" w:lineRule="auto"/>
        <w:jc w:val="both"/>
        <w:rPr>
          <w:rFonts w:ascii="Times New Roman" w:hAnsi="Times New Roman" w:cs="Times New Roman"/>
          <w:sz w:val="24"/>
          <w:szCs w:val="24"/>
        </w:rPr>
      </w:pPr>
    </w:p>
    <w:p w14:paraId="4F1F77F2" w14:textId="77777777" w:rsidR="00C71F57" w:rsidRPr="00EF0F0F" w:rsidRDefault="00C71F57" w:rsidP="009161F5">
      <w:pPr>
        <w:spacing w:after="0" w:line="240" w:lineRule="auto"/>
        <w:jc w:val="both"/>
        <w:rPr>
          <w:rFonts w:ascii="Times New Roman" w:hAnsi="Times New Roman" w:cs="Times New Roman"/>
          <w:b/>
          <w:sz w:val="24"/>
          <w:szCs w:val="24"/>
        </w:rPr>
      </w:pPr>
      <w:r w:rsidRPr="00EF0F0F">
        <w:rPr>
          <w:rFonts w:ascii="Times New Roman" w:hAnsi="Times New Roman" w:cs="Times New Roman"/>
          <w:b/>
          <w:sz w:val="24"/>
          <w:szCs w:val="24"/>
        </w:rPr>
        <w:t>Rangiranje projekata</w:t>
      </w:r>
    </w:p>
    <w:p w14:paraId="054952EA" w14:textId="77777777" w:rsidR="00C71F57" w:rsidRPr="00EF0F0F" w:rsidRDefault="00C71F57" w:rsidP="009161F5">
      <w:pPr>
        <w:tabs>
          <w:tab w:val="left" w:pos="0"/>
          <w:tab w:val="left" w:pos="142"/>
          <w:tab w:val="left" w:pos="284"/>
        </w:tabs>
        <w:spacing w:after="0" w:line="240" w:lineRule="auto"/>
        <w:jc w:val="both"/>
        <w:rPr>
          <w:rFonts w:ascii="Times New Roman" w:hAnsi="Times New Roman" w:cs="Times New Roman"/>
          <w:sz w:val="24"/>
          <w:szCs w:val="24"/>
        </w:rPr>
      </w:pPr>
      <w:r w:rsidRPr="00EF0F0F">
        <w:rPr>
          <w:rFonts w:ascii="Times New Roman" w:hAnsi="Times New Roman" w:cs="Times New Roman"/>
          <w:sz w:val="24"/>
          <w:szCs w:val="24"/>
        </w:rPr>
        <w:t xml:space="preserve">Temeljem ostvarenog zbirnog broja bodova, Ocjenjivački odbor sastavlja privremenu rang listu svih prijava raspoređenih prema ukupnom broju ostvarenih bodova, od one s najvećim brojem bodova prema onoj s najmanjim. </w:t>
      </w:r>
    </w:p>
    <w:p w14:paraId="68FE7FDF" w14:textId="77777777" w:rsidR="00C71F57" w:rsidRPr="00EF0F0F" w:rsidRDefault="00C71F57" w:rsidP="009161F5">
      <w:pPr>
        <w:tabs>
          <w:tab w:val="left" w:pos="0"/>
          <w:tab w:val="left" w:pos="142"/>
          <w:tab w:val="left" w:pos="284"/>
        </w:tabs>
        <w:spacing w:after="0" w:line="240" w:lineRule="auto"/>
        <w:jc w:val="both"/>
        <w:rPr>
          <w:rFonts w:ascii="Times New Roman" w:hAnsi="Times New Roman" w:cs="Times New Roman"/>
          <w:sz w:val="24"/>
          <w:szCs w:val="24"/>
        </w:rPr>
      </w:pPr>
      <w:r w:rsidRPr="00EF0F0F">
        <w:rPr>
          <w:rFonts w:ascii="Times New Roman" w:hAnsi="Times New Roman" w:cs="Times New Roman"/>
          <w:sz w:val="24"/>
          <w:szCs w:val="24"/>
        </w:rPr>
        <w:t xml:space="preserve">U slučaju da dvije ili više prijava projekata nakon </w:t>
      </w:r>
      <w:r w:rsidRPr="00EA2C33">
        <w:rPr>
          <w:rFonts w:ascii="Times New Roman" w:hAnsi="Times New Roman" w:cs="Times New Roman"/>
          <w:sz w:val="24"/>
          <w:szCs w:val="24"/>
        </w:rPr>
        <w:t>rangiranja po dodatnim kriterijima imaju</w:t>
      </w:r>
      <w:r w:rsidRPr="00EF0F0F">
        <w:rPr>
          <w:rFonts w:ascii="Times New Roman" w:hAnsi="Times New Roman" w:cs="Times New Roman"/>
          <w:sz w:val="24"/>
          <w:szCs w:val="24"/>
        </w:rPr>
        <w:t xml:space="preserve"> isti broj bodova prednost na rang-listi imaju sljedeće prijave:</w:t>
      </w:r>
    </w:p>
    <w:p w14:paraId="067C75F1" w14:textId="77777777" w:rsidR="00C71F57" w:rsidRPr="00EF0F0F" w:rsidRDefault="00C71F57" w:rsidP="006129CC">
      <w:pPr>
        <w:pStyle w:val="Odlomakpopisa"/>
        <w:numPr>
          <w:ilvl w:val="0"/>
          <w:numId w:val="14"/>
        </w:numPr>
        <w:shd w:val="clear" w:color="auto" w:fill="FFFFFF" w:themeFill="background1"/>
        <w:spacing w:line="240" w:lineRule="auto"/>
        <w:ind w:right="-279"/>
        <w:jc w:val="both"/>
        <w:rPr>
          <w:rFonts w:ascii="Times New Roman" w:eastAsia="Times New Roman" w:hAnsi="Times New Roman" w:cs="Times New Roman"/>
          <w:sz w:val="24"/>
          <w:szCs w:val="24"/>
        </w:rPr>
      </w:pPr>
      <w:r w:rsidRPr="00EF0F0F">
        <w:rPr>
          <w:rFonts w:ascii="Times New Roman" w:eastAsia="Times New Roman" w:hAnsi="Times New Roman" w:cs="Times New Roman"/>
          <w:sz w:val="24"/>
          <w:szCs w:val="24"/>
        </w:rPr>
        <w:t>kod potpunih prijava, prednost ima prijava nositelja projekta s ranije podnesenom prijavom projekta. Vrijeme podnošenja potpune prijave smatra se trenutak slanja (datum, sat, minuta, sekunda) istih preporučenom pošiljkom s povratnicom;</w:t>
      </w:r>
    </w:p>
    <w:p w14:paraId="6FC54F8D" w14:textId="77777777" w:rsidR="00C71F57" w:rsidRPr="00EF0F0F" w:rsidRDefault="00C71F57" w:rsidP="006129CC">
      <w:pPr>
        <w:pStyle w:val="Odlomakpopisa"/>
        <w:numPr>
          <w:ilvl w:val="0"/>
          <w:numId w:val="14"/>
        </w:numPr>
        <w:shd w:val="clear" w:color="auto" w:fill="FFFFFF" w:themeFill="background1"/>
        <w:spacing w:line="240" w:lineRule="auto"/>
        <w:ind w:right="-279"/>
        <w:jc w:val="both"/>
        <w:rPr>
          <w:rFonts w:ascii="Times New Roman" w:eastAsia="Times New Roman" w:hAnsi="Times New Roman" w:cs="Times New Roman"/>
          <w:sz w:val="24"/>
          <w:szCs w:val="24"/>
        </w:rPr>
      </w:pPr>
      <w:r w:rsidRPr="00EF0F0F">
        <w:rPr>
          <w:rFonts w:ascii="Times New Roman" w:eastAsia="Times New Roman" w:hAnsi="Times New Roman" w:cs="Times New Roman"/>
          <w:sz w:val="24"/>
          <w:szCs w:val="24"/>
        </w:rPr>
        <w:t>kod nepotpunih prijava (prijave za koje je izdan Zahtjev za D/O/I u procesu administrativne kontrole) prednost ima prijava nositelja projekta koji je u kraćem roku postupio po Zahtjevu za D/O/I. Ako nepotpune prijave imaju jednaki broj bodova i jednak vremenski rok podnošenja odgovora na dopunu, prednost imaju ranije podnesene prijave (datum, sat, minuta, sekunda).</w:t>
      </w:r>
    </w:p>
    <w:p w14:paraId="7F89CC7B" w14:textId="77777777" w:rsidR="00C71F57" w:rsidRPr="00EF0F0F" w:rsidRDefault="00C71F57" w:rsidP="009161F5">
      <w:pPr>
        <w:tabs>
          <w:tab w:val="left" w:pos="0"/>
          <w:tab w:val="left" w:pos="142"/>
          <w:tab w:val="left" w:pos="284"/>
        </w:tabs>
        <w:spacing w:after="0" w:line="240" w:lineRule="auto"/>
        <w:jc w:val="both"/>
        <w:rPr>
          <w:rFonts w:ascii="Times New Roman" w:eastAsia="Times New Roman" w:hAnsi="Times New Roman" w:cs="Times New Roman"/>
          <w:sz w:val="24"/>
          <w:szCs w:val="24"/>
        </w:rPr>
      </w:pPr>
      <w:r w:rsidRPr="00EF0F0F">
        <w:rPr>
          <w:rFonts w:ascii="Times New Roman" w:eastAsia="Times New Roman" w:hAnsi="Times New Roman" w:cs="Times New Roman"/>
          <w:sz w:val="24"/>
          <w:szCs w:val="24"/>
        </w:rPr>
        <w:t>Ako dvije ili više prijava projekata i nakon takve provjere imaju isti broj bodova, provest će se postupak izvlačenja slučajnim odabirom u prisutnosti javnog bilježnika.</w:t>
      </w:r>
    </w:p>
    <w:p w14:paraId="6476790D" w14:textId="77777777" w:rsidR="00C71F57" w:rsidRPr="00EF0F0F" w:rsidRDefault="00C71F57" w:rsidP="009161F5">
      <w:pPr>
        <w:tabs>
          <w:tab w:val="left" w:pos="0"/>
          <w:tab w:val="left" w:pos="142"/>
          <w:tab w:val="left" w:pos="284"/>
        </w:tabs>
        <w:spacing w:after="0" w:line="240" w:lineRule="auto"/>
        <w:jc w:val="both"/>
        <w:rPr>
          <w:rFonts w:ascii="Times New Roman" w:eastAsia="Times New Roman" w:hAnsi="Times New Roman" w:cs="Times New Roman"/>
          <w:sz w:val="24"/>
          <w:szCs w:val="24"/>
        </w:rPr>
      </w:pPr>
    </w:p>
    <w:p w14:paraId="4A5F36DF" w14:textId="77777777" w:rsidR="003470B6" w:rsidRDefault="003470B6" w:rsidP="009161F5">
      <w:pPr>
        <w:pStyle w:val="Naslov3"/>
        <w:spacing w:line="240" w:lineRule="auto"/>
        <w:rPr>
          <w:rFonts w:ascii="Times New Roman" w:eastAsia="Times New Roman" w:hAnsi="Times New Roman" w:cs="Times New Roman"/>
          <w:b/>
        </w:rPr>
      </w:pPr>
    </w:p>
    <w:p w14:paraId="300ED6FE" w14:textId="1E44A449" w:rsidR="00C71F57" w:rsidRDefault="00C71F57" w:rsidP="009161F5">
      <w:pPr>
        <w:pStyle w:val="Naslov3"/>
        <w:spacing w:line="240" w:lineRule="auto"/>
        <w:rPr>
          <w:rFonts w:ascii="Times New Roman" w:eastAsia="Times New Roman" w:hAnsi="Times New Roman" w:cs="Times New Roman"/>
          <w:b/>
        </w:rPr>
      </w:pPr>
      <w:bookmarkStart w:id="67" w:name="_Toc84404156"/>
      <w:r w:rsidRPr="00CD17BB">
        <w:rPr>
          <w:rFonts w:ascii="Times New Roman" w:eastAsia="Times New Roman" w:hAnsi="Times New Roman" w:cs="Times New Roman"/>
          <w:b/>
        </w:rPr>
        <w:t>10.1.3. Donošenje odluka od strane Upravnog odbora FLAG-a</w:t>
      </w:r>
      <w:bookmarkEnd w:id="67"/>
    </w:p>
    <w:p w14:paraId="445A9DFF" w14:textId="77777777" w:rsidR="00CD17BB" w:rsidRPr="00CD17BB" w:rsidRDefault="00CD17BB" w:rsidP="00CD17BB"/>
    <w:p w14:paraId="636C23AA" w14:textId="77777777" w:rsidR="00C71F57" w:rsidRPr="00EF0F0F" w:rsidRDefault="00C71F57" w:rsidP="009161F5">
      <w:pPr>
        <w:spacing w:line="240" w:lineRule="auto"/>
        <w:jc w:val="both"/>
        <w:rPr>
          <w:rFonts w:ascii="Times New Roman" w:hAnsi="Times New Roman" w:cs="Times New Roman"/>
          <w:sz w:val="24"/>
          <w:szCs w:val="24"/>
        </w:rPr>
      </w:pPr>
      <w:r w:rsidRPr="00EF0F0F">
        <w:rPr>
          <w:rFonts w:ascii="Times New Roman" w:hAnsi="Times New Roman" w:cs="Times New Roman"/>
          <w:sz w:val="24"/>
          <w:szCs w:val="24"/>
        </w:rPr>
        <w:t>Nakon što su prijave projekta negativno ocijenjene i/ili isključene iz Analize 1/Analize 2 ili su pozitivno ocijenjene nakon Analize 2, FLAG saziva sjednicu UO FLAG-a kako bi članovi UO FLAG-a za svaki pozitivan i/ili negativan projekt mogli provesti glasovanje.</w:t>
      </w:r>
    </w:p>
    <w:p w14:paraId="46A11D67" w14:textId="77777777" w:rsidR="00C71F57" w:rsidRPr="00EF0F0F" w:rsidRDefault="00C71F57" w:rsidP="009161F5">
      <w:pPr>
        <w:spacing w:after="0" w:line="240" w:lineRule="auto"/>
        <w:jc w:val="both"/>
        <w:rPr>
          <w:rFonts w:ascii="Times New Roman" w:hAnsi="Times New Roman" w:cs="Times New Roman"/>
          <w:b/>
          <w:sz w:val="24"/>
          <w:szCs w:val="24"/>
        </w:rPr>
      </w:pPr>
      <w:r w:rsidRPr="00EF0F0F">
        <w:rPr>
          <w:rFonts w:ascii="Times New Roman" w:hAnsi="Times New Roman" w:cs="Times New Roman"/>
          <w:b/>
          <w:sz w:val="24"/>
          <w:szCs w:val="24"/>
        </w:rPr>
        <w:t>Izdavanje odluka u slučaju dovoljno raspoloživih sredstava</w:t>
      </w:r>
    </w:p>
    <w:p w14:paraId="2DF1E0CB" w14:textId="77777777" w:rsidR="00C71F57" w:rsidRPr="00EF0F0F" w:rsidRDefault="00C71F57" w:rsidP="009161F5">
      <w:pPr>
        <w:spacing w:after="0" w:line="240" w:lineRule="auto"/>
        <w:jc w:val="both"/>
        <w:rPr>
          <w:rFonts w:ascii="Times New Roman" w:hAnsi="Times New Roman" w:cs="Times New Roman"/>
          <w:sz w:val="24"/>
          <w:szCs w:val="24"/>
        </w:rPr>
      </w:pPr>
      <w:r w:rsidRPr="00EF0F0F">
        <w:rPr>
          <w:rFonts w:ascii="Times New Roman" w:hAnsi="Times New Roman" w:cs="Times New Roman"/>
          <w:b/>
          <w:sz w:val="24"/>
          <w:szCs w:val="24"/>
        </w:rPr>
        <w:t>U slučaju dovoljne raspoloživosti sredstava,</w:t>
      </w:r>
      <w:r w:rsidRPr="00EF0F0F">
        <w:rPr>
          <w:rFonts w:ascii="Times New Roman" w:hAnsi="Times New Roman" w:cs="Times New Roman"/>
          <w:sz w:val="24"/>
          <w:szCs w:val="24"/>
        </w:rPr>
        <w:t xml:space="preserve"> temeljem prijedloga rang liste projekata za dodjelu financijskih sredstava Ocjenjivačkog odbora, UO FLAG-a na sjednici donosi sljedeće odluke:</w:t>
      </w:r>
    </w:p>
    <w:p w14:paraId="3349A68F" w14:textId="77777777" w:rsidR="00C71F57" w:rsidRPr="00EF0F0F" w:rsidRDefault="00C71F57" w:rsidP="006129CC">
      <w:pPr>
        <w:pStyle w:val="Odlomakpopisa"/>
        <w:numPr>
          <w:ilvl w:val="0"/>
          <w:numId w:val="17"/>
        </w:numPr>
        <w:spacing w:after="0" w:line="240" w:lineRule="auto"/>
        <w:jc w:val="both"/>
        <w:rPr>
          <w:rFonts w:ascii="Times New Roman" w:hAnsi="Times New Roman" w:cs="Times New Roman"/>
          <w:sz w:val="24"/>
          <w:szCs w:val="24"/>
        </w:rPr>
      </w:pPr>
      <w:r w:rsidRPr="00EF0F0F">
        <w:rPr>
          <w:rFonts w:ascii="Times New Roman" w:hAnsi="Times New Roman" w:cs="Times New Roman"/>
          <w:sz w:val="24"/>
          <w:szCs w:val="24"/>
        </w:rPr>
        <w:t xml:space="preserve">Ako je prijava projekta negativno ocijenjena u Analizi 1/Analizi 2, izdaje se </w:t>
      </w:r>
      <w:r w:rsidRPr="00EF0F0F">
        <w:rPr>
          <w:rFonts w:ascii="Times New Roman" w:hAnsi="Times New Roman" w:cs="Times New Roman"/>
          <w:b/>
          <w:sz w:val="24"/>
          <w:szCs w:val="24"/>
        </w:rPr>
        <w:t>Odluka o odbijanju projekta</w:t>
      </w:r>
      <w:r w:rsidRPr="00EF0F0F">
        <w:rPr>
          <w:rFonts w:ascii="Times New Roman" w:hAnsi="Times New Roman" w:cs="Times New Roman"/>
          <w:sz w:val="24"/>
          <w:szCs w:val="24"/>
        </w:rPr>
        <w:t xml:space="preserve">, na koju </w:t>
      </w:r>
      <w:r w:rsidRPr="00EF0F0F">
        <w:rPr>
          <w:rFonts w:ascii="Times New Roman" w:hAnsi="Times New Roman" w:cs="Times New Roman"/>
          <w:b/>
          <w:sz w:val="24"/>
          <w:szCs w:val="24"/>
        </w:rPr>
        <w:t>nositelj projekta ima pravo podnijeti prigovor</w:t>
      </w:r>
      <w:r w:rsidR="00312068" w:rsidRPr="00EF0F0F">
        <w:rPr>
          <w:rFonts w:ascii="Times New Roman" w:hAnsi="Times New Roman" w:cs="Times New Roman"/>
          <w:b/>
          <w:sz w:val="24"/>
          <w:szCs w:val="24"/>
        </w:rPr>
        <w:t xml:space="preserve">, </w:t>
      </w:r>
      <w:r w:rsidR="00312068" w:rsidRPr="00EF0F0F">
        <w:rPr>
          <w:rFonts w:ascii="Times New Roman" w:hAnsi="Times New Roman" w:cs="Times New Roman"/>
          <w:sz w:val="24"/>
          <w:szCs w:val="24"/>
        </w:rPr>
        <w:t xml:space="preserve">sukladno poglavlju 10.1.4. ovog Natječaja. </w:t>
      </w:r>
      <w:r w:rsidRPr="00EF0F0F">
        <w:rPr>
          <w:rFonts w:ascii="Times New Roman" w:hAnsi="Times New Roman" w:cs="Times New Roman"/>
          <w:sz w:val="24"/>
          <w:szCs w:val="24"/>
        </w:rPr>
        <w:t>U slučaju da nositelj projekta podnese prigovor na Odluku o odbijanju projekta te se isti prihvati, nakon ponovne administrativne obrade izdaje se nova odluka, zavisno o rezultatu obrade.</w:t>
      </w:r>
    </w:p>
    <w:p w14:paraId="2B879B7C" w14:textId="77777777" w:rsidR="00C71F57" w:rsidRPr="00EF0F0F" w:rsidRDefault="00C71F57" w:rsidP="006129CC">
      <w:pPr>
        <w:pStyle w:val="Odlomakpopisa"/>
        <w:numPr>
          <w:ilvl w:val="0"/>
          <w:numId w:val="17"/>
        </w:numPr>
        <w:spacing w:before="100" w:after="0" w:line="240" w:lineRule="auto"/>
        <w:jc w:val="both"/>
        <w:rPr>
          <w:rFonts w:ascii="Times New Roman" w:hAnsi="Times New Roman" w:cs="Times New Roman"/>
          <w:sz w:val="24"/>
          <w:szCs w:val="24"/>
        </w:rPr>
      </w:pPr>
      <w:r w:rsidRPr="00EF0F0F">
        <w:rPr>
          <w:rFonts w:ascii="Times New Roman" w:hAnsi="Times New Roman" w:cs="Times New Roman"/>
          <w:sz w:val="24"/>
          <w:szCs w:val="24"/>
        </w:rPr>
        <w:t xml:space="preserve">Ako je prijava projekta pozitivno ocijenjena u Analizi 1 i 2, izdaje se </w:t>
      </w:r>
      <w:r w:rsidRPr="00EF0F0F">
        <w:rPr>
          <w:rFonts w:ascii="Times New Roman" w:hAnsi="Times New Roman" w:cs="Times New Roman"/>
          <w:b/>
          <w:sz w:val="24"/>
          <w:szCs w:val="24"/>
        </w:rPr>
        <w:t>Odluka o odabiru projekta</w:t>
      </w:r>
      <w:r w:rsidRPr="00EF0F0F">
        <w:rPr>
          <w:rFonts w:ascii="Times New Roman" w:hAnsi="Times New Roman" w:cs="Times New Roman"/>
          <w:sz w:val="24"/>
          <w:szCs w:val="24"/>
        </w:rPr>
        <w:t xml:space="preserve">, na koju </w:t>
      </w:r>
      <w:r w:rsidRPr="00EF0F0F">
        <w:rPr>
          <w:rFonts w:ascii="Times New Roman" w:hAnsi="Times New Roman" w:cs="Times New Roman"/>
          <w:b/>
          <w:sz w:val="24"/>
          <w:szCs w:val="24"/>
        </w:rPr>
        <w:t>nositelj projekta ima pravo podnijeti prigovor</w:t>
      </w:r>
      <w:r w:rsidR="00312068" w:rsidRPr="00EF0F0F">
        <w:rPr>
          <w:rFonts w:ascii="Times New Roman" w:hAnsi="Times New Roman" w:cs="Times New Roman"/>
          <w:sz w:val="24"/>
          <w:szCs w:val="24"/>
        </w:rPr>
        <w:t>, sukladno poglavlju 10.1.4. ovog Natječaja.</w:t>
      </w:r>
      <w:r w:rsidR="006C3E88" w:rsidRPr="00EF0F0F">
        <w:rPr>
          <w:rFonts w:ascii="Times New Roman" w:hAnsi="Times New Roman" w:cs="Times New Roman"/>
          <w:sz w:val="24"/>
          <w:szCs w:val="24"/>
        </w:rPr>
        <w:t xml:space="preserve"> </w:t>
      </w:r>
      <w:r w:rsidRPr="00EF0F0F">
        <w:rPr>
          <w:rFonts w:ascii="Times New Roman" w:hAnsi="Times New Roman" w:cs="Times New Roman"/>
          <w:sz w:val="24"/>
          <w:szCs w:val="24"/>
        </w:rPr>
        <w:t xml:space="preserve">U slučaju da nositelj projekta podnese prigovor na Odluku o odabiru projekta te se prigovor prihvati, nakon ponovne administrativne obrade, izdaje se </w:t>
      </w:r>
      <w:r w:rsidRPr="00EF0F0F">
        <w:rPr>
          <w:rFonts w:ascii="Times New Roman" w:hAnsi="Times New Roman" w:cs="Times New Roman"/>
          <w:b/>
          <w:sz w:val="24"/>
          <w:szCs w:val="24"/>
        </w:rPr>
        <w:t>Odluka o izmjeni Odluke o odabiru projekta na koju nositelj projekta nema pravo podnijeti prigovor.</w:t>
      </w:r>
    </w:p>
    <w:p w14:paraId="0C64AE3B" w14:textId="77777777" w:rsidR="00C71F57" w:rsidRPr="00EF0F0F" w:rsidRDefault="00C71F57" w:rsidP="009161F5">
      <w:pPr>
        <w:pStyle w:val="NoSpacing1"/>
        <w:rPr>
          <w:rFonts w:ascii="Times New Roman" w:hAnsi="Times New Roman"/>
          <w:sz w:val="24"/>
          <w:szCs w:val="24"/>
        </w:rPr>
      </w:pPr>
    </w:p>
    <w:p w14:paraId="0D7CBA2B" w14:textId="77777777" w:rsidR="00C71F57" w:rsidRPr="00EF0F0F" w:rsidRDefault="00C71F57" w:rsidP="009161F5">
      <w:pPr>
        <w:spacing w:after="0" w:line="240" w:lineRule="auto"/>
        <w:jc w:val="both"/>
        <w:rPr>
          <w:rFonts w:ascii="Times New Roman" w:hAnsi="Times New Roman" w:cs="Times New Roman"/>
          <w:b/>
          <w:sz w:val="24"/>
          <w:szCs w:val="24"/>
        </w:rPr>
      </w:pPr>
      <w:r w:rsidRPr="00EF0F0F">
        <w:rPr>
          <w:rFonts w:ascii="Times New Roman" w:hAnsi="Times New Roman" w:cs="Times New Roman"/>
          <w:b/>
          <w:sz w:val="24"/>
          <w:szCs w:val="24"/>
        </w:rPr>
        <w:t>Izdavanje odluka u slučaju nedovoljno raspoloživih sredstava</w:t>
      </w:r>
    </w:p>
    <w:p w14:paraId="04FEC7F6" w14:textId="77777777" w:rsidR="00C71F57" w:rsidRPr="00EF0F0F" w:rsidRDefault="00C71F57" w:rsidP="009161F5">
      <w:pPr>
        <w:pStyle w:val="Bezproreda"/>
        <w:jc w:val="both"/>
        <w:rPr>
          <w:rFonts w:ascii="Times New Roman" w:hAnsi="Times New Roman" w:cs="Times New Roman"/>
          <w:b/>
          <w:sz w:val="24"/>
          <w:szCs w:val="24"/>
        </w:rPr>
      </w:pPr>
      <w:r w:rsidRPr="00EF0F0F">
        <w:rPr>
          <w:rFonts w:ascii="Times New Roman" w:hAnsi="Times New Roman" w:cs="Times New Roman"/>
          <w:sz w:val="24"/>
          <w:szCs w:val="24"/>
        </w:rPr>
        <w:t>U slučaju nedovoljno raspoloživih sredstava</w:t>
      </w:r>
      <w:r w:rsidRPr="00EF0F0F">
        <w:rPr>
          <w:rFonts w:ascii="Times New Roman" w:hAnsi="Times New Roman" w:cs="Times New Roman"/>
          <w:b/>
          <w:sz w:val="24"/>
          <w:szCs w:val="24"/>
        </w:rPr>
        <w:t xml:space="preserve"> </w:t>
      </w:r>
      <w:r w:rsidRPr="00EF0F0F">
        <w:rPr>
          <w:rFonts w:ascii="Times New Roman" w:hAnsi="Times New Roman" w:cs="Times New Roman"/>
          <w:sz w:val="24"/>
          <w:szCs w:val="24"/>
        </w:rPr>
        <w:t>primjenjuju se sljedeći postupci, ovisno o rezultatima administrativne provjere:</w:t>
      </w:r>
      <w:r w:rsidRPr="00EF0F0F">
        <w:rPr>
          <w:rFonts w:ascii="Times New Roman" w:hAnsi="Times New Roman" w:cs="Times New Roman"/>
          <w:b/>
          <w:sz w:val="24"/>
          <w:szCs w:val="24"/>
        </w:rPr>
        <w:t xml:space="preserve"> </w:t>
      </w:r>
    </w:p>
    <w:p w14:paraId="3D49CEA8" w14:textId="77777777" w:rsidR="00C71F57" w:rsidRPr="00EF0F0F" w:rsidRDefault="00C71F57" w:rsidP="006129CC">
      <w:pPr>
        <w:pStyle w:val="NoSpacing1"/>
        <w:numPr>
          <w:ilvl w:val="0"/>
          <w:numId w:val="15"/>
        </w:numPr>
        <w:jc w:val="both"/>
        <w:rPr>
          <w:rFonts w:ascii="Times New Roman" w:hAnsi="Times New Roman"/>
          <w:sz w:val="24"/>
          <w:szCs w:val="24"/>
        </w:rPr>
      </w:pPr>
      <w:r w:rsidRPr="00EF0F0F">
        <w:rPr>
          <w:rFonts w:ascii="Times New Roman" w:hAnsi="Times New Roman"/>
          <w:sz w:val="24"/>
          <w:szCs w:val="24"/>
        </w:rPr>
        <w:t xml:space="preserve">Ako je prijava projekta </w:t>
      </w:r>
      <w:r w:rsidRPr="00EF0F0F">
        <w:rPr>
          <w:rFonts w:ascii="Times New Roman" w:hAnsi="Times New Roman"/>
          <w:b/>
          <w:sz w:val="24"/>
          <w:szCs w:val="24"/>
        </w:rPr>
        <w:t>negativn</w:t>
      </w:r>
      <w:r w:rsidRPr="00EF0F0F">
        <w:rPr>
          <w:rFonts w:ascii="Times New Roman" w:hAnsi="Times New Roman"/>
          <w:sz w:val="24"/>
          <w:szCs w:val="24"/>
        </w:rPr>
        <w:t xml:space="preserve">o ocijenjena u Analizi 1/Analizi 2 izdaje se </w:t>
      </w:r>
      <w:r w:rsidRPr="00EF0F0F">
        <w:rPr>
          <w:rFonts w:ascii="Times New Roman" w:hAnsi="Times New Roman"/>
          <w:b/>
          <w:sz w:val="24"/>
          <w:szCs w:val="24"/>
        </w:rPr>
        <w:t>Odluka o odbijanju projekta</w:t>
      </w:r>
      <w:r w:rsidRPr="00EF0F0F">
        <w:rPr>
          <w:rFonts w:ascii="Times New Roman" w:hAnsi="Times New Roman"/>
          <w:sz w:val="24"/>
          <w:szCs w:val="24"/>
        </w:rPr>
        <w:t xml:space="preserve"> na koju </w:t>
      </w:r>
      <w:r w:rsidRPr="00EF0F0F">
        <w:rPr>
          <w:rFonts w:ascii="Times New Roman" w:hAnsi="Times New Roman"/>
          <w:b/>
          <w:sz w:val="24"/>
          <w:szCs w:val="24"/>
        </w:rPr>
        <w:t>nositelj projekta ima pravo podnijeti prigovor</w:t>
      </w:r>
      <w:r w:rsidRPr="00EF0F0F">
        <w:rPr>
          <w:rFonts w:ascii="Times New Roman" w:hAnsi="Times New Roman"/>
          <w:sz w:val="24"/>
          <w:szCs w:val="24"/>
        </w:rPr>
        <w:t>, sukladno poglavlju 10.1.4. ovog Natječaja.</w:t>
      </w:r>
    </w:p>
    <w:p w14:paraId="5389D5E7" w14:textId="77777777" w:rsidR="00C71F57" w:rsidRPr="00EF0F0F" w:rsidRDefault="00C71F57" w:rsidP="006129CC">
      <w:pPr>
        <w:pStyle w:val="NoSpacing1"/>
        <w:numPr>
          <w:ilvl w:val="0"/>
          <w:numId w:val="15"/>
        </w:numPr>
        <w:spacing w:after="160"/>
        <w:jc w:val="both"/>
        <w:rPr>
          <w:rFonts w:ascii="Times New Roman" w:hAnsi="Times New Roman"/>
          <w:sz w:val="24"/>
          <w:szCs w:val="24"/>
        </w:rPr>
      </w:pPr>
      <w:r w:rsidRPr="00EF0F0F">
        <w:rPr>
          <w:rFonts w:ascii="Times New Roman" w:hAnsi="Times New Roman"/>
          <w:sz w:val="24"/>
          <w:szCs w:val="24"/>
        </w:rPr>
        <w:t xml:space="preserve">Ako je prijava projekta </w:t>
      </w:r>
      <w:r w:rsidRPr="00EF0F0F">
        <w:rPr>
          <w:rFonts w:ascii="Times New Roman" w:hAnsi="Times New Roman"/>
          <w:b/>
          <w:sz w:val="24"/>
          <w:szCs w:val="24"/>
        </w:rPr>
        <w:t>pozitivno</w:t>
      </w:r>
      <w:r w:rsidRPr="00EF0F0F">
        <w:rPr>
          <w:rFonts w:ascii="Times New Roman" w:hAnsi="Times New Roman"/>
          <w:sz w:val="24"/>
          <w:szCs w:val="24"/>
        </w:rPr>
        <w:t xml:space="preserve"> ocijenjena, neovisno o poziciji na rang-listi, izdaje se </w:t>
      </w:r>
      <w:r w:rsidRPr="00EF0F0F">
        <w:rPr>
          <w:rFonts w:ascii="Times New Roman" w:hAnsi="Times New Roman"/>
          <w:b/>
          <w:sz w:val="24"/>
          <w:szCs w:val="24"/>
        </w:rPr>
        <w:t xml:space="preserve">Odluka o privremenom odabiru projekta. </w:t>
      </w:r>
      <w:r w:rsidRPr="00EF0F0F">
        <w:rPr>
          <w:rFonts w:ascii="Times New Roman" w:hAnsi="Times New Roman"/>
          <w:sz w:val="24"/>
          <w:szCs w:val="24"/>
        </w:rPr>
        <w:t xml:space="preserve">Na navedenu Odluku nositelj projekta </w:t>
      </w:r>
      <w:r w:rsidRPr="00EF0F0F">
        <w:rPr>
          <w:rFonts w:ascii="Times New Roman" w:hAnsi="Times New Roman"/>
          <w:b/>
          <w:sz w:val="24"/>
          <w:szCs w:val="24"/>
        </w:rPr>
        <w:t>ima pravo podnijeti prigovor</w:t>
      </w:r>
      <w:r w:rsidRPr="00EF0F0F">
        <w:rPr>
          <w:rFonts w:ascii="Times New Roman" w:hAnsi="Times New Roman"/>
          <w:sz w:val="24"/>
          <w:szCs w:val="24"/>
        </w:rPr>
        <w:t>, sukladno poglavlju 10.1.4. ovog Natječaja.</w:t>
      </w:r>
    </w:p>
    <w:p w14:paraId="69DFD4B5" w14:textId="77777777" w:rsidR="00C71F57" w:rsidRPr="00EF0F0F" w:rsidRDefault="00C71F57" w:rsidP="009161F5">
      <w:pPr>
        <w:pStyle w:val="NoSpacing1"/>
        <w:jc w:val="both"/>
        <w:rPr>
          <w:rFonts w:ascii="Times New Roman" w:hAnsi="Times New Roman"/>
          <w:sz w:val="24"/>
          <w:szCs w:val="24"/>
        </w:rPr>
      </w:pPr>
      <w:r w:rsidRPr="00EF0F0F">
        <w:rPr>
          <w:rFonts w:ascii="Times New Roman" w:hAnsi="Times New Roman"/>
          <w:sz w:val="24"/>
          <w:szCs w:val="24"/>
        </w:rPr>
        <w:t>Nakon provedbe postupka iz poglavlja 10.1.4. ovog Natječaja FLAG utvrđuje konačni prag raspoloživosti sredstava odnosno Konačnu rang-listu i izdaju konačne odluke, u skladu sa rezultatima rješavanja po prigovoru i po potrebi ponovne Analize 1/Analize 2, i to:</w:t>
      </w:r>
    </w:p>
    <w:p w14:paraId="4AF02322" w14:textId="77777777" w:rsidR="00C71F57" w:rsidRPr="00EF0F0F" w:rsidRDefault="00C71F57" w:rsidP="006129CC">
      <w:pPr>
        <w:pStyle w:val="NoSpacing1"/>
        <w:numPr>
          <w:ilvl w:val="0"/>
          <w:numId w:val="16"/>
        </w:numPr>
        <w:jc w:val="both"/>
        <w:rPr>
          <w:rFonts w:ascii="Times New Roman" w:hAnsi="Times New Roman"/>
          <w:sz w:val="24"/>
          <w:szCs w:val="24"/>
        </w:rPr>
      </w:pPr>
      <w:r w:rsidRPr="00EF0F0F">
        <w:rPr>
          <w:rFonts w:ascii="Times New Roman" w:hAnsi="Times New Roman"/>
          <w:sz w:val="24"/>
          <w:szCs w:val="24"/>
        </w:rPr>
        <w:t>Odluka o odabiru projekta za pozitivno ocjenjene projekte koji se nalaze iznad praga raspoloživih sredstava ili</w:t>
      </w:r>
    </w:p>
    <w:p w14:paraId="7980A118" w14:textId="77777777" w:rsidR="00C71F57" w:rsidRPr="00EF0F0F" w:rsidRDefault="00C71F57" w:rsidP="006129CC">
      <w:pPr>
        <w:pStyle w:val="NoSpacing1"/>
        <w:numPr>
          <w:ilvl w:val="0"/>
          <w:numId w:val="16"/>
        </w:numPr>
        <w:spacing w:after="160"/>
        <w:jc w:val="both"/>
        <w:rPr>
          <w:rFonts w:ascii="Times New Roman" w:hAnsi="Times New Roman"/>
          <w:sz w:val="24"/>
          <w:szCs w:val="24"/>
        </w:rPr>
      </w:pPr>
      <w:r w:rsidRPr="00EF0F0F">
        <w:rPr>
          <w:rFonts w:ascii="Times New Roman" w:hAnsi="Times New Roman"/>
          <w:sz w:val="24"/>
          <w:szCs w:val="24"/>
        </w:rPr>
        <w:t>Odluka o odbijanju projekta za negativno ocjenjene projekte i/ili pozitivno ocjenjene projekte koji se nalaze ispod praga raspoloživih sredstava radi nedostatnosti raspoloživih sredstava.</w:t>
      </w:r>
    </w:p>
    <w:p w14:paraId="56B11C70" w14:textId="77777777" w:rsidR="006C3E88" w:rsidRPr="00EF0F0F" w:rsidRDefault="006C3E88" w:rsidP="009161F5">
      <w:pPr>
        <w:pStyle w:val="NoSpacing1"/>
        <w:spacing w:after="160"/>
        <w:jc w:val="both"/>
        <w:rPr>
          <w:rFonts w:ascii="Times New Roman" w:hAnsi="Times New Roman"/>
          <w:sz w:val="24"/>
          <w:szCs w:val="24"/>
        </w:rPr>
      </w:pPr>
      <w:r w:rsidRPr="00EF0F0F">
        <w:rPr>
          <w:rFonts w:ascii="Times New Roman" w:hAnsi="Times New Roman"/>
          <w:sz w:val="24"/>
          <w:szCs w:val="24"/>
        </w:rPr>
        <w:t>Na navedene odluke nositelj projekta nema pravo prigovora.</w:t>
      </w:r>
    </w:p>
    <w:p w14:paraId="04B8E76B" w14:textId="0AC07444" w:rsidR="00E521C5" w:rsidRPr="00F86338" w:rsidRDefault="00E521C5" w:rsidP="00E521C5">
      <w:pPr>
        <w:spacing w:line="237" w:lineRule="auto"/>
        <w:ind w:right="20"/>
        <w:jc w:val="both"/>
        <w:rPr>
          <w:rFonts w:ascii="Times New Roman" w:eastAsia="Times New Roman" w:hAnsi="Times New Roman"/>
          <w:sz w:val="24"/>
        </w:rPr>
      </w:pPr>
      <w:r w:rsidRPr="00D92CDB">
        <w:rPr>
          <w:rFonts w:ascii="Times New Roman" w:eastAsia="Calibri" w:hAnsi="Times New Roman" w:cs="Times New Roman"/>
          <w:sz w:val="24"/>
          <w:szCs w:val="24"/>
        </w:rPr>
        <w:t xml:space="preserve">Nakon provedbe postupka iz poglavlja 10.1.4 </w:t>
      </w:r>
      <w:r w:rsidRPr="00D92CDB">
        <w:rPr>
          <w:rFonts w:ascii="Times New Roman" w:eastAsia="TimesNewRomanPSMT" w:hAnsi="Times New Roman" w:cs="Times New Roman"/>
          <w:sz w:val="24"/>
          <w:szCs w:val="24"/>
        </w:rPr>
        <w:t xml:space="preserve">utvrđuje </w:t>
      </w:r>
      <w:r>
        <w:rPr>
          <w:rFonts w:ascii="Times New Roman" w:eastAsia="TimesNewRomanPSMT" w:hAnsi="Times New Roman" w:cs="Times New Roman"/>
          <w:sz w:val="24"/>
          <w:szCs w:val="24"/>
        </w:rPr>
        <w:t xml:space="preserve">se </w:t>
      </w:r>
      <w:r w:rsidRPr="00D92CDB">
        <w:rPr>
          <w:rFonts w:ascii="Times New Roman" w:eastAsia="TimesNewRomanPSMT" w:hAnsi="Times New Roman" w:cs="Times New Roman"/>
          <w:sz w:val="24"/>
          <w:szCs w:val="24"/>
        </w:rPr>
        <w:t>konačni prag raspoloživosti sredstava odnosno Konač</w:t>
      </w:r>
      <w:r>
        <w:rPr>
          <w:rFonts w:ascii="Times New Roman" w:eastAsia="TimesNewRomanPSMT" w:hAnsi="Times New Roman" w:cs="Times New Roman"/>
          <w:sz w:val="24"/>
          <w:szCs w:val="24"/>
        </w:rPr>
        <w:t>na</w:t>
      </w:r>
      <w:r w:rsidRPr="00D92CDB">
        <w:rPr>
          <w:rFonts w:ascii="Times New Roman" w:eastAsia="TimesNewRomanPSMT" w:hAnsi="Times New Roman" w:cs="Times New Roman"/>
          <w:sz w:val="24"/>
          <w:szCs w:val="24"/>
        </w:rPr>
        <w:t xml:space="preserve"> rang list</w:t>
      </w:r>
      <w:r>
        <w:rPr>
          <w:rFonts w:ascii="Times New Roman" w:eastAsia="TimesNewRomanPSMT" w:hAnsi="Times New Roman" w:cs="Times New Roman"/>
          <w:sz w:val="24"/>
          <w:szCs w:val="24"/>
        </w:rPr>
        <w:t>a</w:t>
      </w:r>
      <w:r w:rsidRPr="00D92CDB">
        <w:rPr>
          <w:rFonts w:ascii="Times New Roman" w:eastAsia="Calibri" w:hAnsi="Times New Roman" w:cs="Times New Roman"/>
          <w:sz w:val="24"/>
          <w:szCs w:val="24"/>
        </w:rPr>
        <w:t xml:space="preserve"> </w:t>
      </w:r>
      <w:r>
        <w:rPr>
          <w:rFonts w:ascii="Times New Roman" w:eastAsia="Calibri" w:hAnsi="Times New Roman" w:cs="Times New Roman"/>
          <w:sz w:val="24"/>
          <w:szCs w:val="24"/>
        </w:rPr>
        <w:t>koja</w:t>
      </w:r>
      <w:r w:rsidRPr="00D92CDB">
        <w:rPr>
          <w:rFonts w:ascii="Times New Roman" w:hAnsi="Times New Roman" w:cs="Times New Roman"/>
          <w:sz w:val="24"/>
          <w:szCs w:val="24"/>
        </w:rPr>
        <w:t xml:space="preserve"> </w:t>
      </w:r>
      <w:r w:rsidRPr="00406D24">
        <w:rPr>
          <w:rFonts w:ascii="Times New Roman" w:hAnsi="Times New Roman"/>
          <w:sz w:val="24"/>
          <w:szCs w:val="24"/>
        </w:rPr>
        <w:t>je obavezan prilog Odluke o odabiru projekta</w:t>
      </w:r>
      <w:r w:rsidRPr="003C40B3">
        <w:rPr>
          <w:rFonts w:ascii="Times New Roman" w:hAnsi="Times New Roman"/>
          <w:sz w:val="24"/>
          <w:szCs w:val="24"/>
        </w:rPr>
        <w:t xml:space="preserve"> ili Odluke o odbijanju projekta ili Odluke o izmjeni Odluke o odabiru projekta na koje nositelj projekta nema pravo podnijeti prigovor.</w:t>
      </w:r>
      <w:r w:rsidRPr="00F86338">
        <w:rPr>
          <w:rFonts w:ascii="Times New Roman" w:eastAsia="Times New Roman" w:hAnsi="Times New Roman"/>
          <w:sz w:val="24"/>
        </w:rPr>
        <w:t xml:space="preserve"> </w:t>
      </w:r>
    </w:p>
    <w:p w14:paraId="1128CE96" w14:textId="77777777" w:rsidR="0074731C" w:rsidRPr="00EF0F0F" w:rsidRDefault="0074731C" w:rsidP="009161F5">
      <w:pPr>
        <w:pStyle w:val="NoSpacing1"/>
        <w:jc w:val="both"/>
        <w:rPr>
          <w:rFonts w:ascii="Times New Roman" w:hAnsi="Times New Roman"/>
          <w:sz w:val="24"/>
          <w:szCs w:val="24"/>
        </w:rPr>
      </w:pPr>
    </w:p>
    <w:p w14:paraId="7DC31EA1" w14:textId="77777777" w:rsidR="00C71F57" w:rsidRDefault="00C71F57" w:rsidP="009161F5">
      <w:pPr>
        <w:pStyle w:val="Naslov3"/>
        <w:spacing w:line="240" w:lineRule="auto"/>
        <w:rPr>
          <w:rFonts w:ascii="Times New Roman" w:hAnsi="Times New Roman" w:cs="Times New Roman"/>
          <w:b/>
        </w:rPr>
      </w:pPr>
      <w:bookmarkStart w:id="68" w:name="_Toc84404157"/>
      <w:r w:rsidRPr="00CD17BB">
        <w:rPr>
          <w:rFonts w:ascii="Times New Roman" w:hAnsi="Times New Roman" w:cs="Times New Roman"/>
          <w:b/>
        </w:rPr>
        <w:t>10.1.4. Prigovori na odluke FLAG-a</w:t>
      </w:r>
      <w:bookmarkEnd w:id="68"/>
    </w:p>
    <w:p w14:paraId="417AF9E1" w14:textId="77777777" w:rsidR="00CD17BB" w:rsidRPr="00CD17BB" w:rsidRDefault="00CD17BB" w:rsidP="00CD17BB"/>
    <w:p w14:paraId="25D0FC17" w14:textId="77777777" w:rsidR="00C71F57" w:rsidRPr="00EF0F0F" w:rsidRDefault="00C71F57" w:rsidP="009161F5">
      <w:pPr>
        <w:spacing w:line="240" w:lineRule="auto"/>
        <w:jc w:val="both"/>
        <w:rPr>
          <w:rFonts w:ascii="Times New Roman" w:hAnsi="Times New Roman" w:cs="Times New Roman"/>
          <w:sz w:val="24"/>
          <w:szCs w:val="24"/>
        </w:rPr>
      </w:pPr>
      <w:r w:rsidRPr="00EF0F0F">
        <w:rPr>
          <w:rFonts w:ascii="Times New Roman" w:hAnsi="Times New Roman" w:cs="Times New Roman"/>
          <w:b/>
          <w:sz w:val="24"/>
          <w:szCs w:val="24"/>
        </w:rPr>
        <w:t>Na odluke koje donosi FLAG</w:t>
      </w:r>
      <w:r w:rsidRPr="00EF0F0F">
        <w:rPr>
          <w:rFonts w:ascii="Times New Roman" w:hAnsi="Times New Roman" w:cs="Times New Roman"/>
          <w:sz w:val="24"/>
          <w:szCs w:val="24"/>
        </w:rPr>
        <w:t xml:space="preserve"> nositelj projekta ima pravo podnijeti prigovor </w:t>
      </w:r>
      <w:r w:rsidR="006B746D">
        <w:rPr>
          <w:rFonts w:ascii="Times New Roman" w:hAnsi="Times New Roman" w:cs="Times New Roman"/>
          <w:b/>
          <w:sz w:val="24"/>
          <w:szCs w:val="24"/>
        </w:rPr>
        <w:t>Komisiji</w:t>
      </w:r>
      <w:r w:rsidR="006B746D" w:rsidRPr="006B746D">
        <w:rPr>
          <w:rFonts w:ascii="Times New Roman" w:hAnsi="Times New Roman" w:cs="Times New Roman"/>
          <w:b/>
          <w:sz w:val="24"/>
          <w:szCs w:val="24"/>
        </w:rPr>
        <w:t xml:space="preserve"> za rješavanje prigovora u postupku odabira projekta Lokalne akcijske grupe u ribarstvu </w:t>
      </w:r>
      <w:r w:rsidR="003559D9">
        <w:rPr>
          <w:rFonts w:ascii="Times New Roman" w:hAnsi="Times New Roman" w:cs="Times New Roman"/>
          <w:b/>
          <w:sz w:val="24"/>
          <w:szCs w:val="24"/>
        </w:rPr>
        <w:t>Alba</w:t>
      </w:r>
      <w:r w:rsidR="006B746D" w:rsidRPr="006B746D">
        <w:rPr>
          <w:rFonts w:ascii="Times New Roman" w:hAnsi="Times New Roman" w:cs="Times New Roman"/>
          <w:b/>
          <w:sz w:val="24"/>
          <w:szCs w:val="24"/>
        </w:rPr>
        <w:t xml:space="preserve"> </w:t>
      </w:r>
      <w:r w:rsidRPr="00EF0F0F">
        <w:rPr>
          <w:rFonts w:ascii="Times New Roman" w:hAnsi="Times New Roman" w:cs="Times New Roman"/>
          <w:sz w:val="24"/>
          <w:szCs w:val="24"/>
        </w:rPr>
        <w:t xml:space="preserve"> (u daljnjem tekstu: </w:t>
      </w:r>
      <w:r w:rsidR="006B746D">
        <w:rPr>
          <w:rFonts w:ascii="Times New Roman" w:hAnsi="Times New Roman" w:cs="Times New Roman"/>
          <w:b/>
          <w:sz w:val="24"/>
          <w:szCs w:val="24"/>
        </w:rPr>
        <w:t>Komisija</w:t>
      </w:r>
      <w:r w:rsidRPr="00EF0F0F">
        <w:rPr>
          <w:rFonts w:ascii="Times New Roman" w:hAnsi="Times New Roman" w:cs="Times New Roman"/>
          <w:sz w:val="24"/>
          <w:szCs w:val="24"/>
        </w:rPr>
        <w:t>).</w:t>
      </w:r>
      <w:r w:rsidR="000A0D34" w:rsidRPr="00EF0F0F">
        <w:rPr>
          <w:rFonts w:ascii="Times New Roman" w:hAnsi="Times New Roman" w:cs="Times New Roman"/>
          <w:sz w:val="24"/>
          <w:szCs w:val="24"/>
        </w:rPr>
        <w:t xml:space="preserve"> </w:t>
      </w:r>
    </w:p>
    <w:p w14:paraId="5D63BF8B" w14:textId="77777777" w:rsidR="00C71F57" w:rsidRPr="00EF0F0F" w:rsidRDefault="00C71F57" w:rsidP="009161F5">
      <w:pPr>
        <w:spacing w:after="0" w:line="240" w:lineRule="auto"/>
        <w:jc w:val="both"/>
        <w:rPr>
          <w:rFonts w:ascii="Times New Roman" w:hAnsi="Times New Roman" w:cs="Times New Roman"/>
          <w:sz w:val="24"/>
          <w:szCs w:val="24"/>
        </w:rPr>
      </w:pPr>
      <w:r w:rsidRPr="00EF0F0F">
        <w:rPr>
          <w:rFonts w:ascii="Times New Roman" w:hAnsi="Times New Roman" w:cs="Times New Roman"/>
          <w:sz w:val="24"/>
          <w:szCs w:val="24"/>
        </w:rPr>
        <w:t xml:space="preserve">Nositelj projekta može podnijeti prigovor zbog: </w:t>
      </w:r>
    </w:p>
    <w:p w14:paraId="56B81262" w14:textId="77777777" w:rsidR="00C71F57" w:rsidRPr="00EF0F0F" w:rsidRDefault="00C71F57" w:rsidP="006129CC">
      <w:pPr>
        <w:pStyle w:val="Odlomakpopisa"/>
        <w:numPr>
          <w:ilvl w:val="0"/>
          <w:numId w:val="19"/>
        </w:numPr>
        <w:spacing w:line="240" w:lineRule="auto"/>
        <w:jc w:val="both"/>
        <w:rPr>
          <w:rFonts w:ascii="Times New Roman" w:hAnsi="Times New Roman" w:cs="Times New Roman"/>
          <w:sz w:val="24"/>
          <w:szCs w:val="24"/>
        </w:rPr>
      </w:pPr>
      <w:r w:rsidRPr="00EF0F0F">
        <w:rPr>
          <w:rFonts w:ascii="Times New Roman" w:hAnsi="Times New Roman" w:cs="Times New Roman"/>
          <w:sz w:val="24"/>
          <w:szCs w:val="24"/>
        </w:rPr>
        <w:t>povrede postupovnih odredbi ovog natječaja,</w:t>
      </w:r>
    </w:p>
    <w:p w14:paraId="6EA6201A" w14:textId="77777777" w:rsidR="00C71F57" w:rsidRPr="00EF0F0F" w:rsidRDefault="00C71F57" w:rsidP="006129CC">
      <w:pPr>
        <w:pStyle w:val="Odlomakpopisa"/>
        <w:numPr>
          <w:ilvl w:val="0"/>
          <w:numId w:val="19"/>
        </w:numPr>
        <w:spacing w:line="240" w:lineRule="auto"/>
        <w:jc w:val="both"/>
        <w:rPr>
          <w:rFonts w:ascii="Times New Roman" w:hAnsi="Times New Roman" w:cs="Times New Roman"/>
          <w:sz w:val="24"/>
          <w:szCs w:val="24"/>
        </w:rPr>
      </w:pPr>
      <w:r w:rsidRPr="00EF0F0F">
        <w:rPr>
          <w:rFonts w:ascii="Times New Roman" w:hAnsi="Times New Roman" w:cs="Times New Roman"/>
          <w:sz w:val="24"/>
          <w:szCs w:val="24"/>
        </w:rPr>
        <w:t>pogrešno i nepotpuno utvrđenog činjeničnog stanja,</w:t>
      </w:r>
    </w:p>
    <w:p w14:paraId="762A71DD" w14:textId="77777777" w:rsidR="00C71F57" w:rsidRPr="00EF0F0F" w:rsidRDefault="00C71F57" w:rsidP="006129CC">
      <w:pPr>
        <w:pStyle w:val="Odlomakpopisa"/>
        <w:numPr>
          <w:ilvl w:val="0"/>
          <w:numId w:val="19"/>
        </w:numPr>
        <w:spacing w:line="240" w:lineRule="auto"/>
        <w:jc w:val="both"/>
        <w:rPr>
          <w:rFonts w:ascii="Times New Roman" w:hAnsi="Times New Roman" w:cs="Times New Roman"/>
          <w:sz w:val="24"/>
          <w:szCs w:val="24"/>
        </w:rPr>
      </w:pPr>
      <w:r w:rsidRPr="00EF0F0F">
        <w:rPr>
          <w:rFonts w:ascii="Times New Roman" w:hAnsi="Times New Roman" w:cs="Times New Roman"/>
          <w:sz w:val="24"/>
          <w:szCs w:val="24"/>
        </w:rPr>
        <w:t xml:space="preserve">pogrešne primjene pravnog propisa na kojem se temelji odluka. </w:t>
      </w:r>
    </w:p>
    <w:p w14:paraId="555F2531" w14:textId="77777777" w:rsidR="00C71F57" w:rsidRPr="00EF0F0F" w:rsidRDefault="00C71F57" w:rsidP="009161F5">
      <w:pPr>
        <w:spacing w:line="240" w:lineRule="auto"/>
        <w:jc w:val="both"/>
        <w:rPr>
          <w:rFonts w:ascii="Times New Roman" w:hAnsi="Times New Roman" w:cs="Times New Roman"/>
          <w:b/>
          <w:sz w:val="24"/>
          <w:szCs w:val="24"/>
        </w:rPr>
      </w:pPr>
      <w:r w:rsidRPr="00EF0F0F">
        <w:rPr>
          <w:rFonts w:ascii="Times New Roman" w:hAnsi="Times New Roman" w:cs="Times New Roman"/>
          <w:b/>
          <w:sz w:val="24"/>
          <w:szCs w:val="24"/>
        </w:rPr>
        <w:t xml:space="preserve">Prigovor se podnosi u roku od osam (8) </w:t>
      </w:r>
      <w:r w:rsidR="006E16C1" w:rsidRPr="00EF0F0F">
        <w:rPr>
          <w:rFonts w:ascii="Times New Roman" w:hAnsi="Times New Roman" w:cs="Times New Roman"/>
          <w:b/>
          <w:sz w:val="24"/>
          <w:szCs w:val="24"/>
        </w:rPr>
        <w:t xml:space="preserve">kalendarskih </w:t>
      </w:r>
      <w:r w:rsidRPr="00EF0F0F">
        <w:rPr>
          <w:rFonts w:ascii="Times New Roman" w:hAnsi="Times New Roman" w:cs="Times New Roman"/>
          <w:b/>
          <w:sz w:val="24"/>
          <w:szCs w:val="24"/>
        </w:rPr>
        <w:t xml:space="preserve">dana od dana dostave </w:t>
      </w:r>
      <w:r w:rsidR="006E16C1" w:rsidRPr="00EF0F0F">
        <w:rPr>
          <w:rFonts w:ascii="Times New Roman" w:hAnsi="Times New Roman" w:cs="Times New Roman"/>
          <w:b/>
          <w:sz w:val="24"/>
          <w:szCs w:val="24"/>
        </w:rPr>
        <w:t>O</w:t>
      </w:r>
      <w:r w:rsidRPr="00EF0F0F">
        <w:rPr>
          <w:rFonts w:ascii="Times New Roman" w:hAnsi="Times New Roman" w:cs="Times New Roman"/>
          <w:b/>
          <w:sz w:val="24"/>
          <w:szCs w:val="24"/>
        </w:rPr>
        <w:t xml:space="preserve">dluke. </w:t>
      </w:r>
    </w:p>
    <w:p w14:paraId="3E22B705" w14:textId="77777777" w:rsidR="00C71F57" w:rsidRPr="00EF0F0F" w:rsidRDefault="00C71F57" w:rsidP="009161F5">
      <w:pPr>
        <w:spacing w:after="0" w:line="240" w:lineRule="auto"/>
        <w:jc w:val="both"/>
        <w:rPr>
          <w:rFonts w:ascii="Times New Roman" w:hAnsi="Times New Roman" w:cs="Times New Roman"/>
          <w:sz w:val="24"/>
          <w:szCs w:val="24"/>
        </w:rPr>
      </w:pPr>
      <w:r w:rsidRPr="00EF0F0F">
        <w:rPr>
          <w:rFonts w:ascii="Times New Roman" w:hAnsi="Times New Roman" w:cs="Times New Roman"/>
          <w:sz w:val="24"/>
          <w:szCs w:val="24"/>
        </w:rPr>
        <w:t xml:space="preserve">Nositelj projekta podnosi prigovor u jednom pisanom primjerku u zatvorenom paketu/omotnici isključivo preporučenom poštom s povratnicom na adresu: </w:t>
      </w:r>
    </w:p>
    <w:p w14:paraId="54D41C13" w14:textId="77777777" w:rsidR="006B746D" w:rsidRDefault="00C71F57" w:rsidP="00F32EF4">
      <w:pPr>
        <w:spacing w:after="0" w:line="240" w:lineRule="auto"/>
        <w:jc w:val="center"/>
        <w:rPr>
          <w:rFonts w:ascii="Times New Roman" w:hAnsi="Times New Roman" w:cs="Times New Roman"/>
          <w:b/>
          <w:sz w:val="24"/>
          <w:szCs w:val="24"/>
        </w:rPr>
      </w:pPr>
      <w:r w:rsidRPr="00EF0F0F">
        <w:rPr>
          <w:rFonts w:ascii="Times New Roman" w:hAnsi="Times New Roman" w:cs="Times New Roman"/>
          <w:b/>
          <w:sz w:val="24"/>
          <w:szCs w:val="24"/>
        </w:rPr>
        <w:t xml:space="preserve">Lokalna akcijska grupa u ribarstvu </w:t>
      </w:r>
      <w:r w:rsidR="003559D9">
        <w:rPr>
          <w:rFonts w:ascii="Times New Roman" w:hAnsi="Times New Roman" w:cs="Times New Roman"/>
          <w:b/>
          <w:sz w:val="24"/>
          <w:szCs w:val="24"/>
        </w:rPr>
        <w:t>Alba</w:t>
      </w:r>
    </w:p>
    <w:p w14:paraId="6845D5E6" w14:textId="77777777" w:rsidR="00C71F57" w:rsidRPr="00EF0F0F" w:rsidRDefault="006B746D" w:rsidP="00F32E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Rudarska</w:t>
      </w:r>
      <w:r w:rsidR="006A642C" w:rsidRPr="00EF0F0F">
        <w:rPr>
          <w:rFonts w:ascii="Times New Roman" w:hAnsi="Times New Roman" w:cs="Times New Roman"/>
          <w:b/>
          <w:sz w:val="24"/>
          <w:szCs w:val="24"/>
        </w:rPr>
        <w:t xml:space="preserve"> 1</w:t>
      </w:r>
      <w:r w:rsidR="00F32EF4" w:rsidRPr="00EF0F0F">
        <w:rPr>
          <w:rFonts w:ascii="Times New Roman" w:hAnsi="Times New Roman" w:cs="Times New Roman"/>
          <w:b/>
          <w:sz w:val="24"/>
          <w:szCs w:val="24"/>
        </w:rPr>
        <w:t xml:space="preserve">, </w:t>
      </w:r>
      <w:r>
        <w:rPr>
          <w:rFonts w:ascii="Times New Roman" w:hAnsi="Times New Roman" w:cs="Times New Roman"/>
          <w:b/>
          <w:sz w:val="24"/>
          <w:szCs w:val="24"/>
        </w:rPr>
        <w:t>52 220</w:t>
      </w:r>
      <w:r w:rsidR="006A642C" w:rsidRPr="00EF0F0F">
        <w:rPr>
          <w:rFonts w:ascii="Times New Roman" w:hAnsi="Times New Roman" w:cs="Times New Roman"/>
          <w:b/>
          <w:sz w:val="24"/>
          <w:szCs w:val="24"/>
        </w:rPr>
        <w:t xml:space="preserve"> </w:t>
      </w:r>
      <w:r>
        <w:rPr>
          <w:rFonts w:ascii="Times New Roman" w:hAnsi="Times New Roman" w:cs="Times New Roman"/>
          <w:b/>
          <w:sz w:val="24"/>
          <w:szCs w:val="24"/>
        </w:rPr>
        <w:t>Labin</w:t>
      </w:r>
    </w:p>
    <w:p w14:paraId="5A2BBFF4" w14:textId="77777777" w:rsidR="00C71F57" w:rsidRPr="00EF0F0F" w:rsidRDefault="00C71F57" w:rsidP="009161F5">
      <w:pPr>
        <w:spacing w:after="100" w:line="240" w:lineRule="auto"/>
        <w:jc w:val="center"/>
        <w:rPr>
          <w:rFonts w:ascii="Times New Roman" w:hAnsi="Times New Roman" w:cs="Times New Roman"/>
          <w:b/>
          <w:sz w:val="24"/>
          <w:szCs w:val="24"/>
        </w:rPr>
      </w:pPr>
      <w:r w:rsidRPr="00EF0F0F">
        <w:rPr>
          <w:rFonts w:ascii="Times New Roman" w:hAnsi="Times New Roman" w:cs="Times New Roman"/>
          <w:b/>
          <w:sz w:val="24"/>
          <w:szCs w:val="24"/>
        </w:rPr>
        <w:t xml:space="preserve">NE OTVARATI: Prigovor – </w:t>
      </w:r>
      <w:r w:rsidR="00400F19" w:rsidRPr="00EF0F0F">
        <w:rPr>
          <w:rFonts w:ascii="Times New Roman" w:hAnsi="Times New Roman" w:cs="Times New Roman"/>
          <w:b/>
          <w:sz w:val="24"/>
          <w:szCs w:val="24"/>
        </w:rPr>
        <w:t>Mjera 1.</w:t>
      </w:r>
      <w:r w:rsidR="006B746D">
        <w:rPr>
          <w:rFonts w:ascii="Times New Roman" w:hAnsi="Times New Roman" w:cs="Times New Roman"/>
          <w:b/>
          <w:sz w:val="24"/>
          <w:szCs w:val="24"/>
        </w:rPr>
        <w:t>1</w:t>
      </w:r>
      <w:r w:rsidR="00400F19" w:rsidRPr="00EF0F0F">
        <w:rPr>
          <w:rFonts w:ascii="Times New Roman" w:hAnsi="Times New Roman" w:cs="Times New Roman"/>
          <w:b/>
          <w:sz w:val="24"/>
          <w:szCs w:val="24"/>
        </w:rPr>
        <w:t>.</w:t>
      </w:r>
      <w:r w:rsidR="006B746D">
        <w:rPr>
          <w:rFonts w:ascii="Times New Roman" w:hAnsi="Times New Roman" w:cs="Times New Roman"/>
          <w:b/>
          <w:sz w:val="24"/>
          <w:szCs w:val="24"/>
        </w:rPr>
        <w:t>1</w:t>
      </w:r>
      <w:r w:rsidR="00400F19" w:rsidRPr="00EF0F0F">
        <w:rPr>
          <w:rFonts w:ascii="Times New Roman" w:hAnsi="Times New Roman" w:cs="Times New Roman"/>
          <w:b/>
          <w:sz w:val="24"/>
          <w:szCs w:val="24"/>
        </w:rPr>
        <w:t xml:space="preserve">. iz LRSR FLAG-a </w:t>
      </w:r>
      <w:r w:rsidR="003559D9">
        <w:rPr>
          <w:rFonts w:ascii="Times New Roman" w:hAnsi="Times New Roman" w:cs="Times New Roman"/>
          <w:b/>
          <w:sz w:val="24"/>
          <w:szCs w:val="24"/>
        </w:rPr>
        <w:t>Alba</w:t>
      </w:r>
    </w:p>
    <w:p w14:paraId="5B6FE6F4" w14:textId="77777777" w:rsidR="00C71F57" w:rsidRPr="00EF0F0F" w:rsidRDefault="00C71F57" w:rsidP="009161F5">
      <w:pPr>
        <w:spacing w:after="0" w:line="240" w:lineRule="auto"/>
        <w:jc w:val="both"/>
        <w:rPr>
          <w:rFonts w:ascii="Times New Roman" w:hAnsi="Times New Roman" w:cs="Times New Roman"/>
          <w:sz w:val="24"/>
          <w:szCs w:val="24"/>
        </w:rPr>
      </w:pPr>
      <w:r w:rsidRPr="00EF0F0F">
        <w:rPr>
          <w:rFonts w:ascii="Times New Roman" w:hAnsi="Times New Roman" w:cs="Times New Roman"/>
          <w:sz w:val="24"/>
          <w:szCs w:val="24"/>
        </w:rPr>
        <w:t>Na zatvorenom paketu/omotnici mora biti jasno navedeno:</w:t>
      </w:r>
    </w:p>
    <w:p w14:paraId="6EFC0D62" w14:textId="77777777" w:rsidR="00C71F57" w:rsidRPr="00EF0F0F" w:rsidRDefault="00C71F57" w:rsidP="006129CC">
      <w:pPr>
        <w:pStyle w:val="Odlomakpopisa"/>
        <w:numPr>
          <w:ilvl w:val="0"/>
          <w:numId w:val="18"/>
        </w:numPr>
        <w:spacing w:after="0" w:line="240" w:lineRule="auto"/>
        <w:jc w:val="both"/>
        <w:rPr>
          <w:rFonts w:ascii="Times New Roman" w:hAnsi="Times New Roman" w:cs="Times New Roman"/>
          <w:sz w:val="24"/>
          <w:szCs w:val="24"/>
        </w:rPr>
      </w:pPr>
      <w:r w:rsidRPr="00EF0F0F">
        <w:rPr>
          <w:rFonts w:ascii="Times New Roman" w:hAnsi="Times New Roman" w:cs="Times New Roman"/>
          <w:sz w:val="24"/>
          <w:szCs w:val="24"/>
        </w:rPr>
        <w:t xml:space="preserve">Puni naziv i adresa nositelja projekta. </w:t>
      </w:r>
    </w:p>
    <w:p w14:paraId="569A5446" w14:textId="77777777" w:rsidR="00C71F57" w:rsidRPr="00EF0F0F" w:rsidRDefault="00C71F57" w:rsidP="006129CC">
      <w:pPr>
        <w:pStyle w:val="Odlomakpopisa"/>
        <w:numPr>
          <w:ilvl w:val="0"/>
          <w:numId w:val="18"/>
        </w:numPr>
        <w:spacing w:after="0" w:line="240" w:lineRule="auto"/>
        <w:jc w:val="both"/>
        <w:rPr>
          <w:rFonts w:ascii="Times New Roman" w:hAnsi="Times New Roman" w:cs="Times New Roman"/>
          <w:sz w:val="24"/>
          <w:szCs w:val="24"/>
        </w:rPr>
      </w:pPr>
      <w:r w:rsidRPr="00EF0F0F">
        <w:rPr>
          <w:rFonts w:ascii="Times New Roman" w:hAnsi="Times New Roman" w:cs="Times New Roman"/>
          <w:sz w:val="24"/>
          <w:szCs w:val="24"/>
        </w:rPr>
        <w:t>Datum i vrijeme Prigovora (dan, sat, minuta, sekunda) kojeg popunjava davatelj poštanske usluge.</w:t>
      </w:r>
    </w:p>
    <w:p w14:paraId="799FDC04" w14:textId="774127E8" w:rsidR="00C71F57" w:rsidRPr="00EF0F0F" w:rsidRDefault="00A31642" w:rsidP="006129CC">
      <w:pPr>
        <w:pStyle w:val="Odlomakpopisa"/>
        <w:numPr>
          <w:ilvl w:val="0"/>
          <w:numId w:val="18"/>
        </w:numPr>
        <w:spacing w:after="0" w:line="240" w:lineRule="auto"/>
        <w:jc w:val="both"/>
        <w:rPr>
          <w:rFonts w:ascii="Times New Roman" w:hAnsi="Times New Roman" w:cs="Times New Roman"/>
          <w:sz w:val="24"/>
          <w:szCs w:val="24"/>
        </w:rPr>
      </w:pPr>
      <w:r w:rsidRPr="00EF0F0F">
        <w:rPr>
          <w:rFonts w:ascii="Times New Roman" w:hAnsi="Times New Roman" w:cs="Times New Roman"/>
          <w:sz w:val="24"/>
          <w:szCs w:val="24"/>
        </w:rPr>
        <w:t>Identifikacijska</w:t>
      </w:r>
      <w:r w:rsidR="00C71F57" w:rsidRPr="00EF0F0F">
        <w:rPr>
          <w:rFonts w:ascii="Times New Roman" w:hAnsi="Times New Roman" w:cs="Times New Roman"/>
          <w:sz w:val="24"/>
          <w:szCs w:val="24"/>
        </w:rPr>
        <w:t xml:space="preserve"> oznaka „Prigovor – Mjera 1.</w:t>
      </w:r>
      <w:r w:rsidR="005D1C58">
        <w:rPr>
          <w:rFonts w:ascii="Times New Roman" w:hAnsi="Times New Roman" w:cs="Times New Roman"/>
          <w:sz w:val="24"/>
          <w:szCs w:val="24"/>
        </w:rPr>
        <w:t>1</w:t>
      </w:r>
      <w:r w:rsidR="00C71F57" w:rsidRPr="00EF0F0F">
        <w:rPr>
          <w:rFonts w:ascii="Times New Roman" w:hAnsi="Times New Roman" w:cs="Times New Roman"/>
          <w:sz w:val="24"/>
          <w:szCs w:val="24"/>
        </w:rPr>
        <w:t>.</w:t>
      </w:r>
      <w:r w:rsidR="006A642C" w:rsidRPr="00EF0F0F">
        <w:rPr>
          <w:rFonts w:ascii="Times New Roman" w:hAnsi="Times New Roman" w:cs="Times New Roman"/>
          <w:sz w:val="24"/>
          <w:szCs w:val="24"/>
        </w:rPr>
        <w:t>1</w:t>
      </w:r>
      <w:r w:rsidR="00C71F57" w:rsidRPr="00EF0F0F">
        <w:rPr>
          <w:rFonts w:ascii="Times New Roman" w:hAnsi="Times New Roman" w:cs="Times New Roman"/>
          <w:sz w:val="24"/>
          <w:szCs w:val="24"/>
        </w:rPr>
        <w:t>. iz LRSR FLAG-a</w:t>
      </w:r>
      <w:r w:rsidR="006C3E88" w:rsidRPr="00EF0F0F">
        <w:rPr>
          <w:rFonts w:ascii="Times New Roman" w:hAnsi="Times New Roman" w:cs="Times New Roman"/>
          <w:sz w:val="24"/>
          <w:szCs w:val="24"/>
        </w:rPr>
        <w:t xml:space="preserve"> </w:t>
      </w:r>
      <w:r w:rsidR="003559D9">
        <w:rPr>
          <w:rFonts w:ascii="Times New Roman" w:hAnsi="Times New Roman" w:cs="Times New Roman"/>
          <w:sz w:val="24"/>
          <w:szCs w:val="24"/>
        </w:rPr>
        <w:t>Alba</w:t>
      </w:r>
      <w:r w:rsidR="008C30C0">
        <w:rPr>
          <w:rFonts w:ascii="Times New Roman" w:hAnsi="Times New Roman" w:cs="Times New Roman"/>
          <w:sz w:val="24"/>
          <w:szCs w:val="24"/>
        </w:rPr>
        <w:t>“</w:t>
      </w:r>
      <w:r w:rsidR="00C71F57" w:rsidRPr="00EF0F0F">
        <w:rPr>
          <w:rFonts w:ascii="Times New Roman" w:hAnsi="Times New Roman" w:cs="Times New Roman"/>
          <w:sz w:val="24"/>
          <w:szCs w:val="24"/>
        </w:rPr>
        <w:t>.</w:t>
      </w:r>
    </w:p>
    <w:p w14:paraId="04C87673" w14:textId="77777777" w:rsidR="00C71F57" w:rsidRPr="00EF0F0F" w:rsidRDefault="00C71F57" w:rsidP="006129CC">
      <w:pPr>
        <w:pStyle w:val="Odlomakpopisa"/>
        <w:numPr>
          <w:ilvl w:val="0"/>
          <w:numId w:val="18"/>
        </w:numPr>
        <w:spacing w:after="0" w:line="240" w:lineRule="auto"/>
        <w:jc w:val="both"/>
        <w:rPr>
          <w:rFonts w:ascii="Times New Roman" w:hAnsi="Times New Roman" w:cs="Times New Roman"/>
          <w:sz w:val="24"/>
          <w:szCs w:val="24"/>
        </w:rPr>
      </w:pPr>
      <w:r w:rsidRPr="00EF0F0F">
        <w:rPr>
          <w:rFonts w:ascii="Times New Roman" w:hAnsi="Times New Roman" w:cs="Times New Roman"/>
          <w:sz w:val="24"/>
          <w:szCs w:val="24"/>
        </w:rPr>
        <w:t>Napomena „NE OTVARATI“.</w:t>
      </w:r>
    </w:p>
    <w:p w14:paraId="1974C9F5" w14:textId="77777777" w:rsidR="00C71F57" w:rsidRPr="00EF0F0F" w:rsidRDefault="00C71F57" w:rsidP="009161F5">
      <w:pPr>
        <w:pStyle w:val="Odlomakpopisa"/>
        <w:spacing w:after="0" w:line="240" w:lineRule="auto"/>
        <w:jc w:val="both"/>
        <w:rPr>
          <w:rFonts w:ascii="Times New Roman" w:hAnsi="Times New Roman" w:cs="Times New Roman"/>
          <w:sz w:val="24"/>
          <w:szCs w:val="24"/>
        </w:rPr>
      </w:pPr>
    </w:p>
    <w:p w14:paraId="30748DFA" w14:textId="77777777" w:rsidR="00C71F57" w:rsidRPr="00EF0F0F" w:rsidRDefault="00C71F57" w:rsidP="009161F5">
      <w:pPr>
        <w:spacing w:line="240" w:lineRule="auto"/>
        <w:jc w:val="both"/>
        <w:rPr>
          <w:rFonts w:ascii="Times New Roman" w:hAnsi="Times New Roman" w:cs="Times New Roman"/>
          <w:sz w:val="24"/>
          <w:szCs w:val="24"/>
        </w:rPr>
      </w:pPr>
      <w:r w:rsidRPr="00EF0F0F">
        <w:rPr>
          <w:rFonts w:ascii="Times New Roman" w:hAnsi="Times New Roman" w:cs="Times New Roman"/>
          <w:sz w:val="24"/>
          <w:szCs w:val="24"/>
        </w:rPr>
        <w:t xml:space="preserve">Prigovor mora biti razumljiv i sadržavati sve što je potrebno da bi se po njemu moglo postupiti, osobito naznaku prijave projekta na koji se odnosi, puni naziv i adresu nositelja projekta, ime i prezime odgovorne osobe, naziv predmetnog Natječaja, razloge prigovora, potpis odgovorne osobe. </w:t>
      </w:r>
    </w:p>
    <w:p w14:paraId="02777EB9" w14:textId="77777777" w:rsidR="00C71F57" w:rsidRPr="00EF0F0F" w:rsidRDefault="00C71F57" w:rsidP="009161F5">
      <w:pPr>
        <w:spacing w:line="240" w:lineRule="auto"/>
        <w:jc w:val="both"/>
        <w:rPr>
          <w:rFonts w:ascii="Times New Roman" w:hAnsi="Times New Roman" w:cs="Times New Roman"/>
          <w:sz w:val="24"/>
          <w:szCs w:val="24"/>
        </w:rPr>
      </w:pPr>
      <w:r w:rsidRPr="00EF0F0F">
        <w:rPr>
          <w:rFonts w:ascii="Times New Roman" w:hAnsi="Times New Roman" w:cs="Times New Roman"/>
          <w:sz w:val="24"/>
          <w:szCs w:val="24"/>
        </w:rPr>
        <w:t xml:space="preserve">Tijekom postupka rješavanja po prigovorima ne mogu se uvoditi novi dokazi. Ako se tijekom postupka rješavanja po prigovorima </w:t>
      </w:r>
      <w:r w:rsidR="005D1C58">
        <w:rPr>
          <w:rFonts w:ascii="Times New Roman" w:hAnsi="Times New Roman" w:cs="Times New Roman"/>
          <w:sz w:val="24"/>
          <w:szCs w:val="24"/>
        </w:rPr>
        <w:t>Komisiji</w:t>
      </w:r>
      <w:r w:rsidR="00EE566E" w:rsidRPr="00EF0F0F">
        <w:rPr>
          <w:rFonts w:ascii="Times New Roman" w:hAnsi="Times New Roman" w:cs="Times New Roman"/>
          <w:sz w:val="24"/>
          <w:szCs w:val="24"/>
        </w:rPr>
        <w:t xml:space="preserve"> </w:t>
      </w:r>
      <w:r w:rsidRPr="00EF0F0F">
        <w:rPr>
          <w:rFonts w:ascii="Times New Roman" w:hAnsi="Times New Roman" w:cs="Times New Roman"/>
          <w:sz w:val="24"/>
          <w:szCs w:val="24"/>
        </w:rPr>
        <w:t>učine dostupnim informacije ili činjenice koje bitno mijenjaju sadržaj već donesenih odluka,</w:t>
      </w:r>
      <w:r w:rsidR="00421F25">
        <w:rPr>
          <w:rFonts w:ascii="Times New Roman" w:hAnsi="Times New Roman" w:cs="Times New Roman"/>
          <w:sz w:val="24"/>
          <w:szCs w:val="24"/>
        </w:rPr>
        <w:t xml:space="preserve"> Komisija</w:t>
      </w:r>
      <w:r w:rsidR="00EE566E" w:rsidRPr="00EF0F0F">
        <w:rPr>
          <w:rFonts w:ascii="Times New Roman" w:hAnsi="Times New Roman" w:cs="Times New Roman"/>
          <w:sz w:val="24"/>
          <w:szCs w:val="24"/>
        </w:rPr>
        <w:t xml:space="preserve"> </w:t>
      </w:r>
      <w:r w:rsidRPr="00EF0F0F">
        <w:rPr>
          <w:rFonts w:ascii="Times New Roman" w:hAnsi="Times New Roman" w:cs="Times New Roman"/>
          <w:sz w:val="24"/>
          <w:szCs w:val="24"/>
        </w:rPr>
        <w:t xml:space="preserve">će predložiti izmjene prethodno donesenih odluka zbog ujednačenog postupanja te naložiti primjenu načela za postupanje samo u situaciji kada takva izmjena ide na korist nositelju projekta. </w:t>
      </w:r>
    </w:p>
    <w:p w14:paraId="3D453CF3" w14:textId="77777777" w:rsidR="00C71F57" w:rsidRPr="00EF0F0F" w:rsidRDefault="00C71F57" w:rsidP="009161F5">
      <w:pPr>
        <w:spacing w:after="0" w:line="240" w:lineRule="auto"/>
        <w:jc w:val="both"/>
        <w:rPr>
          <w:rFonts w:ascii="Times New Roman" w:hAnsi="Times New Roman" w:cs="Times New Roman"/>
          <w:sz w:val="24"/>
          <w:szCs w:val="24"/>
        </w:rPr>
      </w:pPr>
      <w:r w:rsidRPr="00EF0F0F">
        <w:rPr>
          <w:rFonts w:ascii="Times New Roman" w:hAnsi="Times New Roman" w:cs="Times New Roman"/>
          <w:sz w:val="24"/>
          <w:szCs w:val="24"/>
        </w:rPr>
        <w:t xml:space="preserve">Nakon provedenog postupka, </w:t>
      </w:r>
      <w:r w:rsidR="005D1C58">
        <w:rPr>
          <w:rFonts w:ascii="Times New Roman" w:hAnsi="Times New Roman" w:cs="Times New Roman"/>
          <w:sz w:val="24"/>
          <w:szCs w:val="24"/>
        </w:rPr>
        <w:t>Komisija</w:t>
      </w:r>
      <w:r w:rsidR="00EE566E" w:rsidRPr="00EF0F0F">
        <w:rPr>
          <w:rFonts w:ascii="Times New Roman" w:hAnsi="Times New Roman" w:cs="Times New Roman"/>
          <w:sz w:val="24"/>
          <w:szCs w:val="24"/>
        </w:rPr>
        <w:t xml:space="preserve"> </w:t>
      </w:r>
      <w:r w:rsidRPr="00EF0F0F">
        <w:rPr>
          <w:rFonts w:ascii="Times New Roman" w:hAnsi="Times New Roman" w:cs="Times New Roman"/>
          <w:sz w:val="24"/>
          <w:szCs w:val="24"/>
        </w:rPr>
        <w:t xml:space="preserve">može: </w:t>
      </w:r>
    </w:p>
    <w:p w14:paraId="24400388" w14:textId="77777777" w:rsidR="00C71F57" w:rsidRPr="00EF0F0F" w:rsidRDefault="00C71F57" w:rsidP="006129CC">
      <w:pPr>
        <w:pStyle w:val="Odlomakpopisa"/>
        <w:numPr>
          <w:ilvl w:val="0"/>
          <w:numId w:val="20"/>
        </w:numPr>
        <w:spacing w:after="0" w:line="240" w:lineRule="auto"/>
        <w:jc w:val="both"/>
        <w:rPr>
          <w:rFonts w:ascii="Times New Roman" w:hAnsi="Times New Roman" w:cs="Times New Roman"/>
          <w:sz w:val="24"/>
          <w:szCs w:val="24"/>
        </w:rPr>
      </w:pPr>
      <w:r w:rsidRPr="00EF0F0F">
        <w:rPr>
          <w:rFonts w:ascii="Times New Roman" w:hAnsi="Times New Roman" w:cs="Times New Roman"/>
          <w:sz w:val="24"/>
          <w:szCs w:val="24"/>
        </w:rPr>
        <w:t>usvojiti prigovor i vratiti predmet ponovno u administrativnu obradu,</w:t>
      </w:r>
    </w:p>
    <w:p w14:paraId="46D44D4D" w14:textId="77777777" w:rsidR="00C71F57" w:rsidRPr="00EF0F0F" w:rsidRDefault="00C71F57" w:rsidP="006129CC">
      <w:pPr>
        <w:pStyle w:val="Odlomakpopisa"/>
        <w:numPr>
          <w:ilvl w:val="0"/>
          <w:numId w:val="20"/>
        </w:numPr>
        <w:spacing w:after="0" w:line="240" w:lineRule="auto"/>
        <w:jc w:val="both"/>
        <w:rPr>
          <w:rFonts w:ascii="Times New Roman" w:hAnsi="Times New Roman" w:cs="Times New Roman"/>
          <w:sz w:val="24"/>
          <w:szCs w:val="24"/>
        </w:rPr>
      </w:pPr>
      <w:r w:rsidRPr="00EF0F0F">
        <w:rPr>
          <w:rFonts w:ascii="Times New Roman" w:hAnsi="Times New Roman" w:cs="Times New Roman"/>
          <w:sz w:val="24"/>
          <w:szCs w:val="24"/>
        </w:rPr>
        <w:t>odbaciti prigovor,</w:t>
      </w:r>
    </w:p>
    <w:p w14:paraId="59A65518" w14:textId="77777777" w:rsidR="00C71F57" w:rsidRPr="00EF0F0F" w:rsidRDefault="00C71F57" w:rsidP="006129CC">
      <w:pPr>
        <w:pStyle w:val="Odlomakpopisa"/>
        <w:numPr>
          <w:ilvl w:val="0"/>
          <w:numId w:val="20"/>
        </w:numPr>
        <w:spacing w:line="240" w:lineRule="auto"/>
        <w:jc w:val="both"/>
        <w:rPr>
          <w:rFonts w:ascii="Times New Roman" w:hAnsi="Times New Roman" w:cs="Times New Roman"/>
          <w:sz w:val="24"/>
          <w:szCs w:val="24"/>
        </w:rPr>
      </w:pPr>
      <w:r w:rsidRPr="00EF0F0F">
        <w:rPr>
          <w:rFonts w:ascii="Times New Roman" w:hAnsi="Times New Roman" w:cs="Times New Roman"/>
          <w:sz w:val="24"/>
          <w:szCs w:val="24"/>
        </w:rPr>
        <w:t xml:space="preserve">odbiti prigovor. </w:t>
      </w:r>
    </w:p>
    <w:p w14:paraId="5D1B568E" w14:textId="77777777" w:rsidR="00C71F57" w:rsidRPr="00EF0F0F" w:rsidRDefault="004C12E7" w:rsidP="009161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Komisija o</w:t>
      </w:r>
      <w:r w:rsidR="00C71F57" w:rsidRPr="00EF0F0F">
        <w:rPr>
          <w:rFonts w:ascii="Times New Roman" w:hAnsi="Times New Roman" w:cs="Times New Roman"/>
          <w:sz w:val="24"/>
          <w:szCs w:val="24"/>
        </w:rPr>
        <w:t xml:space="preserve"> istoj stvari može odlučivati samo jednom te odluke donosi većinom glasova prisutnih članova u roku trideset (30) dana od dana zaprimanja prigovora. Odluke </w:t>
      </w:r>
      <w:r w:rsidR="005D1C58">
        <w:rPr>
          <w:rFonts w:ascii="Times New Roman" w:hAnsi="Times New Roman" w:cs="Times New Roman"/>
          <w:sz w:val="24"/>
          <w:szCs w:val="24"/>
        </w:rPr>
        <w:t>Komisije</w:t>
      </w:r>
      <w:r w:rsidR="00C71F57" w:rsidRPr="00EF0F0F">
        <w:rPr>
          <w:rFonts w:ascii="Times New Roman" w:hAnsi="Times New Roman" w:cs="Times New Roman"/>
          <w:sz w:val="24"/>
          <w:szCs w:val="24"/>
        </w:rPr>
        <w:t xml:space="preserve"> su konačne i ne mogu ni na koji način biti promijenjene od strane U</w:t>
      </w:r>
      <w:r w:rsidR="00EE566E" w:rsidRPr="00EF0F0F">
        <w:rPr>
          <w:rFonts w:ascii="Times New Roman" w:hAnsi="Times New Roman" w:cs="Times New Roman"/>
          <w:sz w:val="24"/>
          <w:szCs w:val="24"/>
        </w:rPr>
        <w:t>pravnog odbora</w:t>
      </w:r>
      <w:r w:rsidR="00C71F57" w:rsidRPr="00EF0F0F">
        <w:rPr>
          <w:rFonts w:ascii="Times New Roman" w:hAnsi="Times New Roman" w:cs="Times New Roman"/>
          <w:sz w:val="24"/>
          <w:szCs w:val="24"/>
        </w:rPr>
        <w:t xml:space="preserve"> FLAG-a. O donesenim Odlukama FLAG je dužan obavijestiti nositelja projekta preporučenom poštom s povratnicom.</w:t>
      </w:r>
    </w:p>
    <w:p w14:paraId="7CD46172" w14:textId="77777777" w:rsidR="00602B70" w:rsidRPr="00EF0F0F" w:rsidRDefault="00602B70" w:rsidP="009161F5">
      <w:pPr>
        <w:spacing w:after="0" w:line="240" w:lineRule="auto"/>
        <w:jc w:val="both"/>
        <w:rPr>
          <w:rFonts w:ascii="Times New Roman" w:hAnsi="Times New Roman" w:cs="Times New Roman"/>
          <w:sz w:val="24"/>
          <w:szCs w:val="24"/>
        </w:rPr>
      </w:pPr>
    </w:p>
    <w:tbl>
      <w:tblPr>
        <w:tblStyle w:val="TableGrid1"/>
        <w:tblpPr w:leftFromText="180" w:rightFromText="180" w:vertAnchor="text" w:tblpX="-49" w:tblpY="153"/>
        <w:tblW w:w="9786" w:type="dxa"/>
        <w:tblLook w:val="04A0" w:firstRow="1" w:lastRow="0" w:firstColumn="1" w:lastColumn="0" w:noHBand="0" w:noVBand="1"/>
      </w:tblPr>
      <w:tblGrid>
        <w:gridCol w:w="9786"/>
      </w:tblGrid>
      <w:tr w:rsidR="00602B70" w:rsidRPr="00EF0F0F" w14:paraId="4CC69626" w14:textId="77777777" w:rsidTr="00326FBF">
        <w:trPr>
          <w:trHeight w:val="416"/>
        </w:trPr>
        <w:tc>
          <w:tcPr>
            <w:tcW w:w="9786" w:type="dxa"/>
            <w:shd w:val="clear" w:color="auto" w:fill="D9E2F3" w:themeFill="accent1" w:themeFillTint="33"/>
          </w:tcPr>
          <w:p w14:paraId="7AAB46C6" w14:textId="77777777" w:rsidR="00602B70" w:rsidRPr="00EF0F0F" w:rsidRDefault="00602B70" w:rsidP="009161F5">
            <w:pPr>
              <w:jc w:val="both"/>
              <w:rPr>
                <w:rFonts w:ascii="Times New Roman" w:hAnsi="Times New Roman" w:cs="Times New Roman"/>
                <w:b/>
                <w:sz w:val="24"/>
                <w:szCs w:val="24"/>
              </w:rPr>
            </w:pPr>
            <w:r w:rsidRPr="00EF0F0F">
              <w:rPr>
                <w:rFonts w:ascii="Times New Roman" w:hAnsi="Times New Roman" w:cs="Times New Roman"/>
                <w:b/>
                <w:sz w:val="24"/>
                <w:szCs w:val="24"/>
              </w:rPr>
              <w:t>Napomena:</w:t>
            </w:r>
          </w:p>
          <w:p w14:paraId="17C71D95" w14:textId="5BECBCDB" w:rsidR="00602B70" w:rsidRPr="00EF0F0F" w:rsidRDefault="00602B70" w:rsidP="009161F5">
            <w:pPr>
              <w:jc w:val="both"/>
              <w:rPr>
                <w:rFonts w:ascii="Times New Roman" w:hAnsi="Times New Roman" w:cs="Times New Roman"/>
                <w:i/>
                <w:sz w:val="24"/>
                <w:szCs w:val="24"/>
              </w:rPr>
            </w:pPr>
            <w:r w:rsidRPr="00EF0F0F">
              <w:rPr>
                <w:rFonts w:ascii="Times New Roman" w:hAnsi="Times New Roman" w:cs="Times New Roman"/>
                <w:i/>
                <w:sz w:val="24"/>
                <w:szCs w:val="24"/>
              </w:rPr>
              <w:t>Nositelj projekta se</w:t>
            </w:r>
            <w:r w:rsidR="006E16C1" w:rsidRPr="00EF0F0F">
              <w:rPr>
                <w:rFonts w:ascii="Times New Roman" w:hAnsi="Times New Roman" w:cs="Times New Roman"/>
                <w:i/>
                <w:sz w:val="24"/>
                <w:szCs w:val="24"/>
              </w:rPr>
              <w:t xml:space="preserve">, tijekom trajanja razdoblja </w:t>
            </w:r>
            <w:r w:rsidRPr="00EF0F0F">
              <w:rPr>
                <w:rFonts w:ascii="Times New Roman" w:hAnsi="Times New Roman" w:cs="Times New Roman"/>
                <w:i/>
                <w:sz w:val="24"/>
                <w:szCs w:val="24"/>
              </w:rPr>
              <w:t>za podnošenja prigovora</w:t>
            </w:r>
            <w:r w:rsidR="006E16C1" w:rsidRPr="00EF0F0F">
              <w:rPr>
                <w:rFonts w:ascii="Times New Roman" w:hAnsi="Times New Roman" w:cs="Times New Roman"/>
                <w:i/>
                <w:sz w:val="24"/>
                <w:szCs w:val="24"/>
              </w:rPr>
              <w:t>,</w:t>
            </w:r>
            <w:r w:rsidRPr="00EF0F0F">
              <w:rPr>
                <w:rFonts w:ascii="Times New Roman" w:hAnsi="Times New Roman" w:cs="Times New Roman"/>
                <w:i/>
                <w:sz w:val="24"/>
                <w:szCs w:val="24"/>
              </w:rPr>
              <w:t xml:space="preserve"> može odreći prava na prigovor koji se ne može opozvati, što se može učiniti prihvaćanjem </w:t>
            </w:r>
            <w:r w:rsidR="00732CEC" w:rsidRPr="00EF0F0F">
              <w:rPr>
                <w:rFonts w:ascii="Times New Roman" w:hAnsi="Times New Roman" w:cs="Times New Roman"/>
                <w:i/>
                <w:sz w:val="24"/>
                <w:szCs w:val="24"/>
              </w:rPr>
              <w:t>O</w:t>
            </w:r>
            <w:r w:rsidRPr="00EF0F0F">
              <w:rPr>
                <w:rFonts w:ascii="Times New Roman" w:hAnsi="Times New Roman" w:cs="Times New Roman"/>
                <w:i/>
                <w:sz w:val="24"/>
                <w:szCs w:val="24"/>
              </w:rPr>
              <w:t>dluke na način da isti</w:t>
            </w:r>
            <w:r w:rsidR="00732CEC" w:rsidRPr="00EF0F0F">
              <w:rPr>
                <w:rFonts w:ascii="Times New Roman" w:hAnsi="Times New Roman" w:cs="Times New Roman"/>
                <w:i/>
                <w:sz w:val="24"/>
                <w:szCs w:val="24"/>
              </w:rPr>
              <w:t>,</w:t>
            </w:r>
            <w:r w:rsidRPr="00EF0F0F">
              <w:rPr>
                <w:rFonts w:ascii="Times New Roman" w:hAnsi="Times New Roman" w:cs="Times New Roman"/>
                <w:i/>
                <w:sz w:val="24"/>
                <w:szCs w:val="24"/>
              </w:rPr>
              <w:t xml:space="preserve"> putem elektroničke pošte</w:t>
            </w:r>
            <w:r w:rsidR="00EE566E" w:rsidRPr="00EF0F0F">
              <w:rPr>
                <w:rFonts w:ascii="Times New Roman" w:hAnsi="Times New Roman" w:cs="Times New Roman"/>
                <w:i/>
                <w:sz w:val="24"/>
                <w:szCs w:val="24"/>
              </w:rPr>
              <w:t>:</w:t>
            </w:r>
            <w:r w:rsidR="00EA11D1">
              <w:rPr>
                <w:rFonts w:ascii="Times New Roman" w:hAnsi="Times New Roman" w:cs="Times New Roman"/>
                <w:i/>
                <w:sz w:val="24"/>
                <w:szCs w:val="24"/>
              </w:rPr>
              <w:t xml:space="preserve"> </w:t>
            </w:r>
            <w:hyperlink r:id="rId29" w:history="1">
              <w:r w:rsidR="00C63AA1" w:rsidRPr="00F478AE">
                <w:rPr>
                  <w:rStyle w:val="Hiperveza"/>
                  <w:rFonts w:ascii="Times New Roman" w:hAnsi="Times New Roman" w:cs="Times New Roman"/>
                  <w:i/>
                  <w:sz w:val="24"/>
                  <w:szCs w:val="24"/>
                </w:rPr>
                <w:t>info@lagur-alba.hr</w:t>
              </w:r>
            </w:hyperlink>
            <w:r w:rsidR="00EE566E" w:rsidRPr="00EF0F0F">
              <w:rPr>
                <w:rFonts w:ascii="Times New Roman" w:hAnsi="Times New Roman" w:cs="Times New Roman"/>
                <w:sz w:val="24"/>
                <w:szCs w:val="24"/>
              </w:rPr>
              <w:t>,</w:t>
            </w:r>
            <w:r w:rsidR="00732CEC" w:rsidRPr="00EF0F0F">
              <w:rPr>
                <w:rFonts w:ascii="Times New Roman" w:hAnsi="Times New Roman" w:cs="Times New Roman"/>
                <w:sz w:val="24"/>
                <w:szCs w:val="24"/>
              </w:rPr>
              <w:t xml:space="preserve"> </w:t>
            </w:r>
            <w:r w:rsidRPr="00EF0F0F">
              <w:rPr>
                <w:rFonts w:ascii="Times New Roman" w:hAnsi="Times New Roman" w:cs="Times New Roman"/>
                <w:i/>
                <w:sz w:val="24"/>
                <w:szCs w:val="24"/>
              </w:rPr>
              <w:t xml:space="preserve">izjavi da se odriče prava na prigovor s jasnom referencom na predmetnu </w:t>
            </w:r>
            <w:r w:rsidR="00732CEC" w:rsidRPr="00EF0F0F">
              <w:rPr>
                <w:rFonts w:ascii="Times New Roman" w:hAnsi="Times New Roman" w:cs="Times New Roman"/>
                <w:i/>
                <w:sz w:val="24"/>
                <w:szCs w:val="24"/>
              </w:rPr>
              <w:t>O</w:t>
            </w:r>
            <w:r w:rsidRPr="00EF0F0F">
              <w:rPr>
                <w:rFonts w:ascii="Times New Roman" w:hAnsi="Times New Roman" w:cs="Times New Roman"/>
                <w:i/>
                <w:sz w:val="24"/>
                <w:szCs w:val="24"/>
              </w:rPr>
              <w:t>dluku. Odricanje od prava na prigovor ne može se opozvati.</w:t>
            </w:r>
          </w:p>
        </w:tc>
      </w:tr>
    </w:tbl>
    <w:p w14:paraId="797B1268" w14:textId="77777777" w:rsidR="00602B70" w:rsidRPr="00EF0F0F" w:rsidRDefault="00602B70" w:rsidP="009161F5">
      <w:pPr>
        <w:spacing w:after="0" w:line="240" w:lineRule="auto"/>
        <w:jc w:val="both"/>
        <w:rPr>
          <w:rFonts w:ascii="Times New Roman" w:hAnsi="Times New Roman" w:cs="Times New Roman"/>
          <w:sz w:val="24"/>
          <w:szCs w:val="24"/>
        </w:rPr>
      </w:pPr>
    </w:p>
    <w:p w14:paraId="017E217C" w14:textId="77777777" w:rsidR="00C71F57" w:rsidRDefault="00C71F57" w:rsidP="009161F5">
      <w:pPr>
        <w:pStyle w:val="Naslov1"/>
        <w:spacing w:line="240" w:lineRule="auto"/>
        <w:rPr>
          <w:rFonts w:ascii="Times New Roman" w:hAnsi="Times New Roman" w:cs="Times New Roman"/>
          <w:b/>
          <w:sz w:val="24"/>
          <w:szCs w:val="24"/>
        </w:rPr>
      </w:pPr>
      <w:bookmarkStart w:id="69" w:name="_Toc84404158"/>
      <w:r w:rsidRPr="005D1C58">
        <w:rPr>
          <w:rFonts w:ascii="Times New Roman" w:hAnsi="Times New Roman" w:cs="Times New Roman"/>
          <w:b/>
          <w:sz w:val="24"/>
          <w:szCs w:val="24"/>
        </w:rPr>
        <w:t>11. POSTUPAK DODJELE POTPORE NA RAZINI UPRAVLJAČKOG TIJELA</w:t>
      </w:r>
      <w:bookmarkEnd w:id="69"/>
    </w:p>
    <w:p w14:paraId="5ED755B5" w14:textId="77777777" w:rsidR="005D1C58" w:rsidRPr="005D1C58" w:rsidRDefault="005D1C58" w:rsidP="005D1C58"/>
    <w:p w14:paraId="05FFDB6C" w14:textId="77777777" w:rsidR="004C12E7" w:rsidRDefault="00C71F57" w:rsidP="009161F5">
      <w:pPr>
        <w:spacing w:after="0" w:line="240" w:lineRule="auto"/>
        <w:jc w:val="both"/>
        <w:rPr>
          <w:rFonts w:ascii="Times New Roman" w:hAnsi="Times New Roman" w:cs="Times New Roman"/>
          <w:sz w:val="24"/>
          <w:szCs w:val="24"/>
        </w:rPr>
      </w:pPr>
      <w:r w:rsidRPr="00EF0F0F">
        <w:rPr>
          <w:rFonts w:ascii="Times New Roman" w:hAnsi="Times New Roman" w:cs="Times New Roman"/>
          <w:sz w:val="24"/>
          <w:szCs w:val="24"/>
        </w:rPr>
        <w:t xml:space="preserve">Nakon završenog procesa odabira/odbijanja projekata i izdavanja Odluka nositeljima projekata, FLAG cjelokupnu natječajnu dokumentaciju kao i sve prijave nositelja projekata dostavlja Upravljačkom tijelu na konačnu provjeru. </w:t>
      </w:r>
      <w:r w:rsidRPr="00EF0F0F">
        <w:rPr>
          <w:rFonts w:ascii="Times New Roman" w:hAnsi="Times New Roman" w:cs="Times New Roman"/>
          <w:b/>
          <w:sz w:val="24"/>
          <w:szCs w:val="24"/>
        </w:rPr>
        <w:t>Upravljačko tijelo donosi Odluku o dodjeli sredstava ili Odluku o odbijanju Zahtjeva za potporu.</w:t>
      </w:r>
      <w:r w:rsidRPr="00EF0F0F">
        <w:rPr>
          <w:rFonts w:ascii="Times New Roman" w:hAnsi="Times New Roman" w:cs="Times New Roman"/>
          <w:sz w:val="24"/>
          <w:szCs w:val="24"/>
        </w:rPr>
        <w:t xml:space="preserve"> </w:t>
      </w:r>
    </w:p>
    <w:p w14:paraId="439174EF" w14:textId="77777777" w:rsidR="004C12E7" w:rsidRDefault="004C12E7" w:rsidP="009161F5">
      <w:pPr>
        <w:spacing w:after="0" w:line="240" w:lineRule="auto"/>
        <w:jc w:val="both"/>
        <w:rPr>
          <w:rFonts w:ascii="Times New Roman" w:hAnsi="Times New Roman" w:cs="Times New Roman"/>
          <w:sz w:val="24"/>
          <w:szCs w:val="24"/>
        </w:rPr>
      </w:pPr>
    </w:p>
    <w:p w14:paraId="17AE1CE0" w14:textId="77777777" w:rsidR="00C71F57" w:rsidRPr="00EF0F0F" w:rsidRDefault="00C71F57" w:rsidP="009161F5">
      <w:pPr>
        <w:spacing w:after="0" w:line="240" w:lineRule="auto"/>
        <w:jc w:val="both"/>
        <w:rPr>
          <w:rFonts w:ascii="Times New Roman" w:hAnsi="Times New Roman" w:cs="Times New Roman"/>
          <w:sz w:val="24"/>
          <w:szCs w:val="24"/>
        </w:rPr>
      </w:pPr>
      <w:r w:rsidRPr="00EF0F0F">
        <w:rPr>
          <w:rFonts w:ascii="Times New Roman" w:hAnsi="Times New Roman" w:cs="Times New Roman"/>
          <w:b/>
          <w:sz w:val="24"/>
          <w:szCs w:val="24"/>
        </w:rPr>
        <w:t>Na Odluke o dodjeli sredstava ili Odluke o odbijanju Zahtjeva za potporu koje donese Upravljačko tijelo,</w:t>
      </w:r>
      <w:r w:rsidRPr="00EF0F0F">
        <w:rPr>
          <w:rFonts w:ascii="Times New Roman" w:hAnsi="Times New Roman" w:cs="Times New Roman"/>
          <w:sz w:val="24"/>
          <w:szCs w:val="24"/>
        </w:rPr>
        <w:t xml:space="preserve"> korisnik može podnijeti prigovor sukladno važećem Pravilniku o provedbi LRSR koji se nalazi na mrežnim stranicama  Upravljačkog tijela:</w:t>
      </w:r>
    </w:p>
    <w:bookmarkStart w:id="70" w:name="_Hlk4139489"/>
    <w:p w14:paraId="0D968B27" w14:textId="2973EFF8" w:rsidR="00C71F57" w:rsidRPr="00EF0F0F" w:rsidRDefault="000666D7" w:rsidP="009161F5">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0666D7">
        <w:rPr>
          <w:rFonts w:ascii="Times New Roman" w:hAnsi="Times New Roman" w:cs="Times New Roman"/>
          <w:sz w:val="24"/>
          <w:szCs w:val="24"/>
        </w:rPr>
        <w:instrText>https://euribarstvo.hr/natjecaji/novi-pravilnik-o-uvjetima-kriterijima-nacinu-odabira-financiranja-i-provedbe-lokalnih-razvojnih-strategija-u-ribarstvu-2019-godina/</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3865D4">
        <w:rPr>
          <w:rStyle w:val="Hiperveza"/>
          <w:rFonts w:ascii="Times New Roman" w:hAnsi="Times New Roman" w:cs="Times New Roman"/>
          <w:sz w:val="24"/>
          <w:szCs w:val="24"/>
        </w:rPr>
        <w:t>https://euribarstvo.hr/natjecaji/novi-pravilnik-o-uvjetima-kriterijima-nacinu-odabira-financiranja-i-provedbe-lokalnih-razvojnih-strategija-u-ribarstvu-2019-godina/</w:t>
      </w:r>
      <w:bookmarkEnd w:id="70"/>
      <w:r>
        <w:rPr>
          <w:rFonts w:ascii="Times New Roman" w:hAnsi="Times New Roman" w:cs="Times New Roman"/>
          <w:sz w:val="24"/>
          <w:szCs w:val="24"/>
        </w:rPr>
        <w:fldChar w:fldCharType="end"/>
      </w:r>
    </w:p>
    <w:p w14:paraId="63651F79" w14:textId="77777777" w:rsidR="00C71F57" w:rsidRPr="00EF0F0F" w:rsidRDefault="00C71F57" w:rsidP="009161F5">
      <w:pPr>
        <w:spacing w:after="0" w:line="240" w:lineRule="auto"/>
        <w:rPr>
          <w:rFonts w:ascii="Times New Roman" w:hAnsi="Times New Roman" w:cs="Times New Roman"/>
          <w:sz w:val="24"/>
          <w:szCs w:val="24"/>
        </w:rPr>
      </w:pPr>
    </w:p>
    <w:p w14:paraId="397549A9" w14:textId="77777777" w:rsidR="00C71F57" w:rsidRDefault="00C71F57" w:rsidP="009161F5">
      <w:pPr>
        <w:pStyle w:val="Naslov1"/>
        <w:spacing w:line="240" w:lineRule="auto"/>
        <w:rPr>
          <w:rFonts w:ascii="Times New Roman" w:hAnsi="Times New Roman" w:cs="Times New Roman"/>
          <w:b/>
          <w:sz w:val="24"/>
          <w:szCs w:val="24"/>
        </w:rPr>
      </w:pPr>
      <w:bookmarkStart w:id="71" w:name="_Toc84404159"/>
      <w:r w:rsidRPr="005D1C58">
        <w:rPr>
          <w:rFonts w:ascii="Times New Roman" w:hAnsi="Times New Roman" w:cs="Times New Roman"/>
          <w:b/>
          <w:sz w:val="24"/>
          <w:szCs w:val="24"/>
        </w:rPr>
        <w:t xml:space="preserve">12. POSTUPCI U RAZDOBLJU PROVEDBE </w:t>
      </w:r>
      <w:r w:rsidR="00732CEC" w:rsidRPr="005D1C58">
        <w:rPr>
          <w:rFonts w:ascii="Times New Roman" w:hAnsi="Times New Roman" w:cs="Times New Roman"/>
          <w:b/>
          <w:sz w:val="24"/>
          <w:szCs w:val="24"/>
        </w:rPr>
        <w:t>PROJEKATA/</w:t>
      </w:r>
      <w:r w:rsidRPr="005D1C58">
        <w:rPr>
          <w:rFonts w:ascii="Times New Roman" w:hAnsi="Times New Roman" w:cs="Times New Roman"/>
          <w:b/>
          <w:sz w:val="24"/>
          <w:szCs w:val="24"/>
        </w:rPr>
        <w:t>OPERACIJA</w:t>
      </w:r>
      <w:bookmarkEnd w:id="71"/>
    </w:p>
    <w:p w14:paraId="6397B707" w14:textId="77777777" w:rsidR="009A7556" w:rsidRPr="00EF0F0F" w:rsidRDefault="009A7556" w:rsidP="009161F5">
      <w:pPr>
        <w:pStyle w:val="Odlomakpopisa"/>
        <w:spacing w:after="0" w:line="240" w:lineRule="auto"/>
        <w:rPr>
          <w:rFonts w:ascii="Times New Roman" w:hAnsi="Times New Roman" w:cs="Times New Roman"/>
          <w:sz w:val="24"/>
          <w:szCs w:val="24"/>
        </w:rPr>
      </w:pPr>
    </w:p>
    <w:p w14:paraId="4E557131" w14:textId="77777777" w:rsidR="00C71F57" w:rsidRPr="005D1C58" w:rsidRDefault="00C71F57" w:rsidP="009161F5">
      <w:pPr>
        <w:pStyle w:val="Naslov2"/>
        <w:spacing w:line="240" w:lineRule="auto"/>
        <w:rPr>
          <w:rFonts w:ascii="Times New Roman" w:hAnsi="Times New Roman" w:cs="Times New Roman"/>
          <w:b/>
          <w:sz w:val="24"/>
          <w:szCs w:val="24"/>
        </w:rPr>
      </w:pPr>
      <w:bookmarkStart w:id="72" w:name="_Toc84404160"/>
      <w:r w:rsidRPr="005D1C58">
        <w:rPr>
          <w:rFonts w:ascii="Times New Roman" w:hAnsi="Times New Roman" w:cs="Times New Roman"/>
          <w:b/>
          <w:sz w:val="24"/>
          <w:szCs w:val="24"/>
        </w:rPr>
        <w:t>12.</w:t>
      </w:r>
      <w:r w:rsidR="00122671">
        <w:rPr>
          <w:rFonts w:ascii="Times New Roman" w:hAnsi="Times New Roman" w:cs="Times New Roman"/>
          <w:b/>
          <w:sz w:val="24"/>
          <w:szCs w:val="24"/>
        </w:rPr>
        <w:t>1</w:t>
      </w:r>
      <w:r w:rsidRPr="005D1C58">
        <w:rPr>
          <w:rFonts w:ascii="Times New Roman" w:hAnsi="Times New Roman" w:cs="Times New Roman"/>
          <w:b/>
          <w:sz w:val="24"/>
          <w:szCs w:val="24"/>
        </w:rPr>
        <w:t xml:space="preserve">. </w:t>
      </w:r>
      <w:r w:rsidR="00F75A2A" w:rsidRPr="005D1C58">
        <w:rPr>
          <w:rFonts w:ascii="Times New Roman" w:hAnsi="Times New Roman" w:cs="Times New Roman"/>
          <w:b/>
          <w:sz w:val="24"/>
          <w:szCs w:val="24"/>
        </w:rPr>
        <w:t>Odustajanje i poništenje obveze</w:t>
      </w:r>
      <w:bookmarkEnd w:id="72"/>
      <w:r w:rsidR="00F75A2A" w:rsidRPr="005D1C58">
        <w:rPr>
          <w:rFonts w:ascii="Times New Roman" w:hAnsi="Times New Roman" w:cs="Times New Roman"/>
          <w:b/>
          <w:sz w:val="24"/>
          <w:szCs w:val="24"/>
        </w:rPr>
        <w:t xml:space="preserve"> </w:t>
      </w:r>
    </w:p>
    <w:p w14:paraId="7BABE20F" w14:textId="77B84EED" w:rsidR="009D2607" w:rsidRDefault="009D2607" w:rsidP="009161F5">
      <w:pPr>
        <w:pStyle w:val="podtoka1"/>
        <w:numPr>
          <w:ilvl w:val="0"/>
          <w:numId w:val="0"/>
        </w:numPr>
        <w:spacing w:before="120" w:line="240" w:lineRule="auto"/>
        <w:rPr>
          <w:rFonts w:ascii="Times New Roman" w:hAnsi="Times New Roman" w:cs="Times New Roman"/>
          <w:sz w:val="24"/>
          <w:szCs w:val="24"/>
        </w:rPr>
      </w:pPr>
      <w:r>
        <w:rPr>
          <w:rFonts w:ascii="Times New Roman" w:hAnsi="Times New Roman" w:cs="Times New Roman"/>
          <w:sz w:val="24"/>
          <w:szCs w:val="24"/>
        </w:rPr>
        <w:t xml:space="preserve">Ako nositelj projekta podnese Zahtjev za odustajanje u fazi odabira projekta na razini FLAG-a odnosno prije dostave Izvješća FLAG-a o provedenom postupku odabira projekata Upravljačkom tijelu, FLAG će nositelju projekta izdati potvrdu o odustajanju. </w:t>
      </w:r>
    </w:p>
    <w:p w14:paraId="77EF0742" w14:textId="27F65D93" w:rsidR="009D2607" w:rsidRDefault="009D2607" w:rsidP="009161F5">
      <w:pPr>
        <w:pStyle w:val="podtoka1"/>
        <w:numPr>
          <w:ilvl w:val="0"/>
          <w:numId w:val="0"/>
        </w:numPr>
        <w:spacing w:before="120" w:line="240" w:lineRule="auto"/>
        <w:rPr>
          <w:rFonts w:ascii="Times New Roman" w:hAnsi="Times New Roman" w:cs="Times New Roman"/>
          <w:sz w:val="24"/>
          <w:szCs w:val="24"/>
        </w:rPr>
      </w:pPr>
    </w:p>
    <w:p w14:paraId="317087C7" w14:textId="63299978" w:rsidR="009D2607" w:rsidRDefault="009D2607" w:rsidP="009161F5">
      <w:pPr>
        <w:pStyle w:val="podtoka1"/>
        <w:numPr>
          <w:ilvl w:val="0"/>
          <w:numId w:val="0"/>
        </w:numPr>
        <w:spacing w:before="120" w:line="240" w:lineRule="auto"/>
        <w:rPr>
          <w:rFonts w:ascii="Times New Roman" w:hAnsi="Times New Roman" w:cs="Times New Roman"/>
          <w:sz w:val="24"/>
          <w:szCs w:val="24"/>
        </w:rPr>
      </w:pPr>
      <w:r>
        <w:rPr>
          <w:rFonts w:ascii="Times New Roman" w:hAnsi="Times New Roman" w:cs="Times New Roman"/>
          <w:sz w:val="24"/>
          <w:szCs w:val="24"/>
        </w:rPr>
        <w:t>Ako nositelj projekta podnese Zahtjev za odustajanje u fazi administrativne kontrole Zahtjeva za potporu na razini Upravljačkog tijela odnosno u razdoblju nakon dostave Upravljačkom tijelu Izvješća FLAG-a o provedenom postupku odabira projekata, a prije izdavanja Odluke o dodjeli s</w:t>
      </w:r>
      <w:r w:rsidR="00780B3D">
        <w:rPr>
          <w:rFonts w:ascii="Times New Roman" w:hAnsi="Times New Roman" w:cs="Times New Roman"/>
          <w:sz w:val="24"/>
          <w:szCs w:val="24"/>
        </w:rPr>
        <w:t>redstava, Upravljačko tijelo će prekinuti sve aktivnosti nad Zahtjevom za potporu te će korisniku izdati Potvrdu o odustajanju.</w:t>
      </w:r>
    </w:p>
    <w:p w14:paraId="55EAA3C0" w14:textId="05678CC9" w:rsidR="006E67A6" w:rsidRDefault="006E67A6" w:rsidP="009161F5">
      <w:pPr>
        <w:pStyle w:val="podtoka1"/>
        <w:numPr>
          <w:ilvl w:val="0"/>
          <w:numId w:val="0"/>
        </w:numPr>
        <w:spacing w:before="120" w:line="240" w:lineRule="auto"/>
        <w:rPr>
          <w:rFonts w:ascii="Times New Roman" w:hAnsi="Times New Roman" w:cs="Times New Roman"/>
          <w:sz w:val="24"/>
          <w:szCs w:val="24"/>
        </w:rPr>
      </w:pPr>
    </w:p>
    <w:p w14:paraId="7090B9BB" w14:textId="11FC675F" w:rsidR="00780B3D" w:rsidRPr="00EF0F0F" w:rsidRDefault="00780B3D" w:rsidP="009161F5">
      <w:pPr>
        <w:pStyle w:val="podtoka1"/>
        <w:numPr>
          <w:ilvl w:val="0"/>
          <w:numId w:val="0"/>
        </w:numPr>
        <w:spacing w:before="120" w:line="240" w:lineRule="auto"/>
        <w:rPr>
          <w:rFonts w:ascii="Times New Roman" w:hAnsi="Times New Roman" w:cs="Times New Roman"/>
          <w:sz w:val="24"/>
          <w:szCs w:val="24"/>
        </w:rPr>
      </w:pPr>
      <w:r>
        <w:rPr>
          <w:rFonts w:ascii="Times New Roman" w:hAnsi="Times New Roman" w:cs="Times New Roman"/>
          <w:sz w:val="24"/>
          <w:szCs w:val="24"/>
        </w:rPr>
        <w:t>Ako nositelj projekta podnese Zahtjev za odustajanje nakon izdavanja Odluke o dosjeli sredstava Upravljačko tijelo izdati će Izjavu o poništenju obveze.</w:t>
      </w:r>
    </w:p>
    <w:p w14:paraId="7208C090" w14:textId="77777777" w:rsidR="00C71F57" w:rsidRPr="00EF0F0F" w:rsidRDefault="00C71F57" w:rsidP="009161F5">
      <w:pPr>
        <w:spacing w:after="0" w:line="240" w:lineRule="auto"/>
        <w:jc w:val="both"/>
        <w:rPr>
          <w:rFonts w:ascii="Times New Roman" w:hAnsi="Times New Roman" w:cs="Times New Roman"/>
          <w:sz w:val="24"/>
          <w:szCs w:val="24"/>
        </w:rPr>
      </w:pPr>
      <w:r w:rsidRPr="00EF0F0F">
        <w:rPr>
          <w:rFonts w:ascii="Times New Roman" w:hAnsi="Times New Roman" w:cs="Times New Roman"/>
          <w:sz w:val="24"/>
          <w:szCs w:val="24"/>
        </w:rPr>
        <w:t>Izjava o poništenju obveze se izdaje i u sljedećim slučajevima:</w:t>
      </w:r>
    </w:p>
    <w:p w14:paraId="54D039FD" w14:textId="77777777" w:rsidR="00C71F57" w:rsidRPr="00EF0F0F" w:rsidRDefault="00C71F57" w:rsidP="006129CC">
      <w:pPr>
        <w:pStyle w:val="Odlomakpopisa"/>
        <w:numPr>
          <w:ilvl w:val="0"/>
          <w:numId w:val="22"/>
        </w:numPr>
        <w:spacing w:after="200" w:line="240" w:lineRule="auto"/>
        <w:jc w:val="both"/>
        <w:rPr>
          <w:rFonts w:ascii="Times New Roman" w:hAnsi="Times New Roman" w:cs="Times New Roman"/>
          <w:sz w:val="24"/>
          <w:szCs w:val="24"/>
        </w:rPr>
      </w:pPr>
      <w:r w:rsidRPr="00EF0F0F">
        <w:rPr>
          <w:rFonts w:ascii="Times New Roman" w:hAnsi="Times New Roman" w:cs="Times New Roman"/>
          <w:sz w:val="24"/>
          <w:szCs w:val="24"/>
        </w:rPr>
        <w:t>negativnog nalaza kontrole na terenu;</w:t>
      </w:r>
    </w:p>
    <w:p w14:paraId="534D8B7B" w14:textId="77777777" w:rsidR="00C71F57" w:rsidRPr="00EF0F0F" w:rsidRDefault="00C71F57" w:rsidP="006129CC">
      <w:pPr>
        <w:pStyle w:val="Odlomakpopisa"/>
        <w:numPr>
          <w:ilvl w:val="0"/>
          <w:numId w:val="22"/>
        </w:numPr>
        <w:spacing w:before="100" w:after="200" w:line="240" w:lineRule="auto"/>
        <w:jc w:val="both"/>
        <w:rPr>
          <w:rFonts w:ascii="Times New Roman" w:hAnsi="Times New Roman" w:cs="Times New Roman"/>
          <w:sz w:val="24"/>
          <w:szCs w:val="24"/>
        </w:rPr>
      </w:pPr>
      <w:r w:rsidRPr="00EF0F0F">
        <w:rPr>
          <w:rFonts w:ascii="Times New Roman" w:hAnsi="Times New Roman" w:cs="Times New Roman"/>
          <w:sz w:val="24"/>
          <w:szCs w:val="24"/>
        </w:rPr>
        <w:t>utvrđene nepravilnosti za koju je odlukom o utvrđenoj nepravilnosti određeno poništenje obveze uzimajući u obzir težinu utvrđene nepravilnosti ili u slučaju ne poduzimanja korektivnih mjera određenih radi ispravljanja utvrđene nepravilnosti u zadanom roku. Ako je utvrđena nepravilnost ujedno i sumnja na prijevaru, Upravljačko tijelo će o tome izvijestiti Državno odvjetništvo Republike Hrvatske kako bi se pokrenuo postupak pred nadležnim sudom;</w:t>
      </w:r>
    </w:p>
    <w:p w14:paraId="60ECCF17" w14:textId="77777777" w:rsidR="00C71F57" w:rsidRPr="00EF0F0F" w:rsidRDefault="00C71F57" w:rsidP="006129CC">
      <w:pPr>
        <w:pStyle w:val="Odlomakpopisa"/>
        <w:numPr>
          <w:ilvl w:val="0"/>
          <w:numId w:val="22"/>
        </w:numPr>
        <w:spacing w:before="100" w:after="200" w:line="240" w:lineRule="auto"/>
        <w:jc w:val="both"/>
        <w:rPr>
          <w:rFonts w:ascii="Times New Roman" w:hAnsi="Times New Roman" w:cs="Times New Roman"/>
          <w:sz w:val="24"/>
          <w:szCs w:val="24"/>
        </w:rPr>
      </w:pPr>
      <w:r w:rsidRPr="00EF0F0F">
        <w:rPr>
          <w:rFonts w:ascii="Times New Roman" w:hAnsi="Times New Roman" w:cs="Times New Roman"/>
          <w:sz w:val="24"/>
          <w:szCs w:val="24"/>
        </w:rPr>
        <w:t>kada nositelj projekta ne poštuje odredbe Pravilnika o provedbi LRSR i/ili FLAG natječaja ili nije ispunio obveze određene Odlukom o dodjeli sredstava;</w:t>
      </w:r>
    </w:p>
    <w:p w14:paraId="77D18449" w14:textId="77777777" w:rsidR="00C71F57" w:rsidRPr="00EF0F0F" w:rsidRDefault="00C71F57" w:rsidP="006129CC">
      <w:pPr>
        <w:pStyle w:val="Odlomakpopisa"/>
        <w:numPr>
          <w:ilvl w:val="0"/>
          <w:numId w:val="22"/>
        </w:numPr>
        <w:spacing w:before="100" w:after="200" w:line="240" w:lineRule="auto"/>
        <w:jc w:val="both"/>
        <w:rPr>
          <w:rFonts w:ascii="Times New Roman" w:hAnsi="Times New Roman" w:cs="Times New Roman"/>
          <w:sz w:val="24"/>
          <w:szCs w:val="24"/>
        </w:rPr>
      </w:pPr>
      <w:r w:rsidRPr="00EF0F0F">
        <w:rPr>
          <w:rFonts w:ascii="Times New Roman" w:hAnsi="Times New Roman" w:cs="Times New Roman"/>
          <w:sz w:val="24"/>
          <w:szCs w:val="24"/>
        </w:rPr>
        <w:t>ako nositelj projekta ne dostavi niti jedan Zahtjev za isplatu.</w:t>
      </w:r>
    </w:p>
    <w:p w14:paraId="3BCCEA0B" w14:textId="77777777" w:rsidR="00C71F57" w:rsidRPr="00EF0F0F" w:rsidRDefault="00C35986" w:rsidP="009161F5">
      <w:pPr>
        <w:spacing w:after="0" w:line="240" w:lineRule="auto"/>
        <w:jc w:val="both"/>
        <w:rPr>
          <w:rFonts w:ascii="Times New Roman" w:hAnsi="Times New Roman" w:cs="Times New Roman"/>
          <w:sz w:val="24"/>
          <w:szCs w:val="24"/>
        </w:rPr>
      </w:pPr>
      <w:r w:rsidRPr="00EF0F0F">
        <w:rPr>
          <w:rFonts w:ascii="Times New Roman" w:hAnsi="Times New Roman" w:cs="Times New Roman"/>
          <w:sz w:val="24"/>
          <w:szCs w:val="24"/>
        </w:rPr>
        <w:t xml:space="preserve">Nositelj projekta podnosi Upravljačkom tijelu Zahtjev za odustajanje s jasnom referencom na </w:t>
      </w:r>
      <w:r w:rsidR="00C66B0E" w:rsidRPr="00EF0F0F">
        <w:rPr>
          <w:rFonts w:ascii="Times New Roman" w:hAnsi="Times New Roman" w:cs="Times New Roman"/>
          <w:sz w:val="24"/>
          <w:szCs w:val="24"/>
        </w:rPr>
        <w:t>FLAG natj</w:t>
      </w:r>
      <w:r w:rsidRPr="00EF0F0F">
        <w:rPr>
          <w:rFonts w:ascii="Times New Roman" w:hAnsi="Times New Roman" w:cs="Times New Roman"/>
          <w:sz w:val="24"/>
          <w:szCs w:val="24"/>
        </w:rPr>
        <w:t>ečaj i Odluku o dodjeli sredstava, ako je primjenjivo, preporučenom poštom s povratnicom na adresu Upravljačkog tijela (Ministarstvo poljoprivrede, Uprava ribarstva, Ulica grada Vukovara 78, 10 000 Zagreb uz napomenu: Zahtjev za odustajanje u okviru provedbe LRSR).</w:t>
      </w:r>
    </w:p>
    <w:p w14:paraId="3F3B75D9" w14:textId="0FE087C2" w:rsidR="00C71F57" w:rsidRPr="00EF0F0F" w:rsidRDefault="00C71F57" w:rsidP="009161F5">
      <w:pPr>
        <w:spacing w:after="0" w:line="240" w:lineRule="auto"/>
        <w:jc w:val="both"/>
        <w:rPr>
          <w:rStyle w:val="Hiperveza"/>
          <w:rFonts w:ascii="Times New Roman" w:hAnsi="Times New Roman" w:cs="Times New Roman"/>
          <w:b/>
          <w:sz w:val="24"/>
          <w:szCs w:val="24"/>
        </w:rPr>
      </w:pPr>
      <w:r w:rsidRPr="00EF0F0F">
        <w:rPr>
          <w:rFonts w:ascii="Times New Roman" w:hAnsi="Times New Roman" w:cs="Times New Roman"/>
          <w:b/>
          <w:sz w:val="24"/>
          <w:szCs w:val="24"/>
        </w:rPr>
        <w:t xml:space="preserve">Nositelj projekta dužan je o podnošenju Zahtjeva za odustajanje obavijestiti i FLAG </w:t>
      </w:r>
      <w:r w:rsidR="003559D9">
        <w:rPr>
          <w:rFonts w:ascii="Times New Roman" w:hAnsi="Times New Roman" w:cs="Times New Roman"/>
          <w:b/>
          <w:sz w:val="24"/>
          <w:szCs w:val="24"/>
        </w:rPr>
        <w:t>Alba</w:t>
      </w:r>
      <w:r w:rsidR="00732CEC" w:rsidRPr="00EF0F0F">
        <w:rPr>
          <w:rFonts w:ascii="Times New Roman" w:hAnsi="Times New Roman" w:cs="Times New Roman"/>
          <w:b/>
          <w:sz w:val="24"/>
          <w:szCs w:val="24"/>
        </w:rPr>
        <w:t xml:space="preserve"> </w:t>
      </w:r>
      <w:r w:rsidR="00732CEC" w:rsidRPr="00EF0F0F">
        <w:rPr>
          <w:rFonts w:ascii="Times New Roman" w:hAnsi="Times New Roman" w:cs="Times New Roman"/>
          <w:sz w:val="24"/>
          <w:szCs w:val="24"/>
        </w:rPr>
        <w:t>na adresu</w:t>
      </w:r>
      <w:r w:rsidR="00732CEC" w:rsidRPr="00EF0F0F">
        <w:rPr>
          <w:rFonts w:ascii="Times New Roman" w:hAnsi="Times New Roman" w:cs="Times New Roman"/>
          <w:b/>
          <w:sz w:val="24"/>
          <w:szCs w:val="24"/>
        </w:rPr>
        <w:t xml:space="preserve"> </w:t>
      </w:r>
      <w:r w:rsidR="00732CEC" w:rsidRPr="00EF0F0F">
        <w:rPr>
          <w:rFonts w:ascii="Times New Roman" w:hAnsi="Times New Roman" w:cs="Times New Roman"/>
          <w:sz w:val="24"/>
          <w:szCs w:val="24"/>
        </w:rPr>
        <w:t>elektroničke pošte</w:t>
      </w:r>
      <w:r w:rsidR="00732CEC" w:rsidRPr="00EF0F0F">
        <w:rPr>
          <w:rFonts w:ascii="Times New Roman" w:hAnsi="Times New Roman" w:cs="Times New Roman"/>
          <w:i/>
          <w:sz w:val="24"/>
          <w:szCs w:val="24"/>
        </w:rPr>
        <w:t xml:space="preserve">: </w:t>
      </w:r>
      <w:hyperlink r:id="rId30" w:history="1">
        <w:r w:rsidR="00980BAA" w:rsidRPr="00671433">
          <w:rPr>
            <w:rStyle w:val="Hiperveza"/>
            <w:rFonts w:ascii="Times New Roman" w:hAnsi="Times New Roman" w:cs="Times New Roman"/>
            <w:sz w:val="24"/>
            <w:szCs w:val="24"/>
          </w:rPr>
          <w:t>info@</w:t>
        </w:r>
        <w:r w:rsidR="00780B3D">
          <w:rPr>
            <w:rStyle w:val="Hiperveza"/>
            <w:rFonts w:ascii="Times New Roman" w:hAnsi="Times New Roman" w:cs="Times New Roman"/>
            <w:sz w:val="24"/>
            <w:szCs w:val="24"/>
          </w:rPr>
          <w:t>lagur</w:t>
        </w:r>
        <w:r w:rsidR="00980BAA" w:rsidRPr="00671433">
          <w:rPr>
            <w:rStyle w:val="Hiperveza"/>
            <w:rFonts w:ascii="Times New Roman" w:hAnsi="Times New Roman" w:cs="Times New Roman"/>
            <w:sz w:val="24"/>
            <w:szCs w:val="24"/>
          </w:rPr>
          <w:t>-alba.hr</w:t>
        </w:r>
      </w:hyperlink>
      <w:r w:rsidR="00980BAA">
        <w:rPr>
          <w:rFonts w:ascii="Times New Roman" w:hAnsi="Times New Roman" w:cs="Times New Roman"/>
          <w:sz w:val="24"/>
          <w:szCs w:val="24"/>
        </w:rPr>
        <w:t xml:space="preserve"> </w:t>
      </w:r>
      <w:r w:rsidR="00EA2C33">
        <w:rPr>
          <w:rFonts w:ascii="Times New Roman" w:hAnsi="Times New Roman" w:cs="Times New Roman"/>
          <w:sz w:val="24"/>
          <w:szCs w:val="24"/>
        </w:rPr>
        <w:t>.</w:t>
      </w:r>
    </w:p>
    <w:p w14:paraId="6724D51B" w14:textId="77777777" w:rsidR="00C71F57" w:rsidRPr="00EF0F0F" w:rsidRDefault="00C71F57" w:rsidP="009161F5">
      <w:pPr>
        <w:spacing w:after="0" w:line="240" w:lineRule="auto"/>
        <w:jc w:val="both"/>
        <w:rPr>
          <w:rStyle w:val="Hiperveza"/>
          <w:rFonts w:ascii="Times New Roman" w:hAnsi="Times New Roman" w:cs="Times New Roman"/>
          <w:b/>
          <w:sz w:val="24"/>
          <w:szCs w:val="24"/>
        </w:rPr>
      </w:pPr>
    </w:p>
    <w:p w14:paraId="0B104D65" w14:textId="33C4D1B4" w:rsidR="00C71F57" w:rsidRDefault="00C71F57" w:rsidP="009161F5">
      <w:pPr>
        <w:pStyle w:val="Naslov2"/>
        <w:spacing w:line="240" w:lineRule="auto"/>
        <w:rPr>
          <w:rFonts w:ascii="Times New Roman" w:hAnsi="Times New Roman" w:cs="Times New Roman"/>
          <w:b/>
          <w:sz w:val="24"/>
          <w:szCs w:val="24"/>
        </w:rPr>
      </w:pPr>
      <w:bookmarkStart w:id="73" w:name="_Toc84404161"/>
      <w:r w:rsidRPr="005D1C58">
        <w:rPr>
          <w:rFonts w:ascii="Times New Roman" w:hAnsi="Times New Roman" w:cs="Times New Roman"/>
          <w:b/>
          <w:sz w:val="24"/>
          <w:szCs w:val="24"/>
        </w:rPr>
        <w:t>12.</w:t>
      </w:r>
      <w:r w:rsidR="00122671">
        <w:rPr>
          <w:rFonts w:ascii="Times New Roman" w:hAnsi="Times New Roman" w:cs="Times New Roman"/>
          <w:b/>
          <w:sz w:val="24"/>
          <w:szCs w:val="24"/>
        </w:rPr>
        <w:t>2</w:t>
      </w:r>
      <w:r w:rsidRPr="005D1C58">
        <w:rPr>
          <w:rFonts w:ascii="Times New Roman" w:hAnsi="Times New Roman" w:cs="Times New Roman"/>
          <w:b/>
          <w:sz w:val="24"/>
          <w:szCs w:val="24"/>
        </w:rPr>
        <w:t>. Promjene u projektima/operacijama</w:t>
      </w:r>
      <w:bookmarkEnd w:id="73"/>
      <w:r w:rsidRPr="005D1C58">
        <w:rPr>
          <w:rFonts w:ascii="Times New Roman" w:hAnsi="Times New Roman" w:cs="Times New Roman"/>
          <w:b/>
          <w:sz w:val="24"/>
          <w:szCs w:val="24"/>
        </w:rPr>
        <w:t xml:space="preserve"> </w:t>
      </w:r>
    </w:p>
    <w:p w14:paraId="0B75D457" w14:textId="77777777" w:rsidR="005D1C58" w:rsidRPr="005D1C58" w:rsidRDefault="005D1C58" w:rsidP="005D1C58"/>
    <w:p w14:paraId="425FCD5F" w14:textId="77777777" w:rsidR="00C71F57" w:rsidRPr="00EF0F0F" w:rsidRDefault="00C71F57" w:rsidP="009161F5">
      <w:pPr>
        <w:spacing w:after="0" w:line="240" w:lineRule="auto"/>
        <w:jc w:val="both"/>
        <w:rPr>
          <w:rFonts w:ascii="Times New Roman" w:hAnsi="Times New Roman" w:cs="Times New Roman"/>
          <w:sz w:val="24"/>
          <w:szCs w:val="24"/>
        </w:rPr>
      </w:pPr>
      <w:r w:rsidRPr="00EF0F0F">
        <w:rPr>
          <w:rFonts w:ascii="Times New Roman" w:hAnsi="Times New Roman" w:cs="Times New Roman"/>
          <w:sz w:val="24"/>
          <w:szCs w:val="24"/>
        </w:rPr>
        <w:t>Promjene u projektima/operacijama u okviru provedbe LRSR podrazumijevaju promjenu podataka koji se odnose na podneseni Zahtjev za potporu, a uključuju:</w:t>
      </w:r>
    </w:p>
    <w:p w14:paraId="70567F17" w14:textId="77777777" w:rsidR="00C71F57" w:rsidRPr="00EF0F0F" w:rsidRDefault="00C71F57" w:rsidP="006129CC">
      <w:pPr>
        <w:pStyle w:val="Odlomakpopisa"/>
        <w:numPr>
          <w:ilvl w:val="0"/>
          <w:numId w:val="23"/>
        </w:numPr>
        <w:spacing w:line="240" w:lineRule="auto"/>
        <w:jc w:val="both"/>
        <w:rPr>
          <w:rFonts w:ascii="Times New Roman" w:hAnsi="Times New Roman" w:cs="Times New Roman"/>
          <w:sz w:val="24"/>
          <w:szCs w:val="24"/>
        </w:rPr>
      </w:pPr>
      <w:r w:rsidRPr="00EF0F0F">
        <w:rPr>
          <w:rFonts w:ascii="Times New Roman" w:hAnsi="Times New Roman" w:cs="Times New Roman"/>
          <w:sz w:val="24"/>
          <w:szCs w:val="24"/>
        </w:rPr>
        <w:t>promjenu podataka o nositelju projekta (npr. promjene njegova naziva, osobe ovlaštene za zastupanje, adrese sjedišta, imena banke i/ili broja žiro-računa banke/IBAN, model i/ili poziv na broj primatelja na koji će mu biti isplaćena sredstva);</w:t>
      </w:r>
    </w:p>
    <w:p w14:paraId="41567D6E" w14:textId="77777777" w:rsidR="00C71F57" w:rsidRPr="00EF0F0F" w:rsidRDefault="00C71F57" w:rsidP="006129CC">
      <w:pPr>
        <w:pStyle w:val="Odlomakpopisa"/>
        <w:numPr>
          <w:ilvl w:val="0"/>
          <w:numId w:val="23"/>
        </w:numPr>
        <w:spacing w:line="240" w:lineRule="auto"/>
        <w:jc w:val="both"/>
        <w:rPr>
          <w:rFonts w:ascii="Times New Roman" w:hAnsi="Times New Roman" w:cs="Times New Roman"/>
          <w:sz w:val="24"/>
          <w:szCs w:val="24"/>
        </w:rPr>
      </w:pPr>
      <w:r w:rsidRPr="00EF0F0F">
        <w:rPr>
          <w:rFonts w:ascii="Times New Roman" w:hAnsi="Times New Roman" w:cs="Times New Roman"/>
          <w:sz w:val="24"/>
          <w:szCs w:val="24"/>
        </w:rPr>
        <w:t xml:space="preserve">promjenu podataka koji su temelj za provjeru udovoljavanja uvjetima i kriterijima prihvatljivosti sukladno Pravilniku o provedbi LRSR i/ili </w:t>
      </w:r>
      <w:r w:rsidR="00C66B0E" w:rsidRPr="00EF0F0F">
        <w:rPr>
          <w:rFonts w:ascii="Times New Roman" w:hAnsi="Times New Roman" w:cs="Times New Roman"/>
          <w:sz w:val="24"/>
          <w:szCs w:val="24"/>
        </w:rPr>
        <w:t>FLAG natj</w:t>
      </w:r>
      <w:r w:rsidRPr="00EF0F0F">
        <w:rPr>
          <w:rFonts w:ascii="Times New Roman" w:hAnsi="Times New Roman" w:cs="Times New Roman"/>
          <w:sz w:val="24"/>
          <w:szCs w:val="24"/>
        </w:rPr>
        <w:t>ečaju;</w:t>
      </w:r>
    </w:p>
    <w:p w14:paraId="2E16CA57" w14:textId="77777777" w:rsidR="00C71F57" w:rsidRPr="00EF0F0F" w:rsidRDefault="00C71F57" w:rsidP="006129CC">
      <w:pPr>
        <w:pStyle w:val="Odlomakpopisa"/>
        <w:numPr>
          <w:ilvl w:val="0"/>
          <w:numId w:val="23"/>
        </w:numPr>
        <w:spacing w:line="240" w:lineRule="auto"/>
        <w:jc w:val="both"/>
        <w:rPr>
          <w:rFonts w:ascii="Times New Roman" w:hAnsi="Times New Roman" w:cs="Times New Roman"/>
          <w:sz w:val="24"/>
          <w:szCs w:val="24"/>
        </w:rPr>
      </w:pPr>
      <w:r w:rsidRPr="00EF0F0F">
        <w:rPr>
          <w:rFonts w:ascii="Times New Roman" w:hAnsi="Times New Roman" w:cs="Times New Roman"/>
          <w:sz w:val="24"/>
          <w:szCs w:val="24"/>
        </w:rPr>
        <w:t>ostale promjene u projektu/operaciji bez kojih se projekt/operacija ne može provesti ili koje imaju utjecaj na poboljšanje provedbe projekta/operacija, koje su nastale do podnošenja Zahtjeva za isplatu.</w:t>
      </w:r>
    </w:p>
    <w:p w14:paraId="3B5D3C3B" w14:textId="77777777" w:rsidR="00C71F57" w:rsidRPr="00EF0F0F" w:rsidRDefault="00C71F57" w:rsidP="009161F5">
      <w:pPr>
        <w:spacing w:line="240" w:lineRule="auto"/>
        <w:jc w:val="both"/>
        <w:rPr>
          <w:rFonts w:ascii="Times New Roman" w:hAnsi="Times New Roman" w:cs="Times New Roman"/>
          <w:b/>
          <w:sz w:val="24"/>
          <w:szCs w:val="24"/>
        </w:rPr>
      </w:pPr>
      <w:r w:rsidRPr="00EF0F0F">
        <w:rPr>
          <w:rFonts w:ascii="Times New Roman" w:hAnsi="Times New Roman" w:cs="Times New Roman"/>
          <w:b/>
          <w:sz w:val="24"/>
          <w:szCs w:val="24"/>
        </w:rPr>
        <w:t>Nositelj projekta je dužan Upravljačkom tijelu podnijeti Zahtjev za odobrenje promjena u roku od 15 radnih dana od njihova nastanka.</w:t>
      </w:r>
    </w:p>
    <w:p w14:paraId="02DC67FF" w14:textId="77777777" w:rsidR="00C71F57" w:rsidRPr="00EF0F0F" w:rsidRDefault="00C71F57" w:rsidP="009161F5">
      <w:pPr>
        <w:spacing w:after="0" w:line="240" w:lineRule="auto"/>
        <w:jc w:val="both"/>
        <w:rPr>
          <w:rFonts w:ascii="Times New Roman" w:hAnsi="Times New Roman" w:cs="Times New Roman"/>
          <w:sz w:val="24"/>
          <w:szCs w:val="24"/>
        </w:rPr>
      </w:pPr>
      <w:r w:rsidRPr="00EF0F0F">
        <w:rPr>
          <w:rFonts w:ascii="Times New Roman" w:hAnsi="Times New Roman" w:cs="Times New Roman"/>
          <w:sz w:val="24"/>
          <w:szCs w:val="24"/>
        </w:rPr>
        <w:t>Detaljnije upute i obveze nositelja projekta definirane su Pravilnikom o provedbi LRSR koji se nalazi na mrežnim stranicama  Upravljačkog tijela:</w:t>
      </w:r>
    </w:p>
    <w:p w14:paraId="5C8E5CD4" w14:textId="6A9EAB05" w:rsidR="00C71F57" w:rsidRPr="00EF0F0F" w:rsidRDefault="000B3343" w:rsidP="009161F5">
      <w:pPr>
        <w:spacing w:after="0" w:line="240" w:lineRule="auto"/>
        <w:jc w:val="both"/>
        <w:rPr>
          <w:rFonts w:ascii="Times New Roman" w:hAnsi="Times New Roman" w:cs="Times New Roman"/>
          <w:sz w:val="24"/>
          <w:szCs w:val="24"/>
        </w:rPr>
      </w:pPr>
      <w:hyperlink r:id="rId31" w:history="1">
        <w:r w:rsidR="009754E4" w:rsidRPr="00F478AE">
          <w:rPr>
            <w:rStyle w:val="Hiperveza"/>
            <w:rFonts w:ascii="Times New Roman" w:hAnsi="Times New Roman" w:cs="Times New Roman"/>
            <w:sz w:val="24"/>
            <w:szCs w:val="24"/>
          </w:rPr>
          <w:t>https://euribarstvo.hr/natjecaji/novi-pravilnik-o-uvjetima-kriterijima-nacinu-odabira-financiranja-i-provedbe-lokalnih-razvojnih-strategija-u-ribarstvu-2019-godina/</w:t>
        </w:r>
      </w:hyperlink>
    </w:p>
    <w:p w14:paraId="5C8C1DE3" w14:textId="77777777" w:rsidR="00C71F57" w:rsidRPr="00EF0F0F" w:rsidRDefault="00C71F57" w:rsidP="009161F5">
      <w:pPr>
        <w:spacing w:line="240" w:lineRule="auto"/>
        <w:rPr>
          <w:rFonts w:ascii="Times New Roman" w:hAnsi="Times New Roman" w:cs="Times New Roman"/>
          <w:sz w:val="24"/>
          <w:szCs w:val="24"/>
        </w:rPr>
      </w:pPr>
    </w:p>
    <w:p w14:paraId="06637B63" w14:textId="77777777" w:rsidR="00C71F57" w:rsidRDefault="00C71F57" w:rsidP="009161F5">
      <w:pPr>
        <w:pStyle w:val="Naslov2"/>
        <w:spacing w:line="240" w:lineRule="auto"/>
        <w:rPr>
          <w:rFonts w:ascii="Times New Roman" w:hAnsi="Times New Roman" w:cs="Times New Roman"/>
          <w:b/>
          <w:sz w:val="24"/>
          <w:szCs w:val="24"/>
        </w:rPr>
      </w:pPr>
      <w:bookmarkStart w:id="74" w:name="_Toc84404162"/>
      <w:r w:rsidRPr="005D1C58">
        <w:rPr>
          <w:rFonts w:ascii="Times New Roman" w:hAnsi="Times New Roman" w:cs="Times New Roman"/>
          <w:b/>
          <w:sz w:val="24"/>
          <w:szCs w:val="24"/>
        </w:rPr>
        <w:t>12.</w:t>
      </w:r>
      <w:r w:rsidR="00122671">
        <w:rPr>
          <w:rFonts w:ascii="Times New Roman" w:hAnsi="Times New Roman" w:cs="Times New Roman"/>
          <w:b/>
          <w:sz w:val="24"/>
          <w:szCs w:val="24"/>
        </w:rPr>
        <w:t>3</w:t>
      </w:r>
      <w:r w:rsidRPr="005D1C58">
        <w:rPr>
          <w:rFonts w:ascii="Times New Roman" w:hAnsi="Times New Roman" w:cs="Times New Roman"/>
          <w:b/>
          <w:sz w:val="24"/>
          <w:szCs w:val="24"/>
        </w:rPr>
        <w:t>. Kontrola na terenu i posjeta operaciji</w:t>
      </w:r>
      <w:bookmarkEnd w:id="74"/>
    </w:p>
    <w:p w14:paraId="31814A5A" w14:textId="77777777" w:rsidR="005D1C58" w:rsidRPr="005D1C58" w:rsidRDefault="005D1C58" w:rsidP="005D1C58"/>
    <w:p w14:paraId="480E19D0" w14:textId="77777777" w:rsidR="00C71F57" w:rsidRPr="00EF0F0F" w:rsidRDefault="00C71F57" w:rsidP="009161F5">
      <w:pPr>
        <w:spacing w:line="240" w:lineRule="auto"/>
        <w:jc w:val="both"/>
        <w:rPr>
          <w:rFonts w:ascii="Times New Roman" w:hAnsi="Times New Roman" w:cs="Times New Roman"/>
          <w:sz w:val="24"/>
          <w:szCs w:val="24"/>
        </w:rPr>
      </w:pPr>
      <w:r w:rsidRPr="00EF0F0F">
        <w:rPr>
          <w:rFonts w:ascii="Times New Roman" w:hAnsi="Times New Roman" w:cs="Times New Roman"/>
          <w:b/>
          <w:sz w:val="24"/>
          <w:szCs w:val="24"/>
        </w:rPr>
        <w:t>Kontrolu na terenu provode djelatnici Upravljačkog tijela</w:t>
      </w:r>
      <w:r w:rsidRPr="00EF0F0F">
        <w:rPr>
          <w:rFonts w:ascii="Times New Roman" w:hAnsi="Times New Roman" w:cs="Times New Roman"/>
          <w:sz w:val="24"/>
          <w:szCs w:val="24"/>
        </w:rPr>
        <w:t xml:space="preserve"> prije plaćanja i tijekom petogodišnjeg razdoblja nakon izvršenog konačnog plaćanja, po potrebi u bilo kojem trenutku od dana podnošenja prijave na FLAG natječaj, do isteka pet godina od izvršenog konačnog plaćanja.</w:t>
      </w:r>
    </w:p>
    <w:p w14:paraId="60012677" w14:textId="77777777" w:rsidR="00C71F57" w:rsidRPr="00EF0F0F" w:rsidRDefault="00C71F57" w:rsidP="009161F5">
      <w:pPr>
        <w:spacing w:line="240" w:lineRule="auto"/>
        <w:jc w:val="both"/>
        <w:rPr>
          <w:rFonts w:ascii="Times New Roman" w:hAnsi="Times New Roman" w:cs="Times New Roman"/>
          <w:sz w:val="24"/>
          <w:szCs w:val="24"/>
        </w:rPr>
      </w:pPr>
      <w:r w:rsidRPr="00EF0F0F">
        <w:rPr>
          <w:rFonts w:ascii="Times New Roman" w:hAnsi="Times New Roman" w:cs="Times New Roman"/>
          <w:sz w:val="24"/>
          <w:szCs w:val="24"/>
        </w:rPr>
        <w:t>Osim djelatnika Upravljačkog tijela kontrolu na terenu mogu provoditi i djelatnici Tijela za ovjeravanje, Tijela za reviziju, predstavnici Europske komisije, predstavnici Europskog ureda za borbu protiv prijevara, Europski revizorski sud i ostala revizorska/nadzorna tijela.</w:t>
      </w:r>
    </w:p>
    <w:p w14:paraId="272D7E45" w14:textId="77777777" w:rsidR="00F75A2A" w:rsidRPr="00EF0F0F" w:rsidRDefault="00F75A2A" w:rsidP="009161F5">
      <w:pPr>
        <w:spacing w:after="0" w:line="240" w:lineRule="auto"/>
        <w:jc w:val="both"/>
        <w:rPr>
          <w:rStyle w:val="Hiperveza"/>
          <w:rFonts w:ascii="Times New Roman" w:hAnsi="Times New Roman" w:cs="Times New Roman"/>
          <w:b/>
          <w:sz w:val="24"/>
          <w:szCs w:val="24"/>
        </w:rPr>
      </w:pPr>
      <w:r w:rsidRPr="00EF0F0F">
        <w:rPr>
          <w:rFonts w:ascii="Times New Roman" w:hAnsi="Times New Roman" w:cs="Times New Roman"/>
          <w:b/>
          <w:sz w:val="24"/>
          <w:szCs w:val="24"/>
        </w:rPr>
        <w:t xml:space="preserve">Detaljni način obavljanja kontrole na terenu </w:t>
      </w:r>
      <w:r w:rsidR="00C2606C">
        <w:rPr>
          <w:rFonts w:ascii="Times New Roman" w:hAnsi="Times New Roman" w:cs="Times New Roman"/>
          <w:b/>
          <w:sz w:val="24"/>
          <w:szCs w:val="24"/>
        </w:rPr>
        <w:t xml:space="preserve">od strane Upravljačkog tijela </w:t>
      </w:r>
      <w:r w:rsidRPr="00EF0F0F">
        <w:rPr>
          <w:rFonts w:ascii="Times New Roman" w:hAnsi="Times New Roman" w:cs="Times New Roman"/>
          <w:b/>
          <w:sz w:val="24"/>
          <w:szCs w:val="24"/>
        </w:rPr>
        <w:t>te obveze korisnika propisane su u Priručniku za korisnike Operativnog programa za pomorstvo i ribarstvo 2014.-2020. o provedbi kontrole na terenu i obvezama korisnika, koji je dostupan na mrežnim stranicama Upravljačkog tijela (</w:t>
      </w:r>
      <w:hyperlink r:id="rId32" w:history="1">
        <w:r w:rsidRPr="00EF0F0F">
          <w:rPr>
            <w:rStyle w:val="Hiperveza"/>
            <w:rFonts w:ascii="Times New Roman" w:hAnsi="Times New Roman" w:cs="Times New Roman"/>
            <w:b/>
            <w:sz w:val="24"/>
            <w:szCs w:val="24"/>
          </w:rPr>
          <w:t>https://euribarstvo.hr/propisi-smjernice/</w:t>
        </w:r>
      </w:hyperlink>
      <w:r w:rsidRPr="00EF0F0F">
        <w:rPr>
          <w:rStyle w:val="Hiperveza"/>
          <w:rFonts w:ascii="Times New Roman" w:hAnsi="Times New Roman" w:cs="Times New Roman"/>
          <w:b/>
          <w:sz w:val="24"/>
          <w:szCs w:val="24"/>
        </w:rPr>
        <w:t>).</w:t>
      </w:r>
    </w:p>
    <w:p w14:paraId="1751EB25" w14:textId="77777777" w:rsidR="00F75A2A" w:rsidRPr="00EF0F0F" w:rsidRDefault="00F75A2A" w:rsidP="009161F5">
      <w:pPr>
        <w:spacing w:after="0" w:line="240" w:lineRule="auto"/>
        <w:jc w:val="both"/>
        <w:rPr>
          <w:rFonts w:ascii="Times New Roman" w:hAnsi="Times New Roman" w:cs="Times New Roman"/>
          <w:sz w:val="24"/>
          <w:szCs w:val="24"/>
        </w:rPr>
      </w:pPr>
    </w:p>
    <w:p w14:paraId="3CB6A842" w14:textId="77777777" w:rsidR="00C71F57" w:rsidRPr="00EF0F0F" w:rsidRDefault="00C71F57" w:rsidP="009161F5">
      <w:pPr>
        <w:spacing w:line="240" w:lineRule="auto"/>
        <w:jc w:val="both"/>
        <w:rPr>
          <w:rFonts w:ascii="Times New Roman" w:hAnsi="Times New Roman" w:cs="Times New Roman"/>
          <w:sz w:val="24"/>
          <w:szCs w:val="24"/>
        </w:rPr>
      </w:pPr>
      <w:r w:rsidRPr="00EF0F0F">
        <w:rPr>
          <w:rFonts w:ascii="Times New Roman" w:hAnsi="Times New Roman" w:cs="Times New Roman"/>
          <w:b/>
          <w:sz w:val="24"/>
          <w:szCs w:val="24"/>
        </w:rPr>
        <w:t>FLAG-ovi provode kontrolu na terenu u obliku posjeta operaciji</w:t>
      </w:r>
      <w:r w:rsidRPr="00EF0F0F">
        <w:rPr>
          <w:rFonts w:ascii="Times New Roman" w:hAnsi="Times New Roman" w:cs="Times New Roman"/>
          <w:sz w:val="24"/>
          <w:szCs w:val="24"/>
        </w:rPr>
        <w:t xml:space="preserve"> prije plaćanja i po potrebi tijekom petogodišnjeg razdoblja nakon izvršenog konačnog plaćanja za sve Zahtjeve za isplatu</w:t>
      </w:r>
      <w:r w:rsidR="00F75A2A" w:rsidRPr="00EF0F0F">
        <w:rPr>
          <w:rFonts w:ascii="Times New Roman" w:hAnsi="Times New Roman" w:cs="Times New Roman"/>
          <w:sz w:val="24"/>
          <w:szCs w:val="24"/>
        </w:rPr>
        <w:t xml:space="preserve"> za operacije u okviru provedbe LRSR.  </w:t>
      </w:r>
    </w:p>
    <w:p w14:paraId="4661C032" w14:textId="77777777" w:rsidR="00C71F57" w:rsidRPr="00EF0F0F" w:rsidRDefault="00C71F57" w:rsidP="009161F5">
      <w:pPr>
        <w:spacing w:line="240" w:lineRule="auto"/>
        <w:jc w:val="both"/>
        <w:rPr>
          <w:rFonts w:ascii="Times New Roman" w:hAnsi="Times New Roman" w:cs="Times New Roman"/>
          <w:sz w:val="24"/>
          <w:szCs w:val="24"/>
        </w:rPr>
      </w:pPr>
      <w:r w:rsidRPr="00EF0F0F">
        <w:rPr>
          <w:rFonts w:ascii="Times New Roman" w:hAnsi="Times New Roman" w:cs="Times New Roman"/>
          <w:sz w:val="24"/>
          <w:szCs w:val="24"/>
        </w:rPr>
        <w:t>Posjeta operaciji koju provode FLAG-ovi obuhvaća samo fizički segment operacije, kojom se potvrđuje završetak i funkcionalnost operacija, postojanje roba/usluga prijavljenih putem Zahtjeva za isplatu te provedba mjera informiranja i promidžbe, ako je primjenjivo.</w:t>
      </w:r>
    </w:p>
    <w:p w14:paraId="2F171E4C" w14:textId="77777777" w:rsidR="00F75A2A" w:rsidRPr="00EF0F0F" w:rsidRDefault="00F75A2A" w:rsidP="009161F5">
      <w:pPr>
        <w:spacing w:line="240" w:lineRule="auto"/>
        <w:jc w:val="both"/>
        <w:rPr>
          <w:rFonts w:ascii="Times New Roman" w:hAnsi="Times New Roman" w:cs="Times New Roman"/>
          <w:sz w:val="24"/>
          <w:szCs w:val="24"/>
        </w:rPr>
      </w:pPr>
      <w:r w:rsidRPr="00EF0F0F">
        <w:rPr>
          <w:rFonts w:ascii="Times New Roman" w:hAnsi="Times New Roman" w:cs="Times New Roman"/>
          <w:sz w:val="24"/>
          <w:szCs w:val="24"/>
        </w:rPr>
        <w:t xml:space="preserve">Osim redovnih posjeta operaciji, iste se mogu obavljati i u bilo kojem trenutku od dana podnošenja Zahtjeva za potporu do isteka pet (5) godina od izvršenog konačnog plaćanja.  </w:t>
      </w:r>
    </w:p>
    <w:p w14:paraId="24F2252C" w14:textId="77777777" w:rsidR="00F75A2A" w:rsidRPr="00EF0F0F" w:rsidRDefault="00F75A2A" w:rsidP="009161F5">
      <w:pPr>
        <w:spacing w:line="240" w:lineRule="auto"/>
        <w:jc w:val="both"/>
        <w:rPr>
          <w:rFonts w:ascii="Times New Roman" w:hAnsi="Times New Roman" w:cs="Times New Roman"/>
          <w:sz w:val="24"/>
          <w:szCs w:val="24"/>
        </w:rPr>
      </w:pPr>
      <w:r w:rsidRPr="00EF0F0F">
        <w:rPr>
          <w:rFonts w:ascii="Times New Roman" w:hAnsi="Times New Roman" w:cs="Times New Roman"/>
          <w:sz w:val="24"/>
          <w:szCs w:val="24"/>
        </w:rPr>
        <w:t xml:space="preserve">Pri obavljanju posjeta operaciji djelatnici FLAG-a koji ju provode mogu: izvršiti uvid u isprave nositelja projekta (odgovorna osoba); pregledavati poslovne prostore, opremu, promotivne materijale i ostalo kojim se dokazuje da je sufinancirana aktivnost provedena te da su troškovi stvarno nastali; provjeravati poslovne knjige i ostale dokumente; provjeravati podatke u računalima; provjeravati sve podatke koji se odnose na prirodu, kvantitetu i kvalitetu roba i usluga; po potrebi, obaviti kontrole kod trećih osoba i preporučenih projekata; izvještavati nadležna tijela i tražiti provođenje određenog postupka ako sama nije ovlaštena izravno postupiti; prikupljati podatke i obavijesti od odgovornih osoba, svjedoka, vještaka i drugih osoba, kad je to potrebno za obavljanje posjete operaciji.  FLAG može, u okviru posjete operaciji, obavljati i dodatne provjere.  </w:t>
      </w:r>
    </w:p>
    <w:p w14:paraId="7888E179" w14:textId="77777777" w:rsidR="00F75A2A" w:rsidRPr="00EF0F0F" w:rsidRDefault="00F75A2A" w:rsidP="009161F5">
      <w:pPr>
        <w:spacing w:after="0" w:line="240" w:lineRule="auto"/>
        <w:jc w:val="both"/>
        <w:rPr>
          <w:rFonts w:ascii="Times New Roman" w:hAnsi="Times New Roman" w:cs="Times New Roman"/>
          <w:sz w:val="24"/>
          <w:szCs w:val="24"/>
        </w:rPr>
      </w:pPr>
      <w:r w:rsidRPr="00EF0F0F">
        <w:rPr>
          <w:rFonts w:ascii="Times New Roman" w:hAnsi="Times New Roman" w:cs="Times New Roman"/>
          <w:sz w:val="24"/>
          <w:szCs w:val="24"/>
        </w:rPr>
        <w:t>Djelatnici FLAG-a koji provode posjet operaciji dužni su, prilikom posjeta, predočiti identifikacijski dokument. Posjet operaciji se može najaviti do 48 sati prije njenog provođenja. Pritom će FLAG paziti da se ranijom najavom ne naruše ciljevi i svrha posjeta operaciji. Nositelji projekta te osobe koje su s njima povezane u vezi predmetne operacije, a podliježu nadzoru ovlaštenih osoba, dužne su omogućiti obavljanje posjete operaciji, pružiti potrebne podatke i obavijesti te osigurati uvjete za nesmetan rad djelatnika FLAG-a koji provode posjetu.</w:t>
      </w:r>
    </w:p>
    <w:p w14:paraId="363ECCA7" w14:textId="77777777" w:rsidR="00C71F57" w:rsidRPr="00EF0F0F" w:rsidRDefault="00C71F57" w:rsidP="009161F5">
      <w:pPr>
        <w:spacing w:after="0" w:line="240" w:lineRule="auto"/>
        <w:jc w:val="both"/>
        <w:rPr>
          <w:rStyle w:val="Hiperveza"/>
          <w:rFonts w:ascii="Times New Roman" w:hAnsi="Times New Roman" w:cs="Times New Roman"/>
          <w:b/>
          <w:sz w:val="24"/>
          <w:szCs w:val="24"/>
        </w:rPr>
      </w:pPr>
    </w:p>
    <w:p w14:paraId="223DF983" w14:textId="77777777" w:rsidR="00A31642" w:rsidRDefault="00A31642" w:rsidP="009161F5">
      <w:pPr>
        <w:spacing w:after="0" w:line="240" w:lineRule="auto"/>
        <w:jc w:val="both"/>
        <w:rPr>
          <w:rStyle w:val="Hiperveza"/>
          <w:rFonts w:ascii="Times New Roman" w:hAnsi="Times New Roman" w:cs="Times New Roman"/>
          <w:b/>
          <w:sz w:val="24"/>
          <w:szCs w:val="24"/>
        </w:rPr>
      </w:pPr>
    </w:p>
    <w:p w14:paraId="3E99DE12" w14:textId="77777777" w:rsidR="00C71F57" w:rsidRDefault="00C71F57" w:rsidP="009161F5">
      <w:pPr>
        <w:pStyle w:val="Naslov2"/>
        <w:spacing w:line="240" w:lineRule="auto"/>
        <w:rPr>
          <w:rStyle w:val="Hiperveza"/>
          <w:rFonts w:ascii="Times New Roman" w:hAnsi="Times New Roman" w:cs="Times New Roman"/>
          <w:b/>
          <w:color w:val="2F5496" w:themeColor="accent1" w:themeShade="BF"/>
          <w:sz w:val="24"/>
          <w:szCs w:val="24"/>
          <w:u w:val="none"/>
        </w:rPr>
      </w:pPr>
      <w:bookmarkStart w:id="75" w:name="_Toc84404163"/>
      <w:r w:rsidRPr="005D1C58">
        <w:rPr>
          <w:rStyle w:val="Hiperveza"/>
          <w:rFonts w:ascii="Times New Roman" w:hAnsi="Times New Roman" w:cs="Times New Roman"/>
          <w:b/>
          <w:color w:val="2F5496" w:themeColor="accent1" w:themeShade="BF"/>
          <w:sz w:val="24"/>
          <w:szCs w:val="24"/>
          <w:u w:val="none"/>
        </w:rPr>
        <w:t>12.</w:t>
      </w:r>
      <w:r w:rsidR="00122671">
        <w:rPr>
          <w:rStyle w:val="Hiperveza"/>
          <w:rFonts w:ascii="Times New Roman" w:hAnsi="Times New Roman" w:cs="Times New Roman"/>
          <w:b/>
          <w:color w:val="2F5496" w:themeColor="accent1" w:themeShade="BF"/>
          <w:sz w:val="24"/>
          <w:szCs w:val="24"/>
          <w:u w:val="none"/>
        </w:rPr>
        <w:t>4</w:t>
      </w:r>
      <w:r w:rsidRPr="005D1C58">
        <w:rPr>
          <w:rStyle w:val="Hiperveza"/>
          <w:rFonts w:ascii="Times New Roman" w:hAnsi="Times New Roman" w:cs="Times New Roman"/>
          <w:b/>
          <w:color w:val="2F5496" w:themeColor="accent1" w:themeShade="BF"/>
          <w:sz w:val="24"/>
          <w:szCs w:val="24"/>
          <w:u w:val="none"/>
        </w:rPr>
        <w:t xml:space="preserve">. </w:t>
      </w:r>
      <w:r w:rsidR="00552CE3" w:rsidRPr="005D1C58">
        <w:rPr>
          <w:rStyle w:val="Hiperveza"/>
          <w:rFonts w:ascii="Times New Roman" w:hAnsi="Times New Roman" w:cs="Times New Roman"/>
          <w:b/>
          <w:color w:val="2F5496" w:themeColor="accent1" w:themeShade="BF"/>
          <w:sz w:val="24"/>
          <w:szCs w:val="24"/>
          <w:u w:val="none"/>
        </w:rPr>
        <w:t>Isplata sredstava</w:t>
      </w:r>
      <w:bookmarkEnd w:id="75"/>
    </w:p>
    <w:p w14:paraId="2FE93D52" w14:textId="77777777" w:rsidR="005D1C58" w:rsidRPr="005D1C58" w:rsidRDefault="005D1C58" w:rsidP="005D1C58"/>
    <w:p w14:paraId="21E23208" w14:textId="77777777" w:rsidR="00C71F57" w:rsidRDefault="00C71F57" w:rsidP="009161F5">
      <w:pPr>
        <w:pStyle w:val="Naslov3"/>
        <w:spacing w:line="240" w:lineRule="auto"/>
        <w:rPr>
          <w:rFonts w:ascii="Times New Roman" w:hAnsi="Times New Roman" w:cs="Times New Roman"/>
          <w:b/>
        </w:rPr>
      </w:pPr>
      <w:bookmarkStart w:id="76" w:name="_Toc84404164"/>
      <w:r w:rsidRPr="005D1C58">
        <w:rPr>
          <w:rFonts w:ascii="Times New Roman" w:hAnsi="Times New Roman" w:cs="Times New Roman"/>
          <w:b/>
        </w:rPr>
        <w:t>12.</w:t>
      </w:r>
      <w:r w:rsidR="00122671">
        <w:rPr>
          <w:rFonts w:ascii="Times New Roman" w:hAnsi="Times New Roman" w:cs="Times New Roman"/>
          <w:b/>
        </w:rPr>
        <w:t>4</w:t>
      </w:r>
      <w:r w:rsidRPr="005D1C58">
        <w:rPr>
          <w:rFonts w:ascii="Times New Roman" w:hAnsi="Times New Roman" w:cs="Times New Roman"/>
          <w:b/>
        </w:rPr>
        <w:t>.1. Podnošenje Zahtjeva za isplatu od strane nositelja projekta</w:t>
      </w:r>
      <w:bookmarkEnd w:id="76"/>
    </w:p>
    <w:p w14:paraId="7DA61C11" w14:textId="77777777" w:rsidR="005D1C58" w:rsidRDefault="005D1C58" w:rsidP="005D1C58"/>
    <w:p w14:paraId="688FBD19" w14:textId="77777777" w:rsidR="004C12E7" w:rsidRPr="004C12E7" w:rsidRDefault="004C12E7" w:rsidP="005D1C58">
      <w:pPr>
        <w:rPr>
          <w:rFonts w:ascii="Times New Roman" w:hAnsi="Times New Roman" w:cs="Times New Roman"/>
          <w:sz w:val="24"/>
          <w:szCs w:val="24"/>
        </w:rPr>
      </w:pPr>
      <w:r w:rsidRPr="004C12E7">
        <w:rPr>
          <w:rFonts w:ascii="Times New Roman" w:hAnsi="Times New Roman" w:cs="Times New Roman"/>
          <w:sz w:val="24"/>
          <w:szCs w:val="24"/>
        </w:rPr>
        <w:t xml:space="preserve">Zahtjev za isplatu </w:t>
      </w:r>
      <w:r>
        <w:rPr>
          <w:rFonts w:ascii="Times New Roman" w:hAnsi="Times New Roman" w:cs="Times New Roman"/>
          <w:sz w:val="24"/>
          <w:szCs w:val="24"/>
        </w:rPr>
        <w:t>Upravljačkom tijelu, u ime nositelja projekta, podnosi odabrani FLAG.</w:t>
      </w:r>
    </w:p>
    <w:p w14:paraId="6D564AE9" w14:textId="77777777" w:rsidR="00D66303" w:rsidRPr="00EF0F0F" w:rsidRDefault="00D66303" w:rsidP="009161F5">
      <w:pPr>
        <w:pStyle w:val="NoSpacing1"/>
        <w:jc w:val="both"/>
        <w:rPr>
          <w:rFonts w:ascii="Times New Roman" w:hAnsi="Times New Roman"/>
          <w:b/>
          <w:sz w:val="24"/>
          <w:szCs w:val="24"/>
        </w:rPr>
      </w:pPr>
      <w:r w:rsidRPr="00EF0F0F">
        <w:rPr>
          <w:rFonts w:ascii="Times New Roman" w:hAnsi="Times New Roman"/>
          <w:sz w:val="24"/>
          <w:szCs w:val="24"/>
        </w:rPr>
        <w:t xml:space="preserve">Sredstva potpore za provedbu operacija u okviru LRSR isplaćuju se nositelju projekta </w:t>
      </w:r>
      <w:r w:rsidRPr="00EF0F0F">
        <w:rPr>
          <w:rFonts w:ascii="Times New Roman" w:hAnsi="Times New Roman"/>
          <w:b/>
          <w:sz w:val="24"/>
          <w:szCs w:val="24"/>
        </w:rPr>
        <w:t xml:space="preserve">na temelju Zahtjeva za isplatu za operacije u okviru provedbe LRSR (dalje u tekstu: Zahtjev za isplatu) jednokratno ili u ratama. </w:t>
      </w:r>
    </w:p>
    <w:p w14:paraId="2284BCE4" w14:textId="77777777" w:rsidR="004C12E7" w:rsidRPr="00EF0F0F" w:rsidRDefault="004C12E7" w:rsidP="009161F5">
      <w:pPr>
        <w:pStyle w:val="NoSpacing1"/>
        <w:jc w:val="both"/>
        <w:rPr>
          <w:rFonts w:ascii="Times New Roman" w:hAnsi="Times New Roman"/>
          <w:sz w:val="24"/>
          <w:szCs w:val="24"/>
        </w:rPr>
      </w:pPr>
    </w:p>
    <w:p w14:paraId="594F2E33" w14:textId="77777777" w:rsidR="00D66303" w:rsidRPr="00EF0F0F" w:rsidRDefault="00D66303" w:rsidP="009161F5">
      <w:pPr>
        <w:pStyle w:val="NoSpacing1"/>
        <w:jc w:val="both"/>
        <w:rPr>
          <w:rFonts w:ascii="Times New Roman" w:hAnsi="Times New Roman"/>
          <w:sz w:val="24"/>
          <w:szCs w:val="24"/>
        </w:rPr>
      </w:pPr>
      <w:r w:rsidRPr="00EF0F0F">
        <w:rPr>
          <w:rFonts w:ascii="Times New Roman" w:hAnsi="Times New Roman"/>
          <w:b/>
          <w:sz w:val="24"/>
          <w:szCs w:val="24"/>
        </w:rPr>
        <w:t>Ako se sredstva isplaćuju jednokratno</w:t>
      </w:r>
      <w:r w:rsidRPr="00EF0F0F">
        <w:rPr>
          <w:rFonts w:ascii="Times New Roman" w:hAnsi="Times New Roman"/>
          <w:sz w:val="24"/>
          <w:szCs w:val="24"/>
        </w:rPr>
        <w:t xml:space="preserve"> nositelj projekta FLAG-u dostavlja Zahtjev za isplatu za operacije u okviru provedbe LRSR sa sadržanim ukupnim troškovima operacije</w:t>
      </w:r>
      <w:r w:rsidR="00BB1471" w:rsidRPr="00EF0F0F">
        <w:rPr>
          <w:rFonts w:ascii="Times New Roman" w:hAnsi="Times New Roman"/>
          <w:sz w:val="24"/>
          <w:szCs w:val="24"/>
        </w:rPr>
        <w:t xml:space="preserve">, ali ne dovodeći u pitanje krajnji rok definiran poglavljem 4.3 ovog FLAG natječaja.  </w:t>
      </w:r>
    </w:p>
    <w:p w14:paraId="4DAC3D48" w14:textId="77777777" w:rsidR="00D66303" w:rsidRPr="00EF0F0F" w:rsidRDefault="00D66303" w:rsidP="009161F5">
      <w:pPr>
        <w:pStyle w:val="NoSpacing1"/>
        <w:jc w:val="both"/>
        <w:rPr>
          <w:rFonts w:ascii="Times New Roman" w:hAnsi="Times New Roman"/>
          <w:sz w:val="24"/>
          <w:szCs w:val="24"/>
        </w:rPr>
      </w:pPr>
    </w:p>
    <w:p w14:paraId="63B7DC6E" w14:textId="77777777" w:rsidR="0011797F" w:rsidRPr="00EF0F0F" w:rsidRDefault="0011797F" w:rsidP="009161F5">
      <w:pPr>
        <w:spacing w:after="0" w:line="240" w:lineRule="auto"/>
        <w:jc w:val="both"/>
        <w:rPr>
          <w:rFonts w:ascii="Times New Roman" w:hAnsi="Times New Roman" w:cs="Times New Roman"/>
          <w:sz w:val="24"/>
          <w:szCs w:val="24"/>
        </w:rPr>
      </w:pPr>
      <w:r w:rsidRPr="00EF0F0F">
        <w:rPr>
          <w:rFonts w:ascii="Times New Roman" w:hAnsi="Times New Roman" w:cs="Times New Roman"/>
          <w:b/>
          <w:sz w:val="24"/>
          <w:szCs w:val="24"/>
        </w:rPr>
        <w:t>Ako se sredstva potpore isplaćuju u ratama</w:t>
      </w:r>
      <w:r w:rsidRPr="00EF0F0F">
        <w:rPr>
          <w:rFonts w:ascii="Times New Roman" w:hAnsi="Times New Roman" w:cs="Times New Roman"/>
          <w:sz w:val="24"/>
          <w:szCs w:val="24"/>
        </w:rPr>
        <w:t xml:space="preserve">, korisnik dostavlja Zahtjev za isplatu sa sadržanim troškovima dijelova operacije za koje je odobrena potpora, nastalima u obračunskom razdoblju, u roku od 30 dana od završetka obračunskog razdoblja na koje se Zahtjev za isplatu odnosi, ali ne dovodeći u pitanje krajnji rok definiran poglavljem 4.3 ovog </w:t>
      </w:r>
      <w:r w:rsidR="00A31642" w:rsidRPr="00EF0F0F">
        <w:rPr>
          <w:rFonts w:ascii="Times New Roman" w:hAnsi="Times New Roman" w:cs="Times New Roman"/>
          <w:sz w:val="24"/>
          <w:szCs w:val="24"/>
        </w:rPr>
        <w:t xml:space="preserve">FLAG </w:t>
      </w:r>
      <w:r w:rsidRPr="00EF0F0F">
        <w:rPr>
          <w:rFonts w:ascii="Times New Roman" w:hAnsi="Times New Roman" w:cs="Times New Roman"/>
          <w:sz w:val="24"/>
          <w:szCs w:val="24"/>
        </w:rPr>
        <w:t xml:space="preserve">natječaja.  </w:t>
      </w:r>
    </w:p>
    <w:p w14:paraId="1F9049AB" w14:textId="77777777" w:rsidR="0011797F" w:rsidRPr="00EF0F0F" w:rsidRDefault="0011797F" w:rsidP="009161F5">
      <w:pPr>
        <w:spacing w:after="0" w:line="240" w:lineRule="auto"/>
        <w:jc w:val="both"/>
        <w:rPr>
          <w:rFonts w:ascii="Times New Roman" w:hAnsi="Times New Roman" w:cs="Times New Roman"/>
          <w:sz w:val="24"/>
          <w:szCs w:val="24"/>
        </w:rPr>
      </w:pPr>
      <w:r w:rsidRPr="00EF0F0F">
        <w:rPr>
          <w:rFonts w:ascii="Times New Roman" w:hAnsi="Times New Roman" w:cs="Times New Roman"/>
          <w:sz w:val="24"/>
          <w:szCs w:val="24"/>
        </w:rPr>
        <w:t>Aktivnosti projekta za koje se podnosi Zahtjev za isplatu podrazumijevaju pojedine aktivnosti i/ili troškove koji se mogu smatrati zasebnim cjelinama u okviru provedbe aktivnosti projekta.</w:t>
      </w:r>
    </w:p>
    <w:p w14:paraId="7D66F990" w14:textId="77777777" w:rsidR="0011797F" w:rsidRPr="00EF0F0F" w:rsidRDefault="0011797F" w:rsidP="009161F5">
      <w:pPr>
        <w:spacing w:after="0" w:line="240" w:lineRule="auto"/>
        <w:jc w:val="both"/>
        <w:rPr>
          <w:rFonts w:ascii="Times New Roman" w:hAnsi="Times New Roman" w:cs="Times New Roman"/>
          <w:sz w:val="24"/>
          <w:szCs w:val="24"/>
        </w:rPr>
      </w:pPr>
      <w:r w:rsidRPr="00EF0F0F">
        <w:rPr>
          <w:rFonts w:ascii="Times New Roman" w:hAnsi="Times New Roman" w:cs="Times New Roman"/>
          <w:sz w:val="24"/>
          <w:szCs w:val="24"/>
        </w:rPr>
        <w:t xml:space="preserve">Sredstva potpore za koje se dostavlja Zahtjev za isplatu se ne isplaćuju za pojedine aktivnosti i/ili troškove koji su djelomično fizički provedeni i plaćeni u trenutku podnošenja Zahtjeva za isplatu. </w:t>
      </w:r>
    </w:p>
    <w:p w14:paraId="7280FE59" w14:textId="77777777" w:rsidR="0011797F" w:rsidRPr="00EF0F0F" w:rsidRDefault="0011797F" w:rsidP="009161F5">
      <w:pPr>
        <w:spacing w:after="0" w:line="240" w:lineRule="auto"/>
        <w:jc w:val="both"/>
        <w:rPr>
          <w:rFonts w:ascii="Times New Roman" w:hAnsi="Times New Roman" w:cs="Times New Roman"/>
          <w:sz w:val="24"/>
          <w:szCs w:val="24"/>
        </w:rPr>
      </w:pPr>
      <w:r w:rsidRPr="00EF0F0F">
        <w:rPr>
          <w:rFonts w:ascii="Times New Roman" w:hAnsi="Times New Roman" w:cs="Times New Roman"/>
          <w:sz w:val="24"/>
          <w:szCs w:val="24"/>
        </w:rPr>
        <w:t xml:space="preserve">Obračunsko razdoblje za koje se dostavlja Zahtjev za isplatu traje najmanje 60 dana, a počinje teći istekom prethodnog, osim prvog obračunskog razdoblja koje počinje teći od dana stupanja na snagu Odluke o dodjeli sredstava. </w:t>
      </w:r>
    </w:p>
    <w:p w14:paraId="59AA920B" w14:textId="77777777" w:rsidR="00D66303" w:rsidRPr="00EF0F0F" w:rsidRDefault="00D66303" w:rsidP="009161F5">
      <w:pPr>
        <w:pStyle w:val="NoSpacing1"/>
        <w:jc w:val="both"/>
        <w:rPr>
          <w:rFonts w:ascii="Times New Roman" w:hAnsi="Times New Roman"/>
          <w:sz w:val="24"/>
          <w:szCs w:val="24"/>
        </w:rPr>
      </w:pPr>
    </w:p>
    <w:p w14:paraId="7FB1979E" w14:textId="42F9D75D" w:rsidR="00C71F57" w:rsidRPr="009754E4" w:rsidRDefault="00D66303" w:rsidP="009161F5">
      <w:pPr>
        <w:spacing w:line="240" w:lineRule="auto"/>
        <w:jc w:val="both"/>
        <w:rPr>
          <w:rFonts w:ascii="Times New Roman" w:hAnsi="Times New Roman" w:cs="Times New Roman"/>
          <w:b/>
          <w:bCs/>
          <w:sz w:val="24"/>
          <w:szCs w:val="24"/>
        </w:rPr>
      </w:pPr>
      <w:r w:rsidRPr="00EF0F0F">
        <w:rPr>
          <w:rFonts w:ascii="Times New Roman" w:hAnsi="Times New Roman" w:cs="Times New Roman"/>
          <w:b/>
          <w:sz w:val="24"/>
          <w:szCs w:val="24"/>
        </w:rPr>
        <w:t>Predfinanciranje projekta nije moguće.</w:t>
      </w:r>
      <w:r w:rsidRPr="00EF0F0F">
        <w:rPr>
          <w:rFonts w:ascii="Times New Roman" w:hAnsi="Times New Roman" w:cs="Times New Roman"/>
          <w:sz w:val="24"/>
          <w:szCs w:val="24"/>
        </w:rPr>
        <w:t xml:space="preserve"> Troškovi obuhvaćeni Zahtjevom za isplatu moraju biti u cijelosti plaćeni.</w:t>
      </w:r>
      <w:r w:rsidR="00BF4FAE">
        <w:rPr>
          <w:rFonts w:ascii="Times New Roman" w:hAnsi="Times New Roman" w:cs="Times New Roman"/>
          <w:sz w:val="24"/>
          <w:szCs w:val="24"/>
        </w:rPr>
        <w:t xml:space="preserve"> </w:t>
      </w:r>
      <w:r w:rsidR="00C71F57" w:rsidRPr="00EF0F0F">
        <w:rPr>
          <w:rFonts w:ascii="Times New Roman" w:hAnsi="Times New Roman" w:cs="Times New Roman"/>
          <w:sz w:val="24"/>
          <w:szCs w:val="24"/>
        </w:rPr>
        <w:t>Sva plaćanja moraju se potkrijepiti računima ili drugim dokumentima koji dokazuju nastanak troška i dokumentima koji dokazuju plaćanje</w:t>
      </w:r>
      <w:r w:rsidR="004C12E7">
        <w:rPr>
          <w:rFonts w:ascii="Times New Roman" w:hAnsi="Times New Roman" w:cs="Times New Roman"/>
          <w:sz w:val="24"/>
          <w:szCs w:val="24"/>
        </w:rPr>
        <w:t>.</w:t>
      </w:r>
      <w:r w:rsidR="009754E4">
        <w:rPr>
          <w:rFonts w:ascii="Times New Roman" w:hAnsi="Times New Roman" w:cs="Times New Roman"/>
          <w:sz w:val="24"/>
          <w:szCs w:val="24"/>
        </w:rPr>
        <w:t xml:space="preserve"> </w:t>
      </w:r>
      <w:r w:rsidR="009754E4" w:rsidRPr="009754E4">
        <w:rPr>
          <w:rFonts w:ascii="Times New Roman" w:hAnsi="Times New Roman" w:cs="Times New Roman"/>
          <w:b/>
          <w:bCs/>
          <w:sz w:val="24"/>
          <w:szCs w:val="24"/>
        </w:rPr>
        <w:t>Plaćanja u gotovini nisu prihvatljiva.</w:t>
      </w:r>
    </w:p>
    <w:p w14:paraId="5B12909E" w14:textId="77777777" w:rsidR="00C71F57" w:rsidRPr="00EF0F0F" w:rsidRDefault="00C71F57" w:rsidP="009161F5">
      <w:pPr>
        <w:spacing w:after="0" w:line="240" w:lineRule="auto"/>
        <w:jc w:val="both"/>
        <w:rPr>
          <w:rFonts w:ascii="Times New Roman" w:hAnsi="Times New Roman" w:cs="Times New Roman"/>
          <w:sz w:val="24"/>
          <w:szCs w:val="24"/>
        </w:rPr>
      </w:pPr>
      <w:r w:rsidRPr="00EF0F0F">
        <w:rPr>
          <w:rFonts w:ascii="Times New Roman" w:hAnsi="Times New Roman" w:cs="Times New Roman"/>
          <w:sz w:val="24"/>
          <w:szCs w:val="24"/>
        </w:rPr>
        <w:t>Za plaćanja izvršena u stranoj valuti obračunat će se:</w:t>
      </w:r>
    </w:p>
    <w:p w14:paraId="7242DFED" w14:textId="77777777" w:rsidR="00C71F57" w:rsidRPr="00EF0F0F" w:rsidRDefault="00C71F57" w:rsidP="006129CC">
      <w:pPr>
        <w:pStyle w:val="Odlomakpopisa"/>
        <w:numPr>
          <w:ilvl w:val="0"/>
          <w:numId w:val="24"/>
        </w:numPr>
        <w:spacing w:after="60" w:line="240" w:lineRule="auto"/>
        <w:jc w:val="both"/>
        <w:rPr>
          <w:rFonts w:ascii="Times New Roman" w:hAnsi="Times New Roman" w:cs="Times New Roman"/>
          <w:sz w:val="24"/>
          <w:szCs w:val="24"/>
        </w:rPr>
      </w:pPr>
      <w:r w:rsidRPr="00EF0F0F">
        <w:rPr>
          <w:rFonts w:ascii="Times New Roman" w:hAnsi="Times New Roman" w:cs="Times New Roman"/>
          <w:sz w:val="24"/>
          <w:szCs w:val="24"/>
        </w:rPr>
        <w:t>protuvrijednost u kunama po tečaju Europske komisije (ECB), u mjesecu podnošenja Zahtjeva za isplatu Upravljačkom tijelu iskazanom na šest decimala;</w:t>
      </w:r>
    </w:p>
    <w:p w14:paraId="0A9581D5" w14:textId="77777777" w:rsidR="00C71F57" w:rsidRPr="00EF0F0F" w:rsidRDefault="00C71F57" w:rsidP="006129CC">
      <w:pPr>
        <w:pStyle w:val="Odlomakpopisa"/>
        <w:numPr>
          <w:ilvl w:val="0"/>
          <w:numId w:val="24"/>
        </w:numPr>
        <w:spacing w:before="100" w:after="60" w:line="240" w:lineRule="auto"/>
        <w:jc w:val="both"/>
        <w:rPr>
          <w:rFonts w:ascii="Times New Roman" w:hAnsi="Times New Roman" w:cs="Times New Roman"/>
          <w:sz w:val="24"/>
          <w:szCs w:val="24"/>
        </w:rPr>
      </w:pPr>
      <w:r w:rsidRPr="00EF0F0F">
        <w:rPr>
          <w:rFonts w:ascii="Times New Roman" w:hAnsi="Times New Roman" w:cs="Times New Roman"/>
          <w:sz w:val="24"/>
          <w:szCs w:val="24"/>
        </w:rPr>
        <w:t>u slučaju da je korisnik kupio strana sredstva plaćanja po nižem tečaju od ECB u mjesecu podnošenja Zahtjeva za isplatu iskazanom na šest decimala, isplata potpore temeljit će se na ostvarenom tečaju.</w:t>
      </w:r>
    </w:p>
    <w:p w14:paraId="24A2903D" w14:textId="77777777" w:rsidR="00C71F57" w:rsidRPr="00EF0F0F" w:rsidRDefault="00C71F57" w:rsidP="009161F5">
      <w:pPr>
        <w:spacing w:line="240" w:lineRule="auto"/>
        <w:jc w:val="both"/>
        <w:rPr>
          <w:rFonts w:ascii="Times New Roman" w:hAnsi="Times New Roman" w:cs="Times New Roman"/>
          <w:b/>
          <w:sz w:val="24"/>
          <w:szCs w:val="24"/>
        </w:rPr>
      </w:pPr>
      <w:r w:rsidRPr="00EF0F0F">
        <w:rPr>
          <w:rFonts w:ascii="Times New Roman" w:hAnsi="Times New Roman" w:cs="Times New Roman"/>
          <w:b/>
          <w:sz w:val="24"/>
          <w:szCs w:val="24"/>
        </w:rPr>
        <w:t>Prilikom podnošenja Zahtjeva za isplatu, nositelj projekta obvezno FLAG-u dostavlja ispunjene obrasce i dokumentaciju kako je navedeno u Prilogu I</w:t>
      </w:r>
      <w:r w:rsidR="00ED702A" w:rsidRPr="00EF0F0F">
        <w:rPr>
          <w:rFonts w:ascii="Times New Roman" w:hAnsi="Times New Roman" w:cs="Times New Roman"/>
          <w:b/>
          <w:sz w:val="24"/>
          <w:szCs w:val="24"/>
        </w:rPr>
        <w:t xml:space="preserve">I </w:t>
      </w:r>
      <w:r w:rsidRPr="00EF0F0F">
        <w:rPr>
          <w:rFonts w:ascii="Times New Roman" w:hAnsi="Times New Roman" w:cs="Times New Roman"/>
          <w:b/>
          <w:sz w:val="24"/>
          <w:szCs w:val="24"/>
        </w:rPr>
        <w:t>ovog Natječaja.</w:t>
      </w:r>
    </w:p>
    <w:p w14:paraId="0B842F0F" w14:textId="3E575388" w:rsidR="00C71F57" w:rsidRDefault="00C71F57" w:rsidP="009161F5">
      <w:pPr>
        <w:spacing w:after="0" w:line="240" w:lineRule="auto"/>
        <w:jc w:val="both"/>
        <w:rPr>
          <w:rFonts w:ascii="Times New Roman" w:hAnsi="Times New Roman" w:cs="Times New Roman"/>
          <w:b/>
          <w:sz w:val="24"/>
          <w:szCs w:val="24"/>
        </w:rPr>
      </w:pPr>
      <w:r w:rsidRPr="00EF0F0F">
        <w:rPr>
          <w:rFonts w:ascii="Times New Roman" w:hAnsi="Times New Roman" w:cs="Times New Roman"/>
          <w:b/>
          <w:sz w:val="24"/>
          <w:szCs w:val="24"/>
        </w:rPr>
        <w:t>Zahtjev za isplatu se podnosi u jednom zatvorenom paketu/omotnici preporučenom poštom s povratnicom na adresu:</w:t>
      </w:r>
    </w:p>
    <w:p w14:paraId="372C6180" w14:textId="77777777" w:rsidR="004917C6" w:rsidRPr="00EF0F0F" w:rsidRDefault="004917C6" w:rsidP="009161F5">
      <w:pPr>
        <w:spacing w:after="0" w:line="240" w:lineRule="auto"/>
        <w:jc w:val="both"/>
        <w:rPr>
          <w:rFonts w:ascii="Times New Roman" w:hAnsi="Times New Roman" w:cs="Times New Roman"/>
          <w:b/>
          <w:sz w:val="24"/>
          <w:szCs w:val="24"/>
        </w:rPr>
      </w:pPr>
    </w:p>
    <w:p w14:paraId="690DFD15" w14:textId="77777777" w:rsidR="00C71F57" w:rsidRPr="00EF0F0F" w:rsidRDefault="00C71F57" w:rsidP="009161F5">
      <w:pPr>
        <w:spacing w:after="0" w:line="240" w:lineRule="auto"/>
        <w:jc w:val="center"/>
        <w:rPr>
          <w:rFonts w:ascii="Times New Roman" w:hAnsi="Times New Roman" w:cs="Times New Roman"/>
          <w:b/>
          <w:sz w:val="24"/>
          <w:szCs w:val="24"/>
        </w:rPr>
      </w:pPr>
      <w:r w:rsidRPr="00EF0F0F">
        <w:rPr>
          <w:rFonts w:ascii="Times New Roman" w:hAnsi="Times New Roman" w:cs="Times New Roman"/>
          <w:b/>
          <w:sz w:val="24"/>
          <w:szCs w:val="24"/>
        </w:rPr>
        <w:t xml:space="preserve">Lokalna akcijska grupa u ribarstvu </w:t>
      </w:r>
      <w:r w:rsidR="003559D9">
        <w:rPr>
          <w:rFonts w:ascii="Times New Roman" w:hAnsi="Times New Roman" w:cs="Times New Roman"/>
          <w:b/>
          <w:sz w:val="24"/>
          <w:szCs w:val="24"/>
        </w:rPr>
        <w:t>Alba</w:t>
      </w:r>
    </w:p>
    <w:p w14:paraId="58B2F607" w14:textId="77777777" w:rsidR="00C71F57" w:rsidRPr="00EF0F0F" w:rsidRDefault="005D1C58" w:rsidP="00F32E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Rudarska</w:t>
      </w:r>
      <w:r w:rsidR="006A642C" w:rsidRPr="00EF0F0F">
        <w:rPr>
          <w:rFonts w:ascii="Times New Roman" w:hAnsi="Times New Roman" w:cs="Times New Roman"/>
          <w:b/>
          <w:sz w:val="24"/>
          <w:szCs w:val="24"/>
        </w:rPr>
        <w:t xml:space="preserve"> 1</w:t>
      </w:r>
      <w:r w:rsidR="00F32EF4" w:rsidRPr="00EF0F0F">
        <w:rPr>
          <w:rFonts w:ascii="Times New Roman" w:hAnsi="Times New Roman" w:cs="Times New Roman"/>
          <w:b/>
          <w:sz w:val="24"/>
          <w:szCs w:val="24"/>
        </w:rPr>
        <w:t xml:space="preserve">, </w:t>
      </w:r>
      <w:r>
        <w:rPr>
          <w:rFonts w:ascii="Times New Roman" w:hAnsi="Times New Roman" w:cs="Times New Roman"/>
          <w:b/>
          <w:sz w:val="24"/>
          <w:szCs w:val="24"/>
        </w:rPr>
        <w:t>52 220</w:t>
      </w:r>
      <w:r w:rsidR="006A642C" w:rsidRPr="00EF0F0F">
        <w:rPr>
          <w:rFonts w:ascii="Times New Roman" w:hAnsi="Times New Roman" w:cs="Times New Roman"/>
          <w:b/>
          <w:sz w:val="24"/>
          <w:szCs w:val="24"/>
        </w:rPr>
        <w:t xml:space="preserve"> </w:t>
      </w:r>
      <w:r>
        <w:rPr>
          <w:rFonts w:ascii="Times New Roman" w:hAnsi="Times New Roman" w:cs="Times New Roman"/>
          <w:b/>
          <w:sz w:val="24"/>
          <w:szCs w:val="24"/>
        </w:rPr>
        <w:t>Labin</w:t>
      </w:r>
    </w:p>
    <w:p w14:paraId="64955DDB" w14:textId="77777777" w:rsidR="00C71F57" w:rsidRPr="00EF0F0F" w:rsidRDefault="00C71F57" w:rsidP="009161F5">
      <w:pPr>
        <w:spacing w:after="100" w:line="240" w:lineRule="auto"/>
        <w:jc w:val="center"/>
        <w:rPr>
          <w:rFonts w:ascii="Times New Roman" w:hAnsi="Times New Roman" w:cs="Times New Roman"/>
          <w:b/>
          <w:sz w:val="24"/>
          <w:szCs w:val="24"/>
        </w:rPr>
      </w:pPr>
      <w:r w:rsidRPr="00EF0F0F">
        <w:rPr>
          <w:rFonts w:ascii="Times New Roman" w:hAnsi="Times New Roman" w:cs="Times New Roman"/>
          <w:b/>
          <w:sz w:val="24"/>
          <w:szCs w:val="24"/>
        </w:rPr>
        <w:t>NE OTVARATI: Zahtjev za isplatu – Mjera 1.</w:t>
      </w:r>
      <w:r w:rsidR="005D1C58">
        <w:rPr>
          <w:rFonts w:ascii="Times New Roman" w:hAnsi="Times New Roman" w:cs="Times New Roman"/>
          <w:b/>
          <w:sz w:val="24"/>
          <w:szCs w:val="24"/>
        </w:rPr>
        <w:t>1</w:t>
      </w:r>
      <w:r w:rsidRPr="00EF0F0F">
        <w:rPr>
          <w:rFonts w:ascii="Times New Roman" w:hAnsi="Times New Roman" w:cs="Times New Roman"/>
          <w:b/>
          <w:sz w:val="24"/>
          <w:szCs w:val="24"/>
        </w:rPr>
        <w:t>.</w:t>
      </w:r>
      <w:r w:rsidR="005D1C58">
        <w:rPr>
          <w:rFonts w:ascii="Times New Roman" w:hAnsi="Times New Roman" w:cs="Times New Roman"/>
          <w:b/>
          <w:sz w:val="24"/>
          <w:szCs w:val="24"/>
        </w:rPr>
        <w:t>1</w:t>
      </w:r>
      <w:r w:rsidRPr="00EF0F0F">
        <w:rPr>
          <w:rFonts w:ascii="Times New Roman" w:hAnsi="Times New Roman" w:cs="Times New Roman"/>
          <w:b/>
          <w:sz w:val="24"/>
          <w:szCs w:val="24"/>
        </w:rPr>
        <w:t>. iz LRSR FLAG-a</w:t>
      </w:r>
      <w:r w:rsidR="006C3E88" w:rsidRPr="00EF0F0F">
        <w:rPr>
          <w:rFonts w:ascii="Times New Roman" w:hAnsi="Times New Roman" w:cs="Times New Roman"/>
          <w:b/>
          <w:sz w:val="24"/>
          <w:szCs w:val="24"/>
        </w:rPr>
        <w:t xml:space="preserve"> </w:t>
      </w:r>
      <w:r w:rsidR="003559D9">
        <w:rPr>
          <w:rFonts w:ascii="Times New Roman" w:hAnsi="Times New Roman" w:cs="Times New Roman"/>
          <w:b/>
          <w:sz w:val="24"/>
          <w:szCs w:val="24"/>
        </w:rPr>
        <w:t>Alba</w:t>
      </w:r>
    </w:p>
    <w:p w14:paraId="513E894D" w14:textId="77777777" w:rsidR="00C71F57" w:rsidRPr="00EF0F0F" w:rsidRDefault="00C71F57" w:rsidP="009161F5">
      <w:pPr>
        <w:spacing w:after="0" w:line="240" w:lineRule="auto"/>
        <w:rPr>
          <w:rFonts w:ascii="Times New Roman" w:hAnsi="Times New Roman" w:cs="Times New Roman"/>
          <w:b/>
          <w:sz w:val="24"/>
          <w:szCs w:val="24"/>
        </w:rPr>
      </w:pPr>
      <w:r w:rsidRPr="00EF0F0F">
        <w:rPr>
          <w:rFonts w:ascii="Times New Roman" w:hAnsi="Times New Roman" w:cs="Times New Roman"/>
          <w:sz w:val="24"/>
          <w:szCs w:val="24"/>
        </w:rPr>
        <w:t>Na zatvorenom paketu/omotnici biti jasno naveden/a:</w:t>
      </w:r>
    </w:p>
    <w:p w14:paraId="67263AA4" w14:textId="77777777" w:rsidR="00C71F57" w:rsidRPr="00EF0F0F" w:rsidRDefault="00C71F57" w:rsidP="006129CC">
      <w:pPr>
        <w:pStyle w:val="Odlomakpopisa"/>
        <w:numPr>
          <w:ilvl w:val="0"/>
          <w:numId w:val="11"/>
        </w:numPr>
        <w:spacing w:line="240" w:lineRule="auto"/>
        <w:rPr>
          <w:rFonts w:ascii="Times New Roman" w:hAnsi="Times New Roman" w:cs="Times New Roman"/>
          <w:sz w:val="24"/>
          <w:szCs w:val="24"/>
        </w:rPr>
      </w:pPr>
      <w:r w:rsidRPr="00EF0F0F">
        <w:rPr>
          <w:rFonts w:ascii="Times New Roman" w:hAnsi="Times New Roman" w:cs="Times New Roman"/>
          <w:sz w:val="24"/>
          <w:szCs w:val="24"/>
        </w:rPr>
        <w:t>Puni naziv i adresa nositelja projekta.</w:t>
      </w:r>
    </w:p>
    <w:p w14:paraId="40A4A674" w14:textId="77777777" w:rsidR="00C40FBD" w:rsidRPr="00EF0F0F" w:rsidRDefault="00C40FBD" w:rsidP="006129CC">
      <w:pPr>
        <w:pStyle w:val="Odlomakpopisa"/>
        <w:numPr>
          <w:ilvl w:val="0"/>
          <w:numId w:val="11"/>
        </w:numPr>
        <w:spacing w:line="240" w:lineRule="auto"/>
        <w:rPr>
          <w:rFonts w:ascii="Times New Roman" w:hAnsi="Times New Roman" w:cs="Times New Roman"/>
          <w:sz w:val="24"/>
          <w:szCs w:val="24"/>
        </w:rPr>
      </w:pPr>
      <w:r w:rsidRPr="00EF0F0F">
        <w:rPr>
          <w:rFonts w:ascii="Times New Roman" w:hAnsi="Times New Roman" w:cs="Times New Roman"/>
          <w:sz w:val="24"/>
          <w:szCs w:val="24"/>
        </w:rPr>
        <w:t>Naziv projekta.</w:t>
      </w:r>
    </w:p>
    <w:p w14:paraId="07929A2B" w14:textId="77777777" w:rsidR="00C71F57" w:rsidRPr="00EF0F0F" w:rsidRDefault="00C71F57" w:rsidP="006129CC">
      <w:pPr>
        <w:pStyle w:val="Odlomakpopisa"/>
        <w:numPr>
          <w:ilvl w:val="0"/>
          <w:numId w:val="11"/>
        </w:numPr>
        <w:spacing w:line="240" w:lineRule="auto"/>
        <w:rPr>
          <w:rFonts w:ascii="Times New Roman" w:hAnsi="Times New Roman" w:cs="Times New Roman"/>
          <w:sz w:val="24"/>
          <w:szCs w:val="24"/>
        </w:rPr>
      </w:pPr>
      <w:r w:rsidRPr="00EF0F0F">
        <w:rPr>
          <w:rFonts w:ascii="Times New Roman" w:hAnsi="Times New Roman" w:cs="Times New Roman"/>
          <w:sz w:val="24"/>
          <w:szCs w:val="24"/>
        </w:rPr>
        <w:t>Datum i vrijeme podnošenja Zahtjeva za isplatu (dan, sat, minuta, sekunda) kojeg popunjava davatelj poštanske usluge.</w:t>
      </w:r>
    </w:p>
    <w:p w14:paraId="1E3117EC" w14:textId="0BF59149" w:rsidR="00C71F57" w:rsidRPr="00EF0F0F" w:rsidRDefault="00083FEE" w:rsidP="006129CC">
      <w:pPr>
        <w:pStyle w:val="Odlomakpopisa"/>
        <w:numPr>
          <w:ilvl w:val="0"/>
          <w:numId w:val="11"/>
        </w:numPr>
        <w:spacing w:line="240" w:lineRule="auto"/>
        <w:rPr>
          <w:rFonts w:ascii="Times New Roman" w:hAnsi="Times New Roman" w:cs="Times New Roman"/>
          <w:sz w:val="24"/>
          <w:szCs w:val="24"/>
        </w:rPr>
      </w:pPr>
      <w:r w:rsidRPr="00EF0F0F">
        <w:rPr>
          <w:rFonts w:ascii="Times New Roman" w:hAnsi="Times New Roman" w:cs="Times New Roman"/>
          <w:sz w:val="24"/>
          <w:szCs w:val="24"/>
        </w:rPr>
        <w:t xml:space="preserve">Identifikacijska </w:t>
      </w:r>
      <w:r w:rsidR="00C71F57" w:rsidRPr="00EF0F0F">
        <w:rPr>
          <w:rFonts w:ascii="Times New Roman" w:hAnsi="Times New Roman" w:cs="Times New Roman"/>
          <w:sz w:val="24"/>
          <w:szCs w:val="24"/>
        </w:rPr>
        <w:t>oznaka „Zahtjev za isplatu – Mjera 1.</w:t>
      </w:r>
      <w:r w:rsidR="005D1C58">
        <w:rPr>
          <w:rFonts w:ascii="Times New Roman" w:hAnsi="Times New Roman" w:cs="Times New Roman"/>
          <w:sz w:val="24"/>
          <w:szCs w:val="24"/>
        </w:rPr>
        <w:t>1</w:t>
      </w:r>
      <w:r w:rsidR="00C71F57" w:rsidRPr="00EF0F0F">
        <w:rPr>
          <w:rFonts w:ascii="Times New Roman" w:hAnsi="Times New Roman" w:cs="Times New Roman"/>
          <w:sz w:val="24"/>
          <w:szCs w:val="24"/>
        </w:rPr>
        <w:t>.</w:t>
      </w:r>
      <w:r w:rsidR="006A642C" w:rsidRPr="00EF0F0F">
        <w:rPr>
          <w:rFonts w:ascii="Times New Roman" w:hAnsi="Times New Roman" w:cs="Times New Roman"/>
          <w:sz w:val="24"/>
          <w:szCs w:val="24"/>
        </w:rPr>
        <w:t>1</w:t>
      </w:r>
      <w:r w:rsidR="00C71F57" w:rsidRPr="00EF0F0F">
        <w:rPr>
          <w:rFonts w:ascii="Times New Roman" w:hAnsi="Times New Roman" w:cs="Times New Roman"/>
          <w:sz w:val="24"/>
          <w:szCs w:val="24"/>
        </w:rPr>
        <w:t>. iz LRSR FLAG-a</w:t>
      </w:r>
      <w:r w:rsidR="006C3E88" w:rsidRPr="00EF0F0F">
        <w:rPr>
          <w:rFonts w:ascii="Times New Roman" w:hAnsi="Times New Roman" w:cs="Times New Roman"/>
          <w:sz w:val="24"/>
          <w:szCs w:val="24"/>
        </w:rPr>
        <w:t xml:space="preserve"> </w:t>
      </w:r>
      <w:r w:rsidR="003559D9">
        <w:rPr>
          <w:rFonts w:ascii="Times New Roman" w:hAnsi="Times New Roman" w:cs="Times New Roman"/>
          <w:sz w:val="24"/>
          <w:szCs w:val="24"/>
        </w:rPr>
        <w:t>Alba</w:t>
      </w:r>
      <w:r w:rsidR="008C30C0">
        <w:rPr>
          <w:rFonts w:ascii="Times New Roman" w:hAnsi="Times New Roman" w:cs="Times New Roman"/>
          <w:sz w:val="24"/>
          <w:szCs w:val="24"/>
        </w:rPr>
        <w:t>“</w:t>
      </w:r>
      <w:r w:rsidR="00C71F57" w:rsidRPr="00EF0F0F">
        <w:rPr>
          <w:rFonts w:ascii="Times New Roman" w:hAnsi="Times New Roman" w:cs="Times New Roman"/>
          <w:sz w:val="24"/>
          <w:szCs w:val="24"/>
        </w:rPr>
        <w:t>.</w:t>
      </w:r>
    </w:p>
    <w:p w14:paraId="5C6F8A54" w14:textId="77777777" w:rsidR="00C71F57" w:rsidRPr="00EF0F0F" w:rsidRDefault="00C71F57" w:rsidP="006129CC">
      <w:pPr>
        <w:pStyle w:val="Odlomakpopisa"/>
        <w:numPr>
          <w:ilvl w:val="0"/>
          <w:numId w:val="11"/>
        </w:numPr>
        <w:spacing w:after="0" w:line="240" w:lineRule="auto"/>
        <w:rPr>
          <w:rFonts w:ascii="Times New Roman" w:hAnsi="Times New Roman" w:cs="Times New Roman"/>
          <w:sz w:val="24"/>
          <w:szCs w:val="24"/>
        </w:rPr>
      </w:pPr>
      <w:r w:rsidRPr="00EF0F0F">
        <w:rPr>
          <w:rFonts w:ascii="Times New Roman" w:hAnsi="Times New Roman" w:cs="Times New Roman"/>
          <w:sz w:val="24"/>
          <w:szCs w:val="24"/>
        </w:rPr>
        <w:t>Napomena „NE OTVARATI“.</w:t>
      </w:r>
    </w:p>
    <w:p w14:paraId="3E1AB14D" w14:textId="77777777" w:rsidR="00647843" w:rsidRPr="00EF0F0F" w:rsidRDefault="00647843" w:rsidP="009161F5">
      <w:pPr>
        <w:pStyle w:val="Odlomakpopisa"/>
        <w:spacing w:after="0" w:line="240" w:lineRule="auto"/>
        <w:rPr>
          <w:rFonts w:ascii="Times New Roman" w:hAnsi="Times New Roman" w:cs="Times New Roman"/>
          <w:sz w:val="24"/>
          <w:szCs w:val="24"/>
        </w:rPr>
      </w:pPr>
    </w:p>
    <w:p w14:paraId="147CE780" w14:textId="20ADB105" w:rsidR="00617CD8" w:rsidRPr="00617CD8" w:rsidRDefault="007962B7" w:rsidP="00617CD8">
      <w:pPr>
        <w:pStyle w:val="Naslov3"/>
        <w:spacing w:line="240" w:lineRule="auto"/>
        <w:rPr>
          <w:rFonts w:ascii="Times New Roman" w:hAnsi="Times New Roman" w:cs="Times New Roman"/>
          <w:b/>
        </w:rPr>
      </w:pPr>
      <w:bookmarkStart w:id="77" w:name="_Toc84404165"/>
      <w:r w:rsidRPr="005D1C58">
        <w:rPr>
          <w:rFonts w:ascii="Times New Roman" w:hAnsi="Times New Roman" w:cs="Times New Roman"/>
          <w:b/>
        </w:rPr>
        <w:t>12.</w:t>
      </w:r>
      <w:r w:rsidR="00122671">
        <w:rPr>
          <w:rFonts w:ascii="Times New Roman" w:hAnsi="Times New Roman" w:cs="Times New Roman"/>
          <w:b/>
        </w:rPr>
        <w:t>4</w:t>
      </w:r>
      <w:r w:rsidRPr="005D1C58">
        <w:rPr>
          <w:rFonts w:ascii="Times New Roman" w:hAnsi="Times New Roman" w:cs="Times New Roman"/>
          <w:b/>
        </w:rPr>
        <w:t xml:space="preserve">.2. </w:t>
      </w:r>
      <w:r w:rsidR="00691EC2">
        <w:rPr>
          <w:rFonts w:ascii="Times New Roman" w:hAnsi="Times New Roman" w:cs="Times New Roman"/>
          <w:b/>
        </w:rPr>
        <w:t>Obrada Zahtjeva za isplatu i donošenje odluka</w:t>
      </w:r>
      <w:bookmarkEnd w:id="77"/>
      <w:r w:rsidR="00691EC2">
        <w:rPr>
          <w:rFonts w:ascii="Times New Roman" w:hAnsi="Times New Roman" w:cs="Times New Roman"/>
          <w:b/>
        </w:rPr>
        <w:t xml:space="preserve"> </w:t>
      </w:r>
    </w:p>
    <w:p w14:paraId="00C4A54E" w14:textId="77777777" w:rsidR="00617CD8" w:rsidRDefault="00617CD8" w:rsidP="00617CD8">
      <w:pPr>
        <w:pStyle w:val="NoSpacing1"/>
        <w:jc w:val="both"/>
        <w:rPr>
          <w:rFonts w:ascii="Times New Roman" w:hAnsi="Times New Roman"/>
          <w:sz w:val="24"/>
          <w:szCs w:val="24"/>
        </w:rPr>
      </w:pPr>
      <w:r>
        <w:rPr>
          <w:rFonts w:ascii="Times New Roman" w:hAnsi="Times New Roman"/>
          <w:sz w:val="24"/>
          <w:szCs w:val="24"/>
        </w:rPr>
        <w:t xml:space="preserve">Zahtjev za isplatu s pripadajućom dokumentacijom iz Priloga II, koji je temelj za isplatu potpore, u ime nositelja projekta, Upravljačkom tijelu podnosi FLAG., sukladno Čl. 39. st. 2. Pravilnika o provedbi LRSR. </w:t>
      </w:r>
    </w:p>
    <w:p w14:paraId="13065A0F" w14:textId="77777777" w:rsidR="00617CD8" w:rsidRDefault="00617CD8" w:rsidP="00617CD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Prije podnošenja Zahtjeva za isplatu Upravljačkom tijelu FLAG je dužan provesti prethodnu administrativnu provjeru potpunosti i pravovremenosti Zahtjeva za isplatu i priložene dokumentacije te posjet lokaciji operacije. </w:t>
      </w:r>
    </w:p>
    <w:p w14:paraId="173C7A2B" w14:textId="14391BBE" w:rsidR="005D1C58" w:rsidRPr="005D1C58" w:rsidRDefault="00617CD8" w:rsidP="008C30C0">
      <w:pPr>
        <w:spacing w:line="240" w:lineRule="auto"/>
        <w:contextualSpacing/>
        <w:jc w:val="both"/>
      </w:pPr>
      <w:r>
        <w:rPr>
          <w:rFonts w:ascii="Times New Roman" w:hAnsi="Times New Roman" w:cs="Times New Roman"/>
          <w:sz w:val="24"/>
          <w:szCs w:val="24"/>
        </w:rPr>
        <w:t>Za nepotpun Zahtjev za isplatu FLAG će nositelju projekta izdati Zahtjev za dopunu/obrazloženje/ispravak (D/O/I) kojim će od nositelja projekta tražiti dostavljanje dokumentacije koja nedostaje. Nositelj projekta dužan je dostaviti traženu dokumentaciju u roku od deset (10) radnih dana od dana zaprimanja Zahtjeva za dopunu/obrazloženje/ispravak. Ako tražena dokumentacija ne bude poslana u zadanom roku, smatrat će se da je nositelj projekta odustao od cijeloga ili od dijela iznosa potpore za koji dokumentacija nije dostavljena, a o čemu FLAG obavještava Upravljačko tijelo u okviru Izvješća o provedenim provjerama operacije. Zahtjev za D/O/I dostavlja se nositelju projekta preporučenom poštom s povratnicom i/ili elektroničkim putem na način kako je detaljnije opisano u dijelovima 9.4 i 9.5. ovog FLAG natječaja.</w:t>
      </w:r>
    </w:p>
    <w:p w14:paraId="711642EC" w14:textId="77777777" w:rsidR="007962B7" w:rsidRPr="00EF0F0F" w:rsidRDefault="007962B7" w:rsidP="009161F5">
      <w:pPr>
        <w:spacing w:after="120" w:line="240" w:lineRule="auto"/>
        <w:contextualSpacing/>
        <w:jc w:val="both"/>
        <w:rPr>
          <w:rFonts w:ascii="Times New Roman" w:hAnsi="Times New Roman" w:cs="Times New Roman"/>
          <w:sz w:val="24"/>
          <w:szCs w:val="24"/>
        </w:rPr>
      </w:pPr>
    </w:p>
    <w:p w14:paraId="7E123D1C" w14:textId="77777777" w:rsidR="007962B7" w:rsidRPr="00EF0F0F" w:rsidRDefault="007962B7" w:rsidP="009161F5">
      <w:pPr>
        <w:spacing w:after="120" w:line="240" w:lineRule="auto"/>
        <w:contextualSpacing/>
        <w:jc w:val="both"/>
        <w:rPr>
          <w:rFonts w:ascii="Times New Roman" w:hAnsi="Times New Roman" w:cs="Times New Roman"/>
          <w:b/>
          <w:sz w:val="24"/>
          <w:szCs w:val="24"/>
        </w:rPr>
      </w:pPr>
      <w:r w:rsidRPr="00EF0F0F">
        <w:rPr>
          <w:rFonts w:ascii="Times New Roman" w:hAnsi="Times New Roman" w:cs="Times New Roman"/>
          <w:b/>
          <w:sz w:val="24"/>
          <w:szCs w:val="24"/>
        </w:rPr>
        <w:t>FLAG Upravljačkom tijelu dostavlja Zahtjev za isplatu koji je podnio nositelj projekta i Izvješće o provedenim provjerama operacije u roku od petnaest (15) radnih dana od zaprimanja potpunog Zahtjeva za isplatu od strane nositelja projekta.</w:t>
      </w:r>
    </w:p>
    <w:p w14:paraId="1CBF523C" w14:textId="77777777" w:rsidR="007962B7" w:rsidRPr="00EF0F0F" w:rsidRDefault="007962B7" w:rsidP="009161F5">
      <w:pPr>
        <w:spacing w:after="120" w:line="240" w:lineRule="auto"/>
        <w:contextualSpacing/>
        <w:jc w:val="both"/>
        <w:rPr>
          <w:rFonts w:ascii="Times New Roman" w:hAnsi="Times New Roman" w:cs="Times New Roman"/>
          <w:sz w:val="24"/>
          <w:szCs w:val="24"/>
        </w:rPr>
      </w:pPr>
    </w:p>
    <w:p w14:paraId="72C29366" w14:textId="77777777" w:rsidR="007962B7" w:rsidRPr="00EF0F0F" w:rsidRDefault="007962B7" w:rsidP="009161F5">
      <w:pPr>
        <w:spacing w:after="0" w:line="240" w:lineRule="auto"/>
        <w:contextualSpacing/>
        <w:jc w:val="both"/>
        <w:rPr>
          <w:rFonts w:ascii="Times New Roman" w:hAnsi="Times New Roman" w:cs="Times New Roman"/>
          <w:sz w:val="24"/>
          <w:szCs w:val="24"/>
        </w:rPr>
      </w:pPr>
      <w:r w:rsidRPr="00EF0F0F">
        <w:rPr>
          <w:rFonts w:ascii="Times New Roman" w:hAnsi="Times New Roman" w:cs="Times New Roman"/>
          <w:sz w:val="24"/>
          <w:szCs w:val="24"/>
        </w:rPr>
        <w:t>Nakon provedene administrativne kontrole Zahtjeva za isplatu i, po potrebi, kontrole na terenu, Upravljačko tijelo će donijeti:</w:t>
      </w:r>
    </w:p>
    <w:p w14:paraId="2D9D9476" w14:textId="77777777" w:rsidR="007962B7" w:rsidRPr="00EF0F0F" w:rsidRDefault="007962B7" w:rsidP="006129CC">
      <w:pPr>
        <w:pStyle w:val="Odlomakpopisa"/>
        <w:numPr>
          <w:ilvl w:val="0"/>
          <w:numId w:val="25"/>
        </w:numPr>
        <w:spacing w:after="120" w:line="240" w:lineRule="auto"/>
        <w:jc w:val="both"/>
        <w:rPr>
          <w:rFonts w:ascii="Times New Roman" w:hAnsi="Times New Roman" w:cs="Times New Roman"/>
          <w:sz w:val="24"/>
          <w:szCs w:val="24"/>
        </w:rPr>
      </w:pPr>
      <w:r w:rsidRPr="00EF0F0F">
        <w:rPr>
          <w:rFonts w:ascii="Times New Roman" w:hAnsi="Times New Roman" w:cs="Times New Roman"/>
          <w:sz w:val="24"/>
          <w:szCs w:val="24"/>
        </w:rPr>
        <w:t>Odluku o isplati, ili</w:t>
      </w:r>
    </w:p>
    <w:p w14:paraId="115535A2" w14:textId="77777777" w:rsidR="007962B7" w:rsidRPr="00EF0F0F" w:rsidRDefault="007962B7" w:rsidP="006129CC">
      <w:pPr>
        <w:pStyle w:val="Odlomakpopisa"/>
        <w:numPr>
          <w:ilvl w:val="0"/>
          <w:numId w:val="25"/>
        </w:numPr>
        <w:spacing w:before="100" w:after="120" w:line="240" w:lineRule="auto"/>
        <w:jc w:val="both"/>
        <w:rPr>
          <w:rFonts w:ascii="Times New Roman" w:hAnsi="Times New Roman" w:cs="Times New Roman"/>
          <w:sz w:val="24"/>
          <w:szCs w:val="24"/>
        </w:rPr>
      </w:pPr>
      <w:r w:rsidRPr="00EF0F0F">
        <w:rPr>
          <w:rFonts w:ascii="Times New Roman" w:hAnsi="Times New Roman" w:cs="Times New Roman"/>
          <w:sz w:val="24"/>
          <w:szCs w:val="24"/>
        </w:rPr>
        <w:t>Odluku o odbijanju Zahtjeva za isplatu.</w:t>
      </w:r>
    </w:p>
    <w:p w14:paraId="0CF73543" w14:textId="77777777" w:rsidR="007962B7" w:rsidRPr="00EF0F0F" w:rsidRDefault="007962B7" w:rsidP="009161F5">
      <w:pPr>
        <w:spacing w:after="0" w:line="240" w:lineRule="auto"/>
        <w:jc w:val="both"/>
        <w:rPr>
          <w:rFonts w:ascii="Times New Roman" w:hAnsi="Times New Roman" w:cs="Times New Roman"/>
          <w:sz w:val="24"/>
          <w:szCs w:val="24"/>
        </w:rPr>
      </w:pPr>
      <w:r w:rsidRPr="00EF0F0F">
        <w:rPr>
          <w:rFonts w:ascii="Times New Roman" w:hAnsi="Times New Roman" w:cs="Times New Roman"/>
          <w:sz w:val="24"/>
          <w:szCs w:val="24"/>
        </w:rPr>
        <w:t>Odluka o odbijanju Zahtjeva za isplatu izdaje se zbog:</w:t>
      </w:r>
    </w:p>
    <w:p w14:paraId="02C301AB" w14:textId="77777777" w:rsidR="007962B7" w:rsidRPr="00EF0F0F" w:rsidRDefault="007962B7" w:rsidP="006129CC">
      <w:pPr>
        <w:pStyle w:val="Odlomakpopisa"/>
        <w:numPr>
          <w:ilvl w:val="0"/>
          <w:numId w:val="26"/>
        </w:numPr>
        <w:spacing w:after="120" w:line="240" w:lineRule="auto"/>
        <w:jc w:val="both"/>
        <w:rPr>
          <w:rFonts w:ascii="Times New Roman" w:hAnsi="Times New Roman" w:cs="Times New Roman"/>
          <w:sz w:val="24"/>
          <w:szCs w:val="24"/>
        </w:rPr>
      </w:pPr>
      <w:r w:rsidRPr="00EF0F0F">
        <w:rPr>
          <w:rFonts w:ascii="Times New Roman" w:hAnsi="Times New Roman" w:cs="Times New Roman"/>
          <w:sz w:val="24"/>
          <w:szCs w:val="24"/>
        </w:rPr>
        <w:t>neispunjavanja uvjeta propisanih Pravilnikom o provedbi LRSR</w:t>
      </w:r>
      <w:r w:rsidR="004C12E7" w:rsidRPr="00EF0F0F" w:rsidDel="004C12E7">
        <w:rPr>
          <w:rFonts w:ascii="Times New Roman" w:hAnsi="Times New Roman" w:cs="Times New Roman"/>
          <w:sz w:val="24"/>
          <w:szCs w:val="24"/>
        </w:rPr>
        <w:t xml:space="preserve"> </w:t>
      </w:r>
      <w:r w:rsidRPr="00EF0F0F">
        <w:rPr>
          <w:rFonts w:ascii="Times New Roman" w:hAnsi="Times New Roman" w:cs="Times New Roman"/>
          <w:sz w:val="24"/>
          <w:szCs w:val="24"/>
        </w:rPr>
        <w:t>i/ili Odlukom o odabiru projekta i/ili Odlukom o dodjeli sredstava;</w:t>
      </w:r>
    </w:p>
    <w:p w14:paraId="0E23A4B0" w14:textId="77777777" w:rsidR="007962B7" w:rsidRPr="00EF0F0F" w:rsidRDefault="007962B7" w:rsidP="006129CC">
      <w:pPr>
        <w:pStyle w:val="Odlomakpopisa"/>
        <w:numPr>
          <w:ilvl w:val="0"/>
          <w:numId w:val="26"/>
        </w:numPr>
        <w:spacing w:before="100" w:after="120" w:line="240" w:lineRule="auto"/>
        <w:jc w:val="both"/>
        <w:rPr>
          <w:rFonts w:ascii="Times New Roman" w:hAnsi="Times New Roman" w:cs="Times New Roman"/>
          <w:sz w:val="24"/>
          <w:szCs w:val="24"/>
        </w:rPr>
      </w:pPr>
      <w:r w:rsidRPr="00EF0F0F">
        <w:rPr>
          <w:rFonts w:ascii="Times New Roman" w:hAnsi="Times New Roman" w:cs="Times New Roman"/>
          <w:sz w:val="24"/>
          <w:szCs w:val="24"/>
        </w:rPr>
        <w:t>neprihvatljivosti svih troškova navedenih u Zahtjevu za isplatu;</w:t>
      </w:r>
    </w:p>
    <w:p w14:paraId="0871A3D3" w14:textId="77777777" w:rsidR="007962B7" w:rsidRPr="00EF0F0F" w:rsidRDefault="007962B7" w:rsidP="006129CC">
      <w:pPr>
        <w:pStyle w:val="Odlomakpopisa"/>
        <w:numPr>
          <w:ilvl w:val="0"/>
          <w:numId w:val="26"/>
        </w:numPr>
        <w:spacing w:before="100" w:after="120" w:line="240" w:lineRule="auto"/>
        <w:jc w:val="both"/>
        <w:rPr>
          <w:rFonts w:ascii="Times New Roman" w:hAnsi="Times New Roman" w:cs="Times New Roman"/>
          <w:sz w:val="24"/>
          <w:szCs w:val="24"/>
        </w:rPr>
      </w:pPr>
      <w:r w:rsidRPr="00EF0F0F">
        <w:rPr>
          <w:rFonts w:ascii="Times New Roman" w:hAnsi="Times New Roman" w:cs="Times New Roman"/>
          <w:sz w:val="24"/>
          <w:szCs w:val="24"/>
        </w:rPr>
        <w:t>onemogućavanja obavljanja kontrole na terenu ili negativnog nalaza kontrole na terenu;</w:t>
      </w:r>
    </w:p>
    <w:p w14:paraId="0AA67C65" w14:textId="77777777" w:rsidR="007962B7" w:rsidRPr="00EF0F0F" w:rsidRDefault="007962B7" w:rsidP="006129CC">
      <w:pPr>
        <w:pStyle w:val="Odlomakpopisa"/>
        <w:numPr>
          <w:ilvl w:val="0"/>
          <w:numId w:val="26"/>
        </w:numPr>
        <w:spacing w:before="100" w:after="120" w:line="240" w:lineRule="auto"/>
        <w:jc w:val="both"/>
        <w:rPr>
          <w:rFonts w:ascii="Times New Roman" w:hAnsi="Times New Roman" w:cs="Times New Roman"/>
          <w:sz w:val="24"/>
          <w:szCs w:val="24"/>
        </w:rPr>
      </w:pPr>
      <w:r w:rsidRPr="00EF0F0F">
        <w:rPr>
          <w:rFonts w:ascii="Times New Roman" w:hAnsi="Times New Roman" w:cs="Times New Roman"/>
          <w:sz w:val="24"/>
          <w:szCs w:val="24"/>
        </w:rPr>
        <w:t>utvrđene nepravilnosti prije isplate potpore ako je odlukom o utvrđenoj nepravilnosti određeno odbijanje zahtjeva za isplatu uzimajući u obzir težinu utvrđene nepravilnosti ili u slučaju ne poduzimanja korektivnih mjera određenih radi ispravljanja utvrđene nepravilnosti u zadanom roku;</w:t>
      </w:r>
    </w:p>
    <w:p w14:paraId="2FFEDEA6" w14:textId="77777777" w:rsidR="007962B7" w:rsidRPr="00EF0F0F" w:rsidRDefault="007962B7" w:rsidP="006129CC">
      <w:pPr>
        <w:pStyle w:val="Odlomakpopisa"/>
        <w:numPr>
          <w:ilvl w:val="0"/>
          <w:numId w:val="26"/>
        </w:numPr>
        <w:spacing w:before="100" w:after="120" w:line="240" w:lineRule="auto"/>
        <w:jc w:val="both"/>
        <w:rPr>
          <w:rFonts w:ascii="Times New Roman" w:hAnsi="Times New Roman" w:cs="Times New Roman"/>
          <w:sz w:val="24"/>
          <w:szCs w:val="24"/>
        </w:rPr>
      </w:pPr>
      <w:r w:rsidRPr="00EF0F0F">
        <w:rPr>
          <w:rFonts w:ascii="Times New Roman" w:hAnsi="Times New Roman" w:cs="Times New Roman"/>
          <w:sz w:val="24"/>
          <w:szCs w:val="24"/>
        </w:rPr>
        <w:t>utvrđene nepravilnosti kod koje je utvrđena i sumnja na prijevaru, a sredstva potpore nisu isplaćena korisniku. Upravljačko tijelo će zbog sumnje na prijevaru izvijestiti Državno odvjetništvo Republike Hrvatske kako bi se pokrenuo postupak pred nadležnim sudom.</w:t>
      </w:r>
    </w:p>
    <w:p w14:paraId="5FB0435F" w14:textId="77777777" w:rsidR="007962B7" w:rsidRPr="00EF0F0F" w:rsidRDefault="007962B7" w:rsidP="009161F5">
      <w:pPr>
        <w:spacing w:after="120" w:line="240" w:lineRule="auto"/>
        <w:jc w:val="both"/>
        <w:rPr>
          <w:rFonts w:ascii="Times New Roman" w:hAnsi="Times New Roman" w:cs="Times New Roman"/>
          <w:sz w:val="24"/>
          <w:szCs w:val="24"/>
        </w:rPr>
      </w:pPr>
      <w:r w:rsidRPr="00EF0F0F">
        <w:rPr>
          <w:rFonts w:ascii="Times New Roman" w:hAnsi="Times New Roman" w:cs="Times New Roman"/>
          <w:sz w:val="24"/>
          <w:szCs w:val="24"/>
        </w:rPr>
        <w:t xml:space="preserve">Ako se tijekom obrade Zahtjeva za isplatu utvrdi nepravilnost, a koju odlukom o utvrđenoj nepravilnosti nije određeno odbijanje </w:t>
      </w:r>
      <w:r w:rsidR="00D93953" w:rsidRPr="00EF0F0F">
        <w:rPr>
          <w:rFonts w:ascii="Times New Roman" w:hAnsi="Times New Roman" w:cs="Times New Roman"/>
          <w:sz w:val="24"/>
          <w:szCs w:val="24"/>
        </w:rPr>
        <w:t>Z</w:t>
      </w:r>
      <w:r w:rsidRPr="00EF0F0F">
        <w:rPr>
          <w:rFonts w:ascii="Times New Roman" w:hAnsi="Times New Roman" w:cs="Times New Roman"/>
          <w:sz w:val="24"/>
          <w:szCs w:val="24"/>
        </w:rPr>
        <w:t>ahtjeva za isplatu u cijelosti, Upravljačko tijelo će odbiti iznos nepravilnog troška od Zahtjeva za isplatu i izdati Odluku o isplati u kojoj će ukupan iznos biti umanjen za iznos nepravilnog troška.</w:t>
      </w:r>
    </w:p>
    <w:p w14:paraId="08156EC7" w14:textId="433400C7" w:rsidR="007962B7" w:rsidRPr="00EF0F0F" w:rsidRDefault="007962B7" w:rsidP="009161F5">
      <w:pPr>
        <w:spacing w:after="120" w:line="240" w:lineRule="auto"/>
        <w:jc w:val="both"/>
        <w:rPr>
          <w:rFonts w:ascii="Times New Roman" w:hAnsi="Times New Roman" w:cs="Times New Roman"/>
          <w:sz w:val="24"/>
          <w:szCs w:val="24"/>
        </w:rPr>
      </w:pPr>
      <w:r w:rsidRPr="00EF0F0F">
        <w:rPr>
          <w:rFonts w:ascii="Times New Roman" w:hAnsi="Times New Roman" w:cs="Times New Roman"/>
          <w:sz w:val="24"/>
          <w:szCs w:val="24"/>
        </w:rPr>
        <w:t>Isplate, sukladno Odlukama Upravljačkog tijela o isplati, provodi Agencija za plaćanja u poljoprivredi</w:t>
      </w:r>
      <w:r w:rsidR="00942A84">
        <w:rPr>
          <w:rFonts w:ascii="Times New Roman" w:hAnsi="Times New Roman" w:cs="Times New Roman"/>
          <w:sz w:val="24"/>
          <w:szCs w:val="24"/>
        </w:rPr>
        <w:t xml:space="preserve">, </w:t>
      </w:r>
      <w:r w:rsidRPr="00EF0F0F">
        <w:rPr>
          <w:rFonts w:ascii="Times New Roman" w:hAnsi="Times New Roman" w:cs="Times New Roman"/>
          <w:sz w:val="24"/>
          <w:szCs w:val="24"/>
        </w:rPr>
        <w:t xml:space="preserve">ribarstvu i ruralnom razvoju. Odobrena sredstva potpore bit će isplaćena nositelju projekta na bankovni račun naveden u prijavi. </w:t>
      </w:r>
    </w:p>
    <w:p w14:paraId="394784E9" w14:textId="75CEF2F4" w:rsidR="007962B7" w:rsidRPr="00EF0F0F" w:rsidRDefault="007962B7" w:rsidP="009161F5">
      <w:pPr>
        <w:spacing w:after="120" w:line="240" w:lineRule="auto"/>
        <w:jc w:val="both"/>
        <w:rPr>
          <w:rFonts w:ascii="Times New Roman" w:hAnsi="Times New Roman" w:cs="Times New Roman"/>
          <w:sz w:val="24"/>
          <w:szCs w:val="24"/>
        </w:rPr>
      </w:pPr>
      <w:r w:rsidRPr="00EF0F0F">
        <w:rPr>
          <w:rFonts w:ascii="Times New Roman" w:hAnsi="Times New Roman" w:cs="Times New Roman"/>
          <w:sz w:val="24"/>
          <w:szCs w:val="24"/>
        </w:rPr>
        <w:t>Nositelju projekta se ne može isplatiti potpora u iznosu višem od iznosa navedenoga u Odluci o odabiru projekta na FLAG razini</w:t>
      </w:r>
      <w:r w:rsidR="00942A84">
        <w:rPr>
          <w:rFonts w:ascii="Times New Roman" w:hAnsi="Times New Roman" w:cs="Times New Roman"/>
          <w:sz w:val="24"/>
          <w:szCs w:val="24"/>
        </w:rPr>
        <w:t xml:space="preserve"> odnosno</w:t>
      </w:r>
      <w:r w:rsidRPr="00EF0F0F">
        <w:rPr>
          <w:rFonts w:ascii="Times New Roman" w:hAnsi="Times New Roman" w:cs="Times New Roman"/>
          <w:sz w:val="24"/>
          <w:szCs w:val="24"/>
        </w:rPr>
        <w:t xml:space="preserve"> u Odluci o dodjeli sredstava</w:t>
      </w:r>
      <w:r w:rsidR="00942A84">
        <w:rPr>
          <w:rFonts w:ascii="Times New Roman" w:hAnsi="Times New Roman" w:cs="Times New Roman"/>
          <w:sz w:val="24"/>
          <w:szCs w:val="24"/>
        </w:rPr>
        <w:t>.</w:t>
      </w:r>
    </w:p>
    <w:p w14:paraId="07C2B677" w14:textId="77777777" w:rsidR="007962B7" w:rsidRPr="00EF0F0F" w:rsidRDefault="007962B7" w:rsidP="009161F5">
      <w:pPr>
        <w:spacing w:after="0" w:line="240" w:lineRule="auto"/>
        <w:jc w:val="both"/>
        <w:rPr>
          <w:rFonts w:ascii="Times New Roman" w:hAnsi="Times New Roman" w:cs="Times New Roman"/>
          <w:sz w:val="24"/>
          <w:szCs w:val="24"/>
        </w:rPr>
      </w:pPr>
      <w:r w:rsidRPr="00EF0F0F">
        <w:rPr>
          <w:rFonts w:ascii="Times New Roman" w:hAnsi="Times New Roman" w:cs="Times New Roman"/>
          <w:sz w:val="24"/>
          <w:szCs w:val="24"/>
        </w:rPr>
        <w:t>U slučaju potrebe za promjenom podataka u Odluci o isplati, nositelju projekta će biti izdana Odluka o izmjeni odluke o isplati.</w:t>
      </w:r>
    </w:p>
    <w:p w14:paraId="53DEA236" w14:textId="77777777" w:rsidR="007962B7" w:rsidRPr="00EF0F0F" w:rsidRDefault="007962B7" w:rsidP="009161F5">
      <w:pPr>
        <w:spacing w:after="0" w:line="240" w:lineRule="auto"/>
        <w:contextualSpacing/>
        <w:jc w:val="both"/>
        <w:rPr>
          <w:rFonts w:ascii="Times New Roman" w:hAnsi="Times New Roman" w:cs="Times New Roman"/>
          <w:sz w:val="24"/>
          <w:szCs w:val="24"/>
        </w:rPr>
      </w:pPr>
    </w:p>
    <w:p w14:paraId="39AF5624" w14:textId="77777777" w:rsidR="00617CD8" w:rsidRDefault="00617CD8" w:rsidP="00617CD8">
      <w:pPr>
        <w:spacing w:line="240" w:lineRule="auto"/>
        <w:jc w:val="both"/>
        <w:rPr>
          <w:rStyle w:val="Hiperveza"/>
          <w:rFonts w:ascii="Times New Roman" w:eastAsia="Times New Roman" w:hAnsi="Times New Roman" w:cs="Times New Roman"/>
          <w:sz w:val="24"/>
          <w:szCs w:val="24"/>
        </w:rPr>
      </w:pPr>
      <w:bookmarkStart w:id="78" w:name="_Hlk529790840"/>
      <w:r>
        <w:rPr>
          <w:rFonts w:ascii="Times New Roman" w:hAnsi="Times New Roman" w:cs="Times New Roman"/>
          <w:sz w:val="24"/>
          <w:szCs w:val="24"/>
        </w:rPr>
        <w:t>Na Odluke o isplati, Odluke o Izmjeni odluke o isplati ili Odluke o odbijanju Zahtjeva za isplatu</w:t>
      </w:r>
      <w:r>
        <w:rPr>
          <w:rFonts w:ascii="Times New Roman" w:hAnsi="Times New Roman" w:cs="Times New Roman"/>
          <w:b/>
          <w:sz w:val="24"/>
          <w:szCs w:val="24"/>
        </w:rPr>
        <w:t xml:space="preserve"> koje donese Upravljačko tijelo,</w:t>
      </w:r>
      <w:r>
        <w:rPr>
          <w:rFonts w:ascii="Times New Roman" w:hAnsi="Times New Roman" w:cs="Times New Roman"/>
          <w:sz w:val="24"/>
          <w:szCs w:val="24"/>
        </w:rPr>
        <w:t xml:space="preserve"> nositelj projekta može podnijeti prigovor  sukladno  Pravilniku o provedbi LRSR koji se nalazi na mrežnim stranicama Upravljačkog tijela: </w:t>
      </w:r>
      <w:hyperlink r:id="rId33" w:history="1">
        <w:r>
          <w:rPr>
            <w:rStyle w:val="Hiperveza"/>
            <w:rFonts w:ascii="Times New Roman" w:eastAsia="Times New Roman" w:hAnsi="Times New Roman" w:cs="Times New Roman"/>
            <w:sz w:val="24"/>
            <w:szCs w:val="24"/>
          </w:rPr>
          <w:t>https://euribarstvo.hr/natjecaji/novi-pravilnik-o-uvjetima-kriterijima-nacinu-odabira-financiranja-i-provedbe-lokalnih-razvojnih-strategija-u-ribarstvu-2019-godina/</w:t>
        </w:r>
      </w:hyperlink>
      <w:r>
        <w:rPr>
          <w:rStyle w:val="Hiperveza"/>
          <w:rFonts w:ascii="Times New Roman" w:eastAsia="Times New Roman" w:hAnsi="Times New Roman" w:cs="Times New Roman"/>
          <w:sz w:val="24"/>
          <w:szCs w:val="24"/>
        </w:rPr>
        <w:t xml:space="preserve"> </w:t>
      </w:r>
    </w:p>
    <w:p w14:paraId="091018F9" w14:textId="77777777" w:rsidR="002E4623" w:rsidRPr="00EF0F0F" w:rsidRDefault="002E4623" w:rsidP="009161F5">
      <w:pPr>
        <w:spacing w:after="0" w:line="240" w:lineRule="auto"/>
        <w:jc w:val="both"/>
        <w:rPr>
          <w:rFonts w:ascii="Times New Roman" w:hAnsi="Times New Roman" w:cs="Times New Roman"/>
          <w:sz w:val="24"/>
          <w:szCs w:val="24"/>
        </w:rPr>
      </w:pPr>
      <w:bookmarkStart w:id="79" w:name="_Hlk519590712"/>
      <w:bookmarkEnd w:id="78"/>
    </w:p>
    <w:p w14:paraId="499AC154" w14:textId="77777777" w:rsidR="00537F26" w:rsidRPr="00EF0F0F" w:rsidRDefault="007962B7" w:rsidP="009161F5">
      <w:pPr>
        <w:spacing w:line="240" w:lineRule="auto"/>
        <w:contextualSpacing/>
        <w:jc w:val="both"/>
        <w:rPr>
          <w:rFonts w:ascii="Times New Roman" w:hAnsi="Times New Roman" w:cs="Times New Roman"/>
          <w:sz w:val="24"/>
          <w:szCs w:val="24"/>
        </w:rPr>
      </w:pPr>
      <w:r w:rsidRPr="00EF0F0F">
        <w:rPr>
          <w:rFonts w:ascii="Times New Roman" w:hAnsi="Times New Roman" w:cs="Times New Roman"/>
          <w:sz w:val="24"/>
          <w:szCs w:val="24"/>
        </w:rPr>
        <w:t xml:space="preserve">U odnosu na nositelja projekta spram kojeg je donesena Odluka o dodjeli sredstava od strane Upravljačkog tijela, isti je slobodan obratiti se FLAG-u radi pojašnjenja njegovih obaveza prilikom podnošenja Zahtjeva za isplatu i dr. </w:t>
      </w:r>
    </w:p>
    <w:p w14:paraId="50F7882F" w14:textId="77777777" w:rsidR="00380D93" w:rsidRPr="00EF0F0F" w:rsidRDefault="00380D93" w:rsidP="009161F5">
      <w:pPr>
        <w:spacing w:after="0" w:line="240" w:lineRule="auto"/>
        <w:contextualSpacing/>
        <w:jc w:val="both"/>
        <w:rPr>
          <w:rFonts w:ascii="Times New Roman" w:hAnsi="Times New Roman" w:cs="Times New Roman"/>
          <w:color w:val="70AD47" w:themeColor="accent6"/>
          <w:sz w:val="24"/>
          <w:szCs w:val="24"/>
        </w:rPr>
      </w:pPr>
    </w:p>
    <w:p w14:paraId="433056A7" w14:textId="77777777" w:rsidR="00537F26" w:rsidRDefault="00537F26" w:rsidP="009161F5">
      <w:pPr>
        <w:pStyle w:val="Naslov2"/>
        <w:spacing w:line="240" w:lineRule="auto"/>
        <w:rPr>
          <w:rFonts w:ascii="Times New Roman" w:hAnsi="Times New Roman" w:cs="Times New Roman"/>
          <w:b/>
          <w:sz w:val="24"/>
          <w:szCs w:val="24"/>
        </w:rPr>
      </w:pPr>
      <w:bookmarkStart w:id="80" w:name="_Toc84404166"/>
      <w:r w:rsidRPr="0030263B">
        <w:rPr>
          <w:rFonts w:ascii="Times New Roman" w:hAnsi="Times New Roman" w:cs="Times New Roman"/>
          <w:b/>
          <w:sz w:val="24"/>
          <w:szCs w:val="24"/>
        </w:rPr>
        <w:t>12.</w:t>
      </w:r>
      <w:r w:rsidR="00122671">
        <w:rPr>
          <w:rFonts w:ascii="Times New Roman" w:hAnsi="Times New Roman" w:cs="Times New Roman"/>
          <w:b/>
          <w:sz w:val="24"/>
          <w:szCs w:val="24"/>
        </w:rPr>
        <w:t>5</w:t>
      </w:r>
      <w:r w:rsidRPr="0030263B">
        <w:rPr>
          <w:rFonts w:ascii="Times New Roman" w:hAnsi="Times New Roman" w:cs="Times New Roman"/>
          <w:b/>
          <w:sz w:val="24"/>
          <w:szCs w:val="24"/>
        </w:rPr>
        <w:t>. Povrat sredstava</w:t>
      </w:r>
      <w:bookmarkEnd w:id="80"/>
      <w:r w:rsidRPr="0030263B">
        <w:rPr>
          <w:rFonts w:ascii="Times New Roman" w:hAnsi="Times New Roman" w:cs="Times New Roman"/>
          <w:b/>
          <w:sz w:val="24"/>
          <w:szCs w:val="24"/>
        </w:rPr>
        <w:t xml:space="preserve"> </w:t>
      </w:r>
    </w:p>
    <w:p w14:paraId="30792DDE" w14:textId="77777777" w:rsidR="0030263B" w:rsidRPr="0030263B" w:rsidRDefault="0030263B" w:rsidP="0030263B"/>
    <w:p w14:paraId="33E17863" w14:textId="77777777" w:rsidR="00537F26" w:rsidRPr="00EF0F0F" w:rsidRDefault="00537F26" w:rsidP="009161F5">
      <w:pPr>
        <w:spacing w:after="0" w:line="240" w:lineRule="auto"/>
        <w:jc w:val="both"/>
        <w:rPr>
          <w:rFonts w:ascii="Times New Roman" w:hAnsi="Times New Roman" w:cs="Times New Roman"/>
          <w:sz w:val="24"/>
          <w:szCs w:val="24"/>
        </w:rPr>
      </w:pPr>
      <w:r w:rsidRPr="00EF0F0F">
        <w:rPr>
          <w:rFonts w:ascii="Times New Roman" w:hAnsi="Times New Roman" w:cs="Times New Roman"/>
          <w:sz w:val="24"/>
          <w:szCs w:val="24"/>
        </w:rPr>
        <w:t>Upravljačko tijelo će Odlukom o povratu sredstava od nositelja projekta zahtijevati povrat u slučaju:</w:t>
      </w:r>
    </w:p>
    <w:p w14:paraId="6BD44687" w14:textId="77777777" w:rsidR="00537F26" w:rsidRPr="00EF0F0F" w:rsidRDefault="00537F26" w:rsidP="006129CC">
      <w:pPr>
        <w:pStyle w:val="Odlomakpopisa"/>
        <w:numPr>
          <w:ilvl w:val="0"/>
          <w:numId w:val="27"/>
        </w:numPr>
        <w:spacing w:line="240" w:lineRule="auto"/>
        <w:jc w:val="both"/>
        <w:rPr>
          <w:rFonts w:ascii="Times New Roman" w:hAnsi="Times New Roman" w:cs="Times New Roman"/>
          <w:sz w:val="24"/>
          <w:szCs w:val="24"/>
        </w:rPr>
      </w:pPr>
      <w:r w:rsidRPr="00EF0F0F">
        <w:rPr>
          <w:rFonts w:ascii="Times New Roman" w:hAnsi="Times New Roman" w:cs="Times New Roman"/>
          <w:sz w:val="24"/>
          <w:szCs w:val="24"/>
        </w:rPr>
        <w:t>administrativne pogreške/pogrešne isplate;</w:t>
      </w:r>
    </w:p>
    <w:p w14:paraId="49A29DB5" w14:textId="77777777" w:rsidR="00537F26" w:rsidRPr="00EF0F0F" w:rsidRDefault="00537F26" w:rsidP="006129CC">
      <w:pPr>
        <w:pStyle w:val="Odlomakpopisa"/>
        <w:numPr>
          <w:ilvl w:val="0"/>
          <w:numId w:val="27"/>
        </w:numPr>
        <w:spacing w:line="240" w:lineRule="auto"/>
        <w:jc w:val="both"/>
        <w:rPr>
          <w:rFonts w:ascii="Times New Roman" w:hAnsi="Times New Roman" w:cs="Times New Roman"/>
          <w:sz w:val="24"/>
          <w:szCs w:val="24"/>
        </w:rPr>
      </w:pPr>
      <w:r w:rsidRPr="00EF0F0F">
        <w:rPr>
          <w:rFonts w:ascii="Times New Roman" w:hAnsi="Times New Roman" w:cs="Times New Roman"/>
          <w:sz w:val="24"/>
          <w:szCs w:val="24"/>
        </w:rPr>
        <w:t>nepravilnosti utvrđene nakon isplate.</w:t>
      </w:r>
    </w:p>
    <w:p w14:paraId="7E88FB8C" w14:textId="0CF8B4D0" w:rsidR="00537F26" w:rsidRPr="00EF0F0F" w:rsidRDefault="00537F26" w:rsidP="009161F5">
      <w:pPr>
        <w:autoSpaceDE w:val="0"/>
        <w:autoSpaceDN w:val="0"/>
        <w:adjustRightInd w:val="0"/>
        <w:spacing w:after="0" w:line="240" w:lineRule="auto"/>
        <w:jc w:val="both"/>
        <w:rPr>
          <w:rFonts w:ascii="Times New Roman" w:hAnsi="Times New Roman" w:cs="Times New Roman"/>
          <w:sz w:val="24"/>
          <w:szCs w:val="24"/>
        </w:rPr>
      </w:pPr>
      <w:r w:rsidRPr="00EF0F0F">
        <w:rPr>
          <w:rFonts w:ascii="Times New Roman" w:hAnsi="Times New Roman" w:cs="Times New Roman"/>
          <w:sz w:val="24"/>
          <w:szCs w:val="24"/>
        </w:rPr>
        <w:t>Povrat sredstava definiran je čl. 48.</w:t>
      </w:r>
      <w:r w:rsidR="00C2606C">
        <w:rPr>
          <w:rFonts w:ascii="Times New Roman" w:hAnsi="Times New Roman" w:cs="Times New Roman"/>
          <w:sz w:val="24"/>
          <w:szCs w:val="24"/>
        </w:rPr>
        <w:t xml:space="preserve"> </w:t>
      </w:r>
      <w:r w:rsidRPr="00EF0F0F">
        <w:rPr>
          <w:rFonts w:ascii="Times New Roman" w:hAnsi="Times New Roman" w:cs="Times New Roman"/>
          <w:sz w:val="24"/>
          <w:szCs w:val="24"/>
        </w:rPr>
        <w:t>Pravilnika o provedbi LRSR.</w:t>
      </w:r>
    </w:p>
    <w:p w14:paraId="68271F0C" w14:textId="77777777" w:rsidR="00537F26" w:rsidRPr="00EF0F0F" w:rsidRDefault="00537F26" w:rsidP="009161F5">
      <w:pPr>
        <w:autoSpaceDE w:val="0"/>
        <w:autoSpaceDN w:val="0"/>
        <w:adjustRightInd w:val="0"/>
        <w:spacing w:after="0" w:line="240" w:lineRule="auto"/>
        <w:jc w:val="both"/>
        <w:rPr>
          <w:rFonts w:ascii="Times New Roman" w:hAnsi="Times New Roman" w:cs="Times New Roman"/>
          <w:sz w:val="24"/>
          <w:szCs w:val="24"/>
        </w:rPr>
      </w:pPr>
    </w:p>
    <w:p w14:paraId="66239582" w14:textId="3C3D52B3" w:rsidR="0030263B" w:rsidRPr="0030263B" w:rsidRDefault="00537F26" w:rsidP="00F606BD">
      <w:pPr>
        <w:pStyle w:val="Naslov2"/>
        <w:spacing w:line="240" w:lineRule="auto"/>
      </w:pPr>
      <w:bookmarkStart w:id="81" w:name="_Toc84404167"/>
      <w:r w:rsidRPr="0030263B">
        <w:rPr>
          <w:rFonts w:ascii="Times New Roman" w:hAnsi="Times New Roman" w:cs="Times New Roman"/>
          <w:b/>
          <w:sz w:val="24"/>
          <w:szCs w:val="24"/>
        </w:rPr>
        <w:t>12.</w:t>
      </w:r>
      <w:r w:rsidR="00122671">
        <w:rPr>
          <w:rFonts w:ascii="Times New Roman" w:hAnsi="Times New Roman" w:cs="Times New Roman"/>
          <w:b/>
          <w:sz w:val="24"/>
          <w:szCs w:val="24"/>
        </w:rPr>
        <w:t>6</w:t>
      </w:r>
      <w:r w:rsidRPr="0030263B">
        <w:rPr>
          <w:rFonts w:ascii="Times New Roman" w:hAnsi="Times New Roman" w:cs="Times New Roman"/>
          <w:b/>
          <w:sz w:val="24"/>
          <w:szCs w:val="24"/>
        </w:rPr>
        <w:t>. Čuvanje dokumentacije</w:t>
      </w:r>
      <w:bookmarkEnd w:id="81"/>
    </w:p>
    <w:p w14:paraId="7E2B801A" w14:textId="1C699482" w:rsidR="00537F26" w:rsidRPr="00EF0F0F" w:rsidRDefault="00537F26" w:rsidP="009161F5">
      <w:pPr>
        <w:spacing w:after="0" w:line="240" w:lineRule="auto"/>
        <w:jc w:val="both"/>
        <w:rPr>
          <w:rFonts w:ascii="Times New Roman" w:hAnsi="Times New Roman" w:cs="Times New Roman"/>
          <w:sz w:val="24"/>
          <w:szCs w:val="24"/>
        </w:rPr>
      </w:pPr>
      <w:r w:rsidRPr="00EF0F0F">
        <w:rPr>
          <w:rFonts w:ascii="Times New Roman" w:hAnsi="Times New Roman" w:cs="Times New Roman"/>
          <w:sz w:val="24"/>
          <w:szCs w:val="24"/>
        </w:rPr>
        <w:t xml:space="preserve">Obveze, način i oblik te rokovi čuvanja dokumentacije koji se odnose na nositelja projekta čiji je projekt odabran na ovom </w:t>
      </w:r>
      <w:r w:rsidR="00C66B0E" w:rsidRPr="00EF0F0F">
        <w:rPr>
          <w:rFonts w:ascii="Times New Roman" w:hAnsi="Times New Roman" w:cs="Times New Roman"/>
          <w:sz w:val="24"/>
          <w:szCs w:val="24"/>
        </w:rPr>
        <w:t>FLAG natj</w:t>
      </w:r>
      <w:r w:rsidRPr="00EF0F0F">
        <w:rPr>
          <w:rFonts w:ascii="Times New Roman" w:hAnsi="Times New Roman" w:cs="Times New Roman"/>
          <w:sz w:val="24"/>
          <w:szCs w:val="24"/>
        </w:rPr>
        <w:t xml:space="preserve">ečaju propisani su Uputama za čuvanje dokumentacije </w:t>
      </w:r>
      <w:r w:rsidR="00633340" w:rsidRPr="00EF0F0F">
        <w:rPr>
          <w:rFonts w:ascii="Times New Roman" w:hAnsi="Times New Roman" w:cs="Times New Roman"/>
          <w:sz w:val="24"/>
          <w:szCs w:val="24"/>
        </w:rPr>
        <w:t xml:space="preserve"> </w:t>
      </w:r>
      <w:r w:rsidRPr="00EF0F0F">
        <w:rPr>
          <w:rFonts w:ascii="Times New Roman" w:hAnsi="Times New Roman" w:cs="Times New Roman"/>
          <w:sz w:val="24"/>
          <w:szCs w:val="24"/>
        </w:rPr>
        <w:t xml:space="preserve">u okviru </w:t>
      </w:r>
      <w:r w:rsidRPr="00EF0F0F">
        <w:rPr>
          <w:rStyle w:val="zadanifontodlomka0"/>
        </w:rPr>
        <w:t>provedbe i kontrole operacija koje se financiraju iz Europskog fonda za pomorstvo i ribarstvo (EFPR) koje su obavljene na mrežnim stranicama Upravljačkog tijela (</w:t>
      </w:r>
      <w:hyperlink r:id="rId34" w:history="1">
        <w:r w:rsidRPr="00EF0F0F">
          <w:rPr>
            <w:rStyle w:val="Hiperveza"/>
            <w:rFonts w:ascii="Times New Roman" w:hAnsi="Times New Roman" w:cs="Times New Roman"/>
            <w:color w:val="0070C0"/>
            <w:sz w:val="24"/>
            <w:szCs w:val="24"/>
            <w:u w:val="none"/>
          </w:rPr>
          <w:t>https://euribarstvo.hr/propisi-smjernice/</w:t>
        </w:r>
      </w:hyperlink>
      <w:r w:rsidRPr="00EF0F0F">
        <w:rPr>
          <w:rStyle w:val="zadanifontodlomka0"/>
        </w:rPr>
        <w:t>).</w:t>
      </w:r>
    </w:p>
    <w:p w14:paraId="65DE6A84" w14:textId="77777777" w:rsidR="00647843" w:rsidRPr="00EF0F0F" w:rsidRDefault="00647843" w:rsidP="009161F5">
      <w:pPr>
        <w:spacing w:after="0" w:line="240" w:lineRule="auto"/>
        <w:rPr>
          <w:rFonts w:ascii="Times New Roman" w:hAnsi="Times New Roman" w:cs="Times New Roman"/>
          <w:sz w:val="24"/>
          <w:szCs w:val="24"/>
        </w:rPr>
      </w:pPr>
    </w:p>
    <w:p w14:paraId="20A93A93" w14:textId="77777777" w:rsidR="00537F26" w:rsidRDefault="00537F26" w:rsidP="009161F5">
      <w:pPr>
        <w:pStyle w:val="Naslov2"/>
        <w:spacing w:line="240" w:lineRule="auto"/>
        <w:rPr>
          <w:rFonts w:ascii="Times New Roman" w:hAnsi="Times New Roman" w:cs="Times New Roman"/>
          <w:b/>
          <w:sz w:val="24"/>
          <w:szCs w:val="24"/>
        </w:rPr>
      </w:pPr>
      <w:bookmarkStart w:id="82" w:name="_Toc84404168"/>
      <w:r w:rsidRPr="0030263B">
        <w:rPr>
          <w:rFonts w:ascii="Times New Roman" w:hAnsi="Times New Roman" w:cs="Times New Roman"/>
          <w:b/>
          <w:sz w:val="24"/>
          <w:szCs w:val="24"/>
        </w:rPr>
        <w:t>12.</w:t>
      </w:r>
      <w:r w:rsidR="00122671">
        <w:rPr>
          <w:rFonts w:ascii="Times New Roman" w:hAnsi="Times New Roman" w:cs="Times New Roman"/>
          <w:b/>
          <w:sz w:val="24"/>
          <w:szCs w:val="24"/>
        </w:rPr>
        <w:t>7</w:t>
      </w:r>
      <w:r w:rsidRPr="0030263B">
        <w:rPr>
          <w:rFonts w:ascii="Times New Roman" w:hAnsi="Times New Roman" w:cs="Times New Roman"/>
          <w:b/>
          <w:sz w:val="24"/>
          <w:szCs w:val="24"/>
        </w:rPr>
        <w:t>. Informiranje i vidljivost</w:t>
      </w:r>
      <w:bookmarkEnd w:id="82"/>
    </w:p>
    <w:p w14:paraId="79214505" w14:textId="1F4B7081" w:rsidR="00537F26" w:rsidRPr="00EF0F0F" w:rsidRDefault="00537F26" w:rsidP="009161F5">
      <w:pPr>
        <w:pStyle w:val="NoSpacing1"/>
        <w:spacing w:after="160"/>
        <w:jc w:val="both"/>
        <w:rPr>
          <w:rStyle w:val="zadanifontodlomka0"/>
        </w:rPr>
      </w:pPr>
      <w:r w:rsidRPr="00EF0F0F">
        <w:rPr>
          <w:rFonts w:ascii="Times New Roman" w:hAnsi="Times New Roman"/>
          <w:sz w:val="24"/>
          <w:szCs w:val="24"/>
        </w:rPr>
        <w:t xml:space="preserve">Pravila i upute za provedbu mjera informiranja i promidžbe koje se odnose na nositelja projekta čiji je projekt odabran na ovom </w:t>
      </w:r>
      <w:r w:rsidR="00C66B0E" w:rsidRPr="00EF0F0F">
        <w:rPr>
          <w:rFonts w:ascii="Times New Roman" w:hAnsi="Times New Roman"/>
          <w:sz w:val="24"/>
          <w:szCs w:val="24"/>
        </w:rPr>
        <w:t>FLAG natj</w:t>
      </w:r>
      <w:r w:rsidRPr="00EF0F0F">
        <w:rPr>
          <w:rFonts w:ascii="Times New Roman" w:hAnsi="Times New Roman"/>
          <w:sz w:val="24"/>
          <w:szCs w:val="24"/>
        </w:rPr>
        <w:t xml:space="preserve">ečaju propisana su Pravilima i uputama za provedbu mjera informiranja i promidžbe u okviru </w:t>
      </w:r>
      <w:r w:rsidRPr="00EF0F0F">
        <w:rPr>
          <w:rStyle w:val="zadanifontodlomka0"/>
        </w:rPr>
        <w:t>provedbe i kontrole operacija koje se financiraju iz Europskog fonda za pomorstvo i ribarstvo (EFPR) obavljene su na mrežnim stranicama Upravljačkog tijela (</w:t>
      </w:r>
      <w:hyperlink r:id="rId35" w:history="1">
        <w:r w:rsidRPr="00EF0F0F">
          <w:rPr>
            <w:rStyle w:val="Hiperveza"/>
            <w:rFonts w:ascii="Times New Roman" w:hAnsi="Times New Roman"/>
            <w:color w:val="0070C0"/>
            <w:sz w:val="24"/>
            <w:szCs w:val="24"/>
            <w:u w:val="none"/>
          </w:rPr>
          <w:t>https://euribarstvo.hr/propisi-smjernice/</w:t>
        </w:r>
      </w:hyperlink>
      <w:r w:rsidRPr="00EF0F0F">
        <w:rPr>
          <w:rStyle w:val="zadanifontodlomka0"/>
        </w:rPr>
        <w:t xml:space="preserve">). </w:t>
      </w:r>
    </w:p>
    <w:p w14:paraId="0C61C436" w14:textId="77777777" w:rsidR="00537F26" w:rsidRPr="00EF0F0F" w:rsidRDefault="00537F26" w:rsidP="009161F5">
      <w:pPr>
        <w:pStyle w:val="normal-000001-000000"/>
        <w:spacing w:before="240" w:after="0"/>
        <w:contextualSpacing/>
        <w:rPr>
          <w:b/>
        </w:rPr>
      </w:pPr>
      <w:bookmarkStart w:id="83" w:name="_Hlk531612351"/>
      <w:r w:rsidRPr="00EF0F0F">
        <w:rPr>
          <w:b/>
        </w:rPr>
        <w:t xml:space="preserve">Nositelj projekta je dužan voditi računa o pravilima i uputama za provedbu mjera informiranja i promidžbe i u slučaju kada započne provedbu operacije koju je prijavio za financiranje putem ovog natječaja prije dobivanja Odluke o </w:t>
      </w:r>
      <w:r w:rsidR="00F721D7" w:rsidRPr="00EF0F0F">
        <w:rPr>
          <w:b/>
        </w:rPr>
        <w:t>dodjeli sredstava</w:t>
      </w:r>
      <w:r w:rsidRPr="00EF0F0F">
        <w:rPr>
          <w:b/>
        </w:rPr>
        <w:t xml:space="preserve"> od strane Upravljačkog tijela.</w:t>
      </w:r>
    </w:p>
    <w:p w14:paraId="44F91AAE" w14:textId="77777777" w:rsidR="00B26078" w:rsidRPr="00EF0F0F" w:rsidRDefault="00B26078" w:rsidP="009161F5">
      <w:pPr>
        <w:pStyle w:val="normal-000001-000000"/>
        <w:spacing w:before="240" w:after="0"/>
        <w:contextualSpacing/>
        <w:rPr>
          <w:b/>
          <w:u w:val="single"/>
        </w:rPr>
      </w:pPr>
    </w:p>
    <w:p w14:paraId="238171A2" w14:textId="77777777" w:rsidR="00537F26" w:rsidRPr="0030263B" w:rsidRDefault="00537F26" w:rsidP="009161F5">
      <w:pPr>
        <w:pStyle w:val="Naslov1"/>
        <w:spacing w:line="240" w:lineRule="auto"/>
        <w:rPr>
          <w:rFonts w:ascii="Times New Roman" w:hAnsi="Times New Roman" w:cs="Times New Roman"/>
          <w:b/>
          <w:sz w:val="24"/>
          <w:szCs w:val="24"/>
        </w:rPr>
      </w:pPr>
      <w:bookmarkStart w:id="84" w:name="_Toc84404169"/>
      <w:bookmarkStart w:id="85" w:name="_Hlk9600079"/>
      <w:r w:rsidRPr="0030263B">
        <w:rPr>
          <w:rFonts w:ascii="Times New Roman" w:hAnsi="Times New Roman" w:cs="Times New Roman"/>
          <w:b/>
          <w:sz w:val="24"/>
          <w:szCs w:val="24"/>
        </w:rPr>
        <w:t>13. POPIS DOKUMENTACIJE FLAG</w:t>
      </w:r>
      <w:r w:rsidR="006D37DC" w:rsidRPr="0030263B">
        <w:rPr>
          <w:rFonts w:ascii="Times New Roman" w:hAnsi="Times New Roman" w:cs="Times New Roman"/>
          <w:b/>
          <w:sz w:val="24"/>
          <w:szCs w:val="24"/>
        </w:rPr>
        <w:t xml:space="preserve"> </w:t>
      </w:r>
      <w:r w:rsidRPr="0030263B">
        <w:rPr>
          <w:rFonts w:ascii="Times New Roman" w:hAnsi="Times New Roman" w:cs="Times New Roman"/>
          <w:b/>
          <w:sz w:val="24"/>
          <w:szCs w:val="24"/>
        </w:rPr>
        <w:t>NATJEČAJA</w:t>
      </w:r>
      <w:bookmarkEnd w:id="84"/>
    </w:p>
    <w:p w14:paraId="37F12753" w14:textId="77777777" w:rsidR="00537F26" w:rsidRPr="00EF0F0F" w:rsidRDefault="00537F26" w:rsidP="009161F5">
      <w:pPr>
        <w:spacing w:after="0" w:line="240" w:lineRule="auto"/>
        <w:rPr>
          <w:rFonts w:ascii="Times New Roman" w:hAnsi="Times New Roman" w:cs="Times New Roman"/>
          <w:sz w:val="24"/>
          <w:szCs w:val="24"/>
        </w:rPr>
      </w:pPr>
    </w:p>
    <w:p w14:paraId="397E5BF7" w14:textId="77777777" w:rsidR="00537F26" w:rsidRPr="00F55F93" w:rsidRDefault="00537F26" w:rsidP="009161F5">
      <w:pPr>
        <w:spacing w:after="0" w:line="240" w:lineRule="auto"/>
        <w:jc w:val="both"/>
        <w:rPr>
          <w:rFonts w:ascii="Times New Roman" w:hAnsi="Times New Roman" w:cs="Times New Roman"/>
          <w:bCs/>
          <w:sz w:val="24"/>
          <w:szCs w:val="24"/>
        </w:rPr>
      </w:pPr>
      <w:r w:rsidRPr="00F55F93">
        <w:rPr>
          <w:rFonts w:ascii="Times New Roman" w:hAnsi="Times New Roman" w:cs="Times New Roman"/>
          <w:bCs/>
          <w:sz w:val="24"/>
          <w:szCs w:val="24"/>
        </w:rPr>
        <w:t>Obrasci:</w:t>
      </w:r>
    </w:p>
    <w:p w14:paraId="3F9AF124" w14:textId="77777777" w:rsidR="00537F26" w:rsidRPr="00F55F93" w:rsidRDefault="00537F26" w:rsidP="009161F5">
      <w:pPr>
        <w:spacing w:after="0" w:line="240" w:lineRule="auto"/>
        <w:jc w:val="both"/>
        <w:rPr>
          <w:rFonts w:ascii="Times New Roman" w:hAnsi="Times New Roman" w:cs="Times New Roman"/>
          <w:bCs/>
          <w:sz w:val="24"/>
          <w:szCs w:val="24"/>
        </w:rPr>
      </w:pPr>
      <w:r w:rsidRPr="00F55F93">
        <w:rPr>
          <w:rFonts w:ascii="Times New Roman" w:hAnsi="Times New Roman" w:cs="Times New Roman"/>
          <w:bCs/>
          <w:sz w:val="24"/>
          <w:szCs w:val="24"/>
        </w:rPr>
        <w:t xml:space="preserve">Obrazac 1.A. Zahtjev za potporu </w:t>
      </w:r>
    </w:p>
    <w:p w14:paraId="3621C6D3" w14:textId="77777777" w:rsidR="00537F26" w:rsidRPr="00F55F93" w:rsidRDefault="00537F26" w:rsidP="009161F5">
      <w:pPr>
        <w:spacing w:after="0" w:line="240" w:lineRule="auto"/>
        <w:jc w:val="both"/>
        <w:rPr>
          <w:rFonts w:ascii="Times New Roman" w:hAnsi="Times New Roman" w:cs="Times New Roman"/>
          <w:bCs/>
          <w:color w:val="000000"/>
          <w:sz w:val="24"/>
          <w:szCs w:val="24"/>
        </w:rPr>
      </w:pPr>
      <w:r w:rsidRPr="00F55F93">
        <w:rPr>
          <w:rFonts w:ascii="Times New Roman" w:hAnsi="Times New Roman" w:cs="Times New Roman"/>
          <w:bCs/>
          <w:sz w:val="24"/>
          <w:szCs w:val="24"/>
        </w:rPr>
        <w:t xml:space="preserve">Obrazac 1.B. </w:t>
      </w:r>
      <w:r w:rsidRPr="00F55F93">
        <w:rPr>
          <w:rFonts w:ascii="Times New Roman" w:hAnsi="Times New Roman" w:cs="Times New Roman"/>
          <w:bCs/>
          <w:color w:val="000000"/>
          <w:sz w:val="24"/>
          <w:szCs w:val="24"/>
        </w:rPr>
        <w:t>Zahtjev za potporu – Lista troškova</w:t>
      </w:r>
    </w:p>
    <w:p w14:paraId="48D550D6" w14:textId="77777777" w:rsidR="00537F26" w:rsidRPr="00F55F93" w:rsidRDefault="00537F26" w:rsidP="009161F5">
      <w:pPr>
        <w:spacing w:after="0" w:line="240" w:lineRule="auto"/>
        <w:jc w:val="both"/>
        <w:rPr>
          <w:rFonts w:ascii="Times New Roman" w:hAnsi="Times New Roman" w:cs="Times New Roman"/>
          <w:bCs/>
          <w:color w:val="000000"/>
          <w:sz w:val="24"/>
          <w:szCs w:val="24"/>
        </w:rPr>
      </w:pPr>
      <w:r w:rsidRPr="00F55F93">
        <w:rPr>
          <w:rFonts w:ascii="Times New Roman" w:hAnsi="Times New Roman" w:cs="Times New Roman"/>
          <w:bCs/>
          <w:color w:val="000000"/>
          <w:sz w:val="24"/>
          <w:szCs w:val="24"/>
        </w:rPr>
        <w:t>Obrazac 2. Izjava nositelja projekta</w:t>
      </w:r>
      <w:r w:rsidR="00195F15" w:rsidRPr="00F55F93">
        <w:rPr>
          <w:rFonts w:ascii="Times New Roman" w:hAnsi="Times New Roman" w:cs="Times New Roman"/>
          <w:bCs/>
          <w:color w:val="000000"/>
          <w:sz w:val="24"/>
          <w:szCs w:val="24"/>
        </w:rPr>
        <w:t xml:space="preserve"> </w:t>
      </w:r>
    </w:p>
    <w:p w14:paraId="3A8B06D2" w14:textId="77777777" w:rsidR="00537F26" w:rsidRPr="00F55F93" w:rsidRDefault="00537F26" w:rsidP="009161F5">
      <w:pPr>
        <w:pStyle w:val="tekst"/>
        <w:spacing w:before="0" w:beforeAutospacing="0" w:after="0" w:afterAutospacing="0"/>
        <w:jc w:val="both"/>
        <w:textAlignment w:val="baseline"/>
        <w:rPr>
          <w:bCs/>
          <w:color w:val="000000"/>
        </w:rPr>
      </w:pPr>
      <w:r w:rsidRPr="00F55F93">
        <w:rPr>
          <w:bCs/>
          <w:color w:val="000000"/>
        </w:rPr>
        <w:t xml:space="preserve">Obrazac 3. </w:t>
      </w:r>
      <w:r w:rsidR="00EA2C33" w:rsidRPr="00F55F93">
        <w:rPr>
          <w:bCs/>
          <w:color w:val="000000"/>
        </w:rPr>
        <w:t xml:space="preserve">Sažetak izbora ponuda </w:t>
      </w:r>
    </w:p>
    <w:p w14:paraId="02918168" w14:textId="77777777" w:rsidR="00537F26" w:rsidRPr="00F55F93" w:rsidRDefault="00537F26" w:rsidP="009161F5">
      <w:pPr>
        <w:spacing w:after="0" w:line="240" w:lineRule="auto"/>
        <w:jc w:val="both"/>
        <w:rPr>
          <w:rFonts w:ascii="Times New Roman" w:hAnsi="Times New Roman" w:cs="Times New Roman"/>
          <w:bCs/>
          <w:color w:val="000000"/>
          <w:sz w:val="24"/>
          <w:szCs w:val="24"/>
        </w:rPr>
      </w:pPr>
      <w:r w:rsidRPr="00F55F93">
        <w:rPr>
          <w:rFonts w:ascii="Times New Roman" w:hAnsi="Times New Roman" w:cs="Times New Roman"/>
          <w:bCs/>
          <w:color w:val="000000"/>
          <w:sz w:val="24"/>
          <w:szCs w:val="24"/>
        </w:rPr>
        <w:t xml:space="preserve">Obrazac </w:t>
      </w:r>
      <w:r w:rsidR="00EA2C33" w:rsidRPr="00F55F93">
        <w:rPr>
          <w:rFonts w:ascii="Times New Roman" w:hAnsi="Times New Roman" w:cs="Times New Roman"/>
          <w:bCs/>
          <w:color w:val="000000"/>
          <w:sz w:val="24"/>
          <w:szCs w:val="24"/>
        </w:rPr>
        <w:t>4</w:t>
      </w:r>
      <w:r w:rsidRPr="00F55F93">
        <w:rPr>
          <w:rFonts w:ascii="Times New Roman" w:hAnsi="Times New Roman" w:cs="Times New Roman"/>
          <w:bCs/>
          <w:color w:val="000000"/>
          <w:sz w:val="24"/>
          <w:szCs w:val="24"/>
        </w:rPr>
        <w:t xml:space="preserve">. Izjava o nepostojanju sukoba interesa između </w:t>
      </w:r>
      <w:r w:rsidR="0071690A" w:rsidRPr="00F55F93">
        <w:rPr>
          <w:rFonts w:ascii="Times New Roman" w:hAnsi="Times New Roman" w:cs="Times New Roman"/>
          <w:bCs/>
          <w:color w:val="000000"/>
          <w:sz w:val="24"/>
          <w:szCs w:val="24"/>
        </w:rPr>
        <w:t xml:space="preserve">nositelja projekta </w:t>
      </w:r>
      <w:r w:rsidRPr="00F55F93">
        <w:rPr>
          <w:rFonts w:ascii="Times New Roman" w:hAnsi="Times New Roman" w:cs="Times New Roman"/>
          <w:bCs/>
          <w:color w:val="000000"/>
          <w:sz w:val="24"/>
          <w:szCs w:val="24"/>
        </w:rPr>
        <w:t>i ponuditelja</w:t>
      </w:r>
    </w:p>
    <w:p w14:paraId="231E2177" w14:textId="77777777" w:rsidR="00537F26" w:rsidRPr="00F55F93" w:rsidRDefault="00537F26" w:rsidP="009161F5">
      <w:pPr>
        <w:spacing w:after="0" w:line="240" w:lineRule="auto"/>
        <w:jc w:val="both"/>
        <w:rPr>
          <w:rFonts w:ascii="Times New Roman" w:hAnsi="Times New Roman" w:cs="Times New Roman"/>
          <w:bCs/>
          <w:color w:val="000000"/>
          <w:sz w:val="24"/>
          <w:szCs w:val="24"/>
        </w:rPr>
      </w:pPr>
      <w:r w:rsidRPr="00F55F93">
        <w:rPr>
          <w:rFonts w:ascii="Times New Roman" w:hAnsi="Times New Roman" w:cs="Times New Roman"/>
          <w:bCs/>
          <w:color w:val="000000"/>
          <w:sz w:val="24"/>
          <w:szCs w:val="24"/>
        </w:rPr>
        <w:t xml:space="preserve">Obrazac </w:t>
      </w:r>
      <w:r w:rsidR="00EA2C33" w:rsidRPr="00F55F93">
        <w:rPr>
          <w:rFonts w:ascii="Times New Roman" w:hAnsi="Times New Roman" w:cs="Times New Roman"/>
          <w:bCs/>
          <w:color w:val="000000"/>
          <w:sz w:val="24"/>
          <w:szCs w:val="24"/>
        </w:rPr>
        <w:t>5</w:t>
      </w:r>
      <w:r w:rsidRPr="00F55F93">
        <w:rPr>
          <w:rFonts w:ascii="Times New Roman" w:hAnsi="Times New Roman" w:cs="Times New Roman"/>
          <w:bCs/>
          <w:color w:val="000000"/>
          <w:sz w:val="24"/>
          <w:szCs w:val="24"/>
        </w:rPr>
        <w:t>. Izjava o nepostojanju vlasničke povezanosti (između ponuditelja u istom ulaganju)</w:t>
      </w:r>
    </w:p>
    <w:p w14:paraId="55F68BED" w14:textId="77777777" w:rsidR="00537F26" w:rsidRPr="00F55F93" w:rsidRDefault="00537F26" w:rsidP="009161F5">
      <w:pPr>
        <w:spacing w:after="0" w:line="240" w:lineRule="auto"/>
        <w:jc w:val="both"/>
        <w:rPr>
          <w:rFonts w:ascii="Times New Roman" w:hAnsi="Times New Roman" w:cs="Times New Roman"/>
          <w:bCs/>
          <w:color w:val="000000"/>
          <w:sz w:val="24"/>
          <w:szCs w:val="24"/>
        </w:rPr>
      </w:pPr>
      <w:r w:rsidRPr="00F55F93">
        <w:rPr>
          <w:rFonts w:ascii="Times New Roman" w:hAnsi="Times New Roman" w:cs="Times New Roman"/>
          <w:bCs/>
          <w:color w:val="000000"/>
          <w:sz w:val="24"/>
          <w:szCs w:val="24"/>
        </w:rPr>
        <w:t xml:space="preserve">Obrazac </w:t>
      </w:r>
      <w:r w:rsidR="00EA2C33" w:rsidRPr="00F55F93">
        <w:rPr>
          <w:rFonts w:ascii="Times New Roman" w:hAnsi="Times New Roman" w:cs="Times New Roman"/>
          <w:bCs/>
          <w:color w:val="000000"/>
          <w:sz w:val="24"/>
          <w:szCs w:val="24"/>
        </w:rPr>
        <w:t>6</w:t>
      </w:r>
      <w:r w:rsidRPr="00F55F93">
        <w:rPr>
          <w:rFonts w:ascii="Times New Roman" w:hAnsi="Times New Roman" w:cs="Times New Roman"/>
          <w:bCs/>
          <w:color w:val="000000"/>
          <w:sz w:val="24"/>
          <w:szCs w:val="24"/>
        </w:rPr>
        <w:t>.A Zahtjev za isplatu</w:t>
      </w:r>
    </w:p>
    <w:p w14:paraId="6E62EEB1" w14:textId="6A2ED340" w:rsidR="00537F26" w:rsidRPr="00F55F93" w:rsidRDefault="00537F26" w:rsidP="009161F5">
      <w:pPr>
        <w:spacing w:after="0" w:line="240" w:lineRule="auto"/>
        <w:jc w:val="both"/>
        <w:rPr>
          <w:rFonts w:ascii="Times New Roman" w:hAnsi="Times New Roman" w:cs="Times New Roman"/>
          <w:bCs/>
          <w:color w:val="000000"/>
          <w:sz w:val="24"/>
          <w:szCs w:val="24"/>
        </w:rPr>
      </w:pPr>
      <w:r w:rsidRPr="00F55F93">
        <w:rPr>
          <w:rFonts w:ascii="Times New Roman" w:hAnsi="Times New Roman" w:cs="Times New Roman"/>
          <w:bCs/>
          <w:color w:val="000000"/>
          <w:sz w:val="24"/>
          <w:szCs w:val="24"/>
        </w:rPr>
        <w:t xml:space="preserve">Obrazac </w:t>
      </w:r>
      <w:r w:rsidR="00EA2C33" w:rsidRPr="00F55F93">
        <w:rPr>
          <w:rFonts w:ascii="Times New Roman" w:hAnsi="Times New Roman" w:cs="Times New Roman"/>
          <w:bCs/>
          <w:color w:val="000000"/>
          <w:sz w:val="24"/>
          <w:szCs w:val="24"/>
        </w:rPr>
        <w:t>6</w:t>
      </w:r>
      <w:r w:rsidRPr="00F55F93">
        <w:rPr>
          <w:rFonts w:ascii="Times New Roman" w:hAnsi="Times New Roman" w:cs="Times New Roman"/>
          <w:bCs/>
          <w:color w:val="000000"/>
          <w:sz w:val="24"/>
          <w:szCs w:val="24"/>
        </w:rPr>
        <w:t xml:space="preserve">.B </w:t>
      </w:r>
      <w:r w:rsidR="00645772" w:rsidRPr="00F55F93">
        <w:rPr>
          <w:rFonts w:ascii="Times New Roman" w:hAnsi="Times New Roman" w:cs="Times New Roman"/>
          <w:bCs/>
          <w:color w:val="000000"/>
          <w:sz w:val="24"/>
          <w:szCs w:val="24"/>
        </w:rPr>
        <w:t>Zahtjev za isplatu -</w:t>
      </w:r>
      <w:r w:rsidRPr="00F55F93">
        <w:rPr>
          <w:rFonts w:ascii="Times New Roman" w:hAnsi="Times New Roman" w:cs="Times New Roman"/>
          <w:bCs/>
          <w:color w:val="000000"/>
          <w:sz w:val="24"/>
          <w:szCs w:val="24"/>
        </w:rPr>
        <w:t>Izjava o izdacima</w:t>
      </w:r>
    </w:p>
    <w:p w14:paraId="646BF635" w14:textId="77777777" w:rsidR="00F9636F" w:rsidRPr="00F55F93" w:rsidRDefault="00F9636F" w:rsidP="009161F5">
      <w:pPr>
        <w:spacing w:after="0" w:line="240" w:lineRule="auto"/>
        <w:jc w:val="both"/>
        <w:rPr>
          <w:rFonts w:ascii="Times New Roman" w:hAnsi="Times New Roman" w:cs="Times New Roman"/>
          <w:bCs/>
          <w:color w:val="000000"/>
          <w:sz w:val="24"/>
          <w:szCs w:val="24"/>
        </w:rPr>
      </w:pPr>
      <w:r w:rsidRPr="00F55F93">
        <w:rPr>
          <w:rFonts w:ascii="Times New Roman" w:hAnsi="Times New Roman" w:cs="Times New Roman"/>
          <w:bCs/>
          <w:color w:val="000000"/>
          <w:sz w:val="24"/>
          <w:szCs w:val="24"/>
        </w:rPr>
        <w:t xml:space="preserve">Obrazac </w:t>
      </w:r>
      <w:r w:rsidR="00EA2C33" w:rsidRPr="00F55F93">
        <w:rPr>
          <w:rFonts w:ascii="Times New Roman" w:hAnsi="Times New Roman" w:cs="Times New Roman"/>
          <w:bCs/>
          <w:color w:val="000000"/>
          <w:sz w:val="24"/>
          <w:szCs w:val="24"/>
        </w:rPr>
        <w:t>7</w:t>
      </w:r>
      <w:r w:rsidRPr="00F55F93">
        <w:rPr>
          <w:rFonts w:ascii="Times New Roman" w:hAnsi="Times New Roman" w:cs="Times New Roman"/>
          <w:bCs/>
          <w:color w:val="000000"/>
          <w:sz w:val="24"/>
          <w:szCs w:val="24"/>
        </w:rPr>
        <w:t>. Izjava o veličini poduzeća</w:t>
      </w:r>
    </w:p>
    <w:p w14:paraId="1CD13D7A" w14:textId="77777777" w:rsidR="00B5476A" w:rsidRPr="00F55F93" w:rsidRDefault="00B5476A" w:rsidP="009161F5">
      <w:pPr>
        <w:spacing w:after="0" w:line="240" w:lineRule="auto"/>
        <w:jc w:val="both"/>
        <w:rPr>
          <w:rFonts w:ascii="Times New Roman" w:hAnsi="Times New Roman" w:cs="Times New Roman"/>
          <w:bCs/>
          <w:color w:val="000000"/>
          <w:sz w:val="24"/>
          <w:szCs w:val="24"/>
        </w:rPr>
      </w:pPr>
      <w:r w:rsidRPr="00F55F93">
        <w:rPr>
          <w:rFonts w:ascii="Times New Roman" w:hAnsi="Times New Roman" w:cs="Times New Roman"/>
          <w:bCs/>
          <w:color w:val="000000"/>
          <w:sz w:val="24"/>
          <w:szCs w:val="24"/>
        </w:rPr>
        <w:t xml:space="preserve">Obrazac </w:t>
      </w:r>
      <w:r w:rsidR="00EA2C33" w:rsidRPr="00F55F93">
        <w:rPr>
          <w:rFonts w:ascii="Times New Roman" w:hAnsi="Times New Roman" w:cs="Times New Roman"/>
          <w:bCs/>
          <w:color w:val="000000"/>
          <w:sz w:val="24"/>
          <w:szCs w:val="24"/>
        </w:rPr>
        <w:t>8</w:t>
      </w:r>
      <w:r w:rsidR="006300E8" w:rsidRPr="00F55F93">
        <w:rPr>
          <w:rFonts w:ascii="Times New Roman" w:hAnsi="Times New Roman" w:cs="Times New Roman"/>
          <w:bCs/>
          <w:color w:val="000000"/>
          <w:sz w:val="24"/>
          <w:szCs w:val="24"/>
        </w:rPr>
        <w:t>.</w:t>
      </w:r>
      <w:r w:rsidRPr="00F55F93">
        <w:rPr>
          <w:rFonts w:ascii="Times New Roman" w:hAnsi="Times New Roman" w:cs="Times New Roman"/>
          <w:bCs/>
          <w:color w:val="000000"/>
          <w:sz w:val="24"/>
          <w:szCs w:val="24"/>
        </w:rPr>
        <w:t xml:space="preserve"> </w:t>
      </w:r>
      <w:r w:rsidR="0043092F" w:rsidRPr="00F55F93">
        <w:rPr>
          <w:rFonts w:ascii="Times New Roman" w:hAnsi="Times New Roman" w:cs="Times New Roman"/>
          <w:bCs/>
          <w:color w:val="000000"/>
          <w:sz w:val="24"/>
          <w:szCs w:val="24"/>
        </w:rPr>
        <w:t>Z</w:t>
      </w:r>
      <w:r w:rsidRPr="00F55F93">
        <w:rPr>
          <w:rFonts w:ascii="Times New Roman" w:hAnsi="Times New Roman" w:cs="Times New Roman"/>
          <w:bCs/>
          <w:color w:val="000000"/>
          <w:sz w:val="24"/>
          <w:szCs w:val="24"/>
        </w:rPr>
        <w:t>aposlenici</w:t>
      </w:r>
      <w:r w:rsidR="00400F19" w:rsidRPr="00F55F93">
        <w:rPr>
          <w:rFonts w:ascii="Times New Roman" w:hAnsi="Times New Roman" w:cs="Times New Roman"/>
          <w:bCs/>
          <w:color w:val="000000"/>
          <w:sz w:val="24"/>
          <w:szCs w:val="24"/>
        </w:rPr>
        <w:t xml:space="preserve"> </w:t>
      </w:r>
    </w:p>
    <w:p w14:paraId="22302C37" w14:textId="77777777" w:rsidR="006300E8" w:rsidRPr="00F55F93" w:rsidRDefault="006300E8" w:rsidP="009161F5">
      <w:pPr>
        <w:spacing w:after="0" w:line="240" w:lineRule="auto"/>
        <w:jc w:val="both"/>
        <w:rPr>
          <w:rFonts w:ascii="Times New Roman" w:hAnsi="Times New Roman" w:cs="Times New Roman"/>
          <w:bCs/>
          <w:sz w:val="24"/>
          <w:szCs w:val="24"/>
        </w:rPr>
      </w:pPr>
      <w:r w:rsidRPr="00F55F93">
        <w:rPr>
          <w:rFonts w:ascii="Times New Roman" w:hAnsi="Times New Roman" w:cs="Times New Roman"/>
          <w:bCs/>
          <w:sz w:val="24"/>
          <w:szCs w:val="24"/>
        </w:rPr>
        <w:t xml:space="preserve">Obrazac 9. Izjava vlasnika nekretnine </w:t>
      </w:r>
    </w:p>
    <w:p w14:paraId="2D1D0AFB" w14:textId="77777777" w:rsidR="006F48B6" w:rsidRPr="00F55F93" w:rsidRDefault="006431B6" w:rsidP="0071690A">
      <w:pPr>
        <w:spacing w:after="0" w:line="240" w:lineRule="auto"/>
        <w:jc w:val="both"/>
        <w:rPr>
          <w:rFonts w:ascii="Times New Roman" w:hAnsi="Times New Roman" w:cs="Times New Roman"/>
          <w:bCs/>
          <w:color w:val="000000"/>
          <w:sz w:val="24"/>
          <w:szCs w:val="24"/>
        </w:rPr>
      </w:pPr>
      <w:r w:rsidRPr="00F55F93">
        <w:rPr>
          <w:rFonts w:ascii="Times New Roman" w:hAnsi="Times New Roman" w:cs="Times New Roman"/>
          <w:bCs/>
          <w:color w:val="000000"/>
          <w:sz w:val="24"/>
          <w:szCs w:val="24"/>
        </w:rPr>
        <w:t>Obrazac 10</w:t>
      </w:r>
      <w:r w:rsidR="006F48B6" w:rsidRPr="00F55F93">
        <w:rPr>
          <w:rFonts w:ascii="Times New Roman" w:hAnsi="Times New Roman" w:cs="Times New Roman"/>
          <w:bCs/>
          <w:color w:val="000000"/>
          <w:sz w:val="24"/>
          <w:szCs w:val="24"/>
        </w:rPr>
        <w:t>.</w:t>
      </w:r>
      <w:r w:rsidRPr="00F55F93">
        <w:rPr>
          <w:rFonts w:ascii="Times New Roman" w:hAnsi="Times New Roman" w:cs="Times New Roman"/>
          <w:bCs/>
          <w:color w:val="000000"/>
          <w:sz w:val="24"/>
          <w:szCs w:val="24"/>
        </w:rPr>
        <w:t xml:space="preserve"> Poslovni plan</w:t>
      </w:r>
    </w:p>
    <w:p w14:paraId="27FD5432" w14:textId="77777777" w:rsidR="00645772" w:rsidRDefault="00645772" w:rsidP="009161F5">
      <w:pPr>
        <w:spacing w:after="0" w:line="240" w:lineRule="auto"/>
        <w:jc w:val="both"/>
        <w:rPr>
          <w:rFonts w:ascii="Times New Roman" w:hAnsi="Times New Roman" w:cs="Times New Roman"/>
          <w:b/>
          <w:sz w:val="24"/>
          <w:szCs w:val="24"/>
        </w:rPr>
      </w:pPr>
    </w:p>
    <w:p w14:paraId="488457A8" w14:textId="216B2F2B" w:rsidR="00537F26" w:rsidRPr="00EF0F0F" w:rsidRDefault="00537F26" w:rsidP="009161F5">
      <w:pPr>
        <w:spacing w:after="0" w:line="240" w:lineRule="auto"/>
        <w:jc w:val="both"/>
        <w:rPr>
          <w:rFonts w:ascii="Times New Roman" w:hAnsi="Times New Roman" w:cs="Times New Roman"/>
          <w:b/>
          <w:sz w:val="24"/>
          <w:szCs w:val="24"/>
        </w:rPr>
      </w:pPr>
      <w:r w:rsidRPr="00EF0F0F">
        <w:rPr>
          <w:rFonts w:ascii="Times New Roman" w:hAnsi="Times New Roman" w:cs="Times New Roman"/>
          <w:b/>
          <w:sz w:val="24"/>
          <w:szCs w:val="24"/>
        </w:rPr>
        <w:t>Prilozi</w:t>
      </w:r>
      <w:r w:rsidR="00684DC9" w:rsidRPr="00EF0F0F">
        <w:rPr>
          <w:rFonts w:ascii="Times New Roman" w:hAnsi="Times New Roman" w:cs="Times New Roman"/>
          <w:b/>
          <w:sz w:val="24"/>
          <w:szCs w:val="24"/>
        </w:rPr>
        <w:t xml:space="preserve"> specifični za </w:t>
      </w:r>
      <w:r w:rsidR="00170C3B" w:rsidRPr="00EF0F0F">
        <w:rPr>
          <w:rFonts w:ascii="Times New Roman" w:hAnsi="Times New Roman" w:cs="Times New Roman"/>
          <w:b/>
          <w:sz w:val="24"/>
          <w:szCs w:val="24"/>
        </w:rPr>
        <w:t>M</w:t>
      </w:r>
      <w:r w:rsidR="00684DC9" w:rsidRPr="00EF0F0F">
        <w:rPr>
          <w:rFonts w:ascii="Times New Roman" w:hAnsi="Times New Roman" w:cs="Times New Roman"/>
          <w:b/>
          <w:sz w:val="24"/>
          <w:szCs w:val="24"/>
        </w:rPr>
        <w:t>jeru 1.</w:t>
      </w:r>
      <w:r w:rsidR="00E842D7">
        <w:rPr>
          <w:rFonts w:ascii="Times New Roman" w:hAnsi="Times New Roman" w:cs="Times New Roman"/>
          <w:b/>
          <w:sz w:val="24"/>
          <w:szCs w:val="24"/>
        </w:rPr>
        <w:t>1</w:t>
      </w:r>
      <w:r w:rsidR="00684DC9" w:rsidRPr="00EF0F0F">
        <w:rPr>
          <w:rFonts w:ascii="Times New Roman" w:hAnsi="Times New Roman" w:cs="Times New Roman"/>
          <w:b/>
          <w:sz w:val="24"/>
          <w:szCs w:val="24"/>
        </w:rPr>
        <w:t>.1.</w:t>
      </w:r>
      <w:r w:rsidRPr="00EF0F0F">
        <w:rPr>
          <w:rFonts w:ascii="Times New Roman" w:hAnsi="Times New Roman" w:cs="Times New Roman"/>
          <w:b/>
          <w:sz w:val="24"/>
          <w:szCs w:val="24"/>
        </w:rPr>
        <w:t>:</w:t>
      </w:r>
    </w:p>
    <w:p w14:paraId="1823B6C7" w14:textId="77777777" w:rsidR="00537F26" w:rsidRPr="00EF0F0F" w:rsidRDefault="00537F26" w:rsidP="009161F5">
      <w:pPr>
        <w:spacing w:after="0" w:line="240" w:lineRule="auto"/>
        <w:jc w:val="both"/>
        <w:rPr>
          <w:rFonts w:ascii="Times New Roman" w:hAnsi="Times New Roman" w:cs="Times New Roman"/>
          <w:sz w:val="24"/>
          <w:szCs w:val="24"/>
        </w:rPr>
      </w:pPr>
      <w:r w:rsidRPr="00EF0F0F">
        <w:rPr>
          <w:rFonts w:ascii="Times New Roman" w:hAnsi="Times New Roman" w:cs="Times New Roman"/>
          <w:sz w:val="24"/>
          <w:szCs w:val="24"/>
        </w:rPr>
        <w:t>P</w:t>
      </w:r>
      <w:r w:rsidR="004A5ACA">
        <w:rPr>
          <w:rFonts w:ascii="Times New Roman" w:hAnsi="Times New Roman" w:cs="Times New Roman"/>
          <w:sz w:val="24"/>
          <w:szCs w:val="24"/>
        </w:rPr>
        <w:t>rilog</w:t>
      </w:r>
      <w:r w:rsidRPr="00EF0F0F">
        <w:rPr>
          <w:rFonts w:ascii="Times New Roman" w:hAnsi="Times New Roman" w:cs="Times New Roman"/>
          <w:sz w:val="24"/>
          <w:szCs w:val="24"/>
        </w:rPr>
        <w:t xml:space="preserve"> I </w:t>
      </w:r>
      <w:r w:rsidR="00A3377F" w:rsidRPr="00EF0F0F">
        <w:rPr>
          <w:rFonts w:ascii="Times New Roman" w:hAnsi="Times New Roman" w:cs="Times New Roman"/>
          <w:sz w:val="24"/>
          <w:szCs w:val="24"/>
        </w:rPr>
        <w:t xml:space="preserve">Popis dokumentacije za podnošenje Zahtjeva za potporu </w:t>
      </w:r>
    </w:p>
    <w:p w14:paraId="2D27B59A" w14:textId="77777777" w:rsidR="00537F26" w:rsidRPr="00EF0F0F" w:rsidRDefault="00537F26" w:rsidP="009161F5">
      <w:pPr>
        <w:spacing w:after="0" w:line="240" w:lineRule="auto"/>
        <w:jc w:val="both"/>
        <w:rPr>
          <w:rFonts w:ascii="Times New Roman" w:hAnsi="Times New Roman" w:cs="Times New Roman"/>
          <w:sz w:val="24"/>
          <w:szCs w:val="24"/>
        </w:rPr>
      </w:pPr>
      <w:r w:rsidRPr="00EF0F0F">
        <w:rPr>
          <w:rFonts w:ascii="Times New Roman" w:hAnsi="Times New Roman" w:cs="Times New Roman"/>
          <w:sz w:val="24"/>
          <w:szCs w:val="24"/>
        </w:rPr>
        <w:t>P</w:t>
      </w:r>
      <w:r w:rsidR="004A5ACA">
        <w:rPr>
          <w:rFonts w:ascii="Times New Roman" w:hAnsi="Times New Roman" w:cs="Times New Roman"/>
          <w:sz w:val="24"/>
          <w:szCs w:val="24"/>
        </w:rPr>
        <w:t>rilog</w:t>
      </w:r>
      <w:r w:rsidRPr="00EF0F0F">
        <w:rPr>
          <w:rFonts w:ascii="Times New Roman" w:hAnsi="Times New Roman" w:cs="Times New Roman"/>
          <w:sz w:val="24"/>
          <w:szCs w:val="24"/>
        </w:rPr>
        <w:t xml:space="preserve"> I</w:t>
      </w:r>
      <w:r w:rsidR="002F7FD5" w:rsidRPr="00EF0F0F">
        <w:rPr>
          <w:rFonts w:ascii="Times New Roman" w:hAnsi="Times New Roman" w:cs="Times New Roman"/>
          <w:sz w:val="24"/>
          <w:szCs w:val="24"/>
        </w:rPr>
        <w:t>I</w:t>
      </w:r>
      <w:r w:rsidRPr="00EF0F0F">
        <w:rPr>
          <w:rFonts w:ascii="Times New Roman" w:hAnsi="Times New Roman" w:cs="Times New Roman"/>
          <w:sz w:val="24"/>
          <w:szCs w:val="24"/>
        </w:rPr>
        <w:t xml:space="preserve"> </w:t>
      </w:r>
      <w:r w:rsidR="00A3377F" w:rsidRPr="00EF0F0F">
        <w:rPr>
          <w:rFonts w:ascii="Times New Roman" w:hAnsi="Times New Roman" w:cs="Times New Roman"/>
          <w:sz w:val="24"/>
          <w:szCs w:val="24"/>
        </w:rPr>
        <w:t>Popis dokumentacije za podnošenje Zahtjeva za isplatu</w:t>
      </w:r>
    </w:p>
    <w:p w14:paraId="676EAF75" w14:textId="47CA6E75" w:rsidR="005232D6" w:rsidRDefault="005232D6" w:rsidP="009161F5">
      <w:pPr>
        <w:spacing w:after="0" w:line="240" w:lineRule="auto"/>
        <w:jc w:val="both"/>
        <w:rPr>
          <w:rFonts w:ascii="Times New Roman" w:eastAsia="Times New Roman" w:hAnsi="Times New Roman" w:cs="Times New Roman"/>
          <w:sz w:val="24"/>
          <w:szCs w:val="24"/>
        </w:rPr>
      </w:pPr>
      <w:r w:rsidRPr="00EF0F0F">
        <w:rPr>
          <w:rFonts w:ascii="Times New Roman" w:eastAsia="Times New Roman" w:hAnsi="Times New Roman" w:cs="Times New Roman"/>
          <w:sz w:val="24"/>
          <w:szCs w:val="24"/>
        </w:rPr>
        <w:t xml:space="preserve">Prilog III Lista prihvatljivih troškova  </w:t>
      </w:r>
    </w:p>
    <w:p w14:paraId="6CE2EF5E" w14:textId="2CBFCC7E" w:rsidR="00E718DC" w:rsidRDefault="00E718DC" w:rsidP="00E718DC">
      <w:pPr>
        <w:spacing w:after="0" w:line="240" w:lineRule="auto"/>
        <w:rPr>
          <w:rFonts w:ascii="Times New Roman" w:hAnsi="Times New Roman" w:cs="Times New Roman"/>
          <w:sz w:val="24"/>
          <w:szCs w:val="24"/>
        </w:rPr>
      </w:pPr>
      <w:r>
        <w:rPr>
          <w:rFonts w:ascii="Times New Roman" w:hAnsi="Times New Roman" w:cs="Times New Roman"/>
          <w:sz w:val="24"/>
          <w:szCs w:val="24"/>
        </w:rPr>
        <w:t>Prilog IV Vodič - Definicija MSP-a</w:t>
      </w:r>
    </w:p>
    <w:p w14:paraId="1C4E0588" w14:textId="77777777" w:rsidR="00CC5CD8" w:rsidRPr="00EF0F0F" w:rsidRDefault="00CC5CD8" w:rsidP="009161F5">
      <w:pPr>
        <w:spacing w:after="0" w:line="240" w:lineRule="auto"/>
        <w:jc w:val="both"/>
        <w:rPr>
          <w:rFonts w:ascii="Times New Roman" w:hAnsi="Times New Roman" w:cs="Times New Roman"/>
          <w:sz w:val="24"/>
          <w:szCs w:val="24"/>
        </w:rPr>
      </w:pPr>
    </w:p>
    <w:p w14:paraId="6D865627" w14:textId="77777777" w:rsidR="00E718DC" w:rsidRDefault="00E718DC" w:rsidP="00E718DC">
      <w:pPr>
        <w:spacing w:after="0" w:line="240" w:lineRule="auto"/>
        <w:jc w:val="both"/>
        <w:rPr>
          <w:rFonts w:ascii="Times New Roman" w:hAnsi="Times New Roman" w:cs="Times New Roman"/>
          <w:sz w:val="24"/>
          <w:szCs w:val="24"/>
        </w:rPr>
      </w:pPr>
      <w:bookmarkStart w:id="86" w:name="_Hlk38522490"/>
      <w:r>
        <w:rPr>
          <w:rFonts w:ascii="Times New Roman" w:hAnsi="Times New Roman" w:cs="Times New Roman"/>
          <w:sz w:val="24"/>
          <w:szCs w:val="24"/>
        </w:rPr>
        <w:t xml:space="preserve">Dokumentacija Uprave ribarstva Ministarstva poljoprivrede objavljena je na web stranicama </w:t>
      </w:r>
      <w:hyperlink r:id="rId36" w:history="1">
        <w:r>
          <w:rPr>
            <w:rStyle w:val="Hiperveza"/>
            <w:rFonts w:ascii="Times New Roman" w:hAnsi="Times New Roman" w:cs="Times New Roman"/>
            <w:sz w:val="24"/>
            <w:szCs w:val="24"/>
          </w:rPr>
          <w:t>www.euribarstvo.hr</w:t>
        </w:r>
      </w:hyperlink>
      <w:r>
        <w:rPr>
          <w:rFonts w:ascii="Times New Roman" w:hAnsi="Times New Roman" w:cs="Times New Roman"/>
          <w:sz w:val="24"/>
          <w:szCs w:val="24"/>
        </w:rPr>
        <w:t>, ista u nastavku je informativnog karaktera (nositelj projekta/partner je obvezan koristi važeću dokumentaciju):</w:t>
      </w:r>
    </w:p>
    <w:p w14:paraId="1B6DFE51" w14:textId="77777777" w:rsidR="007F7282" w:rsidRDefault="000B3343" w:rsidP="007F7282">
      <w:pPr>
        <w:spacing w:after="0" w:line="240" w:lineRule="auto"/>
        <w:jc w:val="both"/>
        <w:rPr>
          <w:rStyle w:val="Hiperveza"/>
          <w:rFonts w:ascii="Times New Roman" w:hAnsi="Times New Roman" w:cs="Times New Roman"/>
          <w:sz w:val="24"/>
          <w:szCs w:val="24"/>
        </w:rPr>
      </w:pPr>
      <w:hyperlink r:id="rId37" w:history="1">
        <w:r w:rsidR="007F7282" w:rsidRPr="00D07D53">
          <w:rPr>
            <w:rStyle w:val="Hiperveza"/>
            <w:rFonts w:ascii="Times New Roman" w:hAnsi="Times New Roman" w:cs="Times New Roman"/>
            <w:sz w:val="24"/>
            <w:szCs w:val="24"/>
          </w:rPr>
          <w:t>Pravilnik o uvjetima, kriterijima, načinu odabira, financiranja i provedbe lokalnih razvojnih strategija u ribarstvu (NN 27/19</w:t>
        </w:r>
        <w:r w:rsidR="007F7282">
          <w:rPr>
            <w:rStyle w:val="Hiperveza"/>
            <w:rFonts w:ascii="Times New Roman" w:hAnsi="Times New Roman" w:cs="Times New Roman"/>
            <w:sz w:val="24"/>
            <w:szCs w:val="24"/>
          </w:rPr>
          <w:t xml:space="preserve"> i 77/2020</w:t>
        </w:r>
        <w:r w:rsidR="007F7282" w:rsidRPr="00D07D53">
          <w:rPr>
            <w:rStyle w:val="Hiperveza"/>
            <w:rFonts w:ascii="Times New Roman" w:hAnsi="Times New Roman" w:cs="Times New Roman"/>
            <w:sz w:val="24"/>
            <w:szCs w:val="24"/>
          </w:rPr>
          <w:t>)</w:t>
        </w:r>
      </w:hyperlink>
    </w:p>
    <w:p w14:paraId="46EFC067" w14:textId="77777777" w:rsidR="00362ADB" w:rsidRPr="00D07D53" w:rsidRDefault="000B3343" w:rsidP="00362ADB">
      <w:pPr>
        <w:spacing w:after="0" w:line="240" w:lineRule="auto"/>
        <w:jc w:val="both"/>
        <w:rPr>
          <w:rFonts w:ascii="Times New Roman" w:eastAsia="Times New Roman" w:hAnsi="Times New Roman" w:cs="Times New Roman"/>
          <w:spacing w:val="-4"/>
          <w:sz w:val="24"/>
          <w:szCs w:val="24"/>
          <w:bdr w:val="none" w:sz="0" w:space="0" w:color="auto" w:frame="1"/>
          <w:lang w:eastAsia="hr-HR"/>
        </w:rPr>
      </w:pPr>
      <w:hyperlink r:id="rId38" w:history="1">
        <w:r w:rsidR="00362ADB" w:rsidRPr="007115EA">
          <w:rPr>
            <w:rStyle w:val="Hiperveza"/>
            <w:rFonts w:ascii="Times New Roman" w:eastAsia="Times New Roman" w:hAnsi="Times New Roman" w:cs="Times New Roman"/>
            <w:spacing w:val="-4"/>
            <w:sz w:val="24"/>
            <w:szCs w:val="24"/>
            <w:bdr w:val="none" w:sz="0" w:space="0" w:color="auto" w:frame="1"/>
            <w:lang w:eastAsia="hr-HR"/>
          </w:rPr>
          <w:t>Pravila i upute za nositelje projekata za provedbu nabave u okviru provedbe lokalnih razvojnih strategija u ribarstvu</w:t>
        </w:r>
      </w:hyperlink>
    </w:p>
    <w:p w14:paraId="611E9AE7" w14:textId="77777777" w:rsidR="002565A0" w:rsidRPr="00D07D53" w:rsidRDefault="002565A0" w:rsidP="002565A0">
      <w:pPr>
        <w:spacing w:after="0" w:line="240" w:lineRule="auto"/>
        <w:jc w:val="both"/>
        <w:rPr>
          <w:rStyle w:val="Hiperveza"/>
          <w:rFonts w:ascii="Times New Roman" w:hAnsi="Times New Roman" w:cs="Times New Roman"/>
          <w:sz w:val="24"/>
          <w:szCs w:val="24"/>
        </w:rPr>
      </w:pPr>
      <w:r w:rsidRPr="00D07D53">
        <w:rPr>
          <w:rFonts w:ascii="Times New Roman" w:hAnsi="Times New Roman" w:cs="Times New Roman"/>
          <w:sz w:val="24"/>
          <w:szCs w:val="24"/>
        </w:rPr>
        <w:fldChar w:fldCharType="begin"/>
      </w:r>
      <w:r w:rsidRPr="00D07D53">
        <w:rPr>
          <w:rFonts w:ascii="Times New Roman" w:hAnsi="Times New Roman" w:cs="Times New Roman"/>
          <w:sz w:val="24"/>
          <w:szCs w:val="24"/>
        </w:rPr>
        <w:instrText xml:space="preserve"> HYPERLINK "https://euribarstvo.hr/natjecaji/novi-pravilnik-o-uvjetima-kriterijima-nacinu-odabira-financiranja-i-provedbe-lokalnih-razvojnih-strategija-u-ribarstvu-2019-godina/).%20%20" </w:instrText>
      </w:r>
      <w:r w:rsidRPr="00D07D53">
        <w:rPr>
          <w:rFonts w:ascii="Times New Roman" w:hAnsi="Times New Roman" w:cs="Times New Roman"/>
          <w:sz w:val="24"/>
          <w:szCs w:val="24"/>
        </w:rPr>
        <w:fldChar w:fldCharType="separate"/>
      </w:r>
      <w:r w:rsidRPr="00D07D53">
        <w:rPr>
          <w:rStyle w:val="Hiperveza"/>
          <w:rFonts w:ascii="Times New Roman" w:hAnsi="Times New Roman" w:cs="Times New Roman"/>
          <w:sz w:val="24"/>
          <w:szCs w:val="24"/>
        </w:rPr>
        <w:t>Zahtjev za odobrenje promjena u operacijama u okviru provedbe LRSR</w:t>
      </w:r>
    </w:p>
    <w:p w14:paraId="6E297046" w14:textId="77777777" w:rsidR="002565A0" w:rsidRPr="00D07D53" w:rsidRDefault="002565A0" w:rsidP="002565A0">
      <w:pPr>
        <w:spacing w:after="0" w:line="240" w:lineRule="auto"/>
        <w:jc w:val="both"/>
        <w:rPr>
          <w:rStyle w:val="Hiperveza"/>
          <w:rFonts w:ascii="Times New Roman" w:hAnsi="Times New Roman" w:cs="Times New Roman"/>
          <w:sz w:val="24"/>
          <w:szCs w:val="24"/>
        </w:rPr>
      </w:pPr>
      <w:r w:rsidRPr="00D07D53">
        <w:rPr>
          <w:rFonts w:ascii="Times New Roman" w:hAnsi="Times New Roman" w:cs="Times New Roman"/>
          <w:sz w:val="24"/>
          <w:szCs w:val="24"/>
        </w:rPr>
        <w:fldChar w:fldCharType="end"/>
      </w:r>
      <w:r w:rsidRPr="00D07D53">
        <w:rPr>
          <w:rFonts w:ascii="Times New Roman" w:hAnsi="Times New Roman" w:cs="Times New Roman"/>
          <w:sz w:val="24"/>
          <w:szCs w:val="24"/>
        </w:rPr>
        <w:fldChar w:fldCharType="begin"/>
      </w:r>
      <w:r>
        <w:rPr>
          <w:rFonts w:ascii="Times New Roman" w:hAnsi="Times New Roman" w:cs="Times New Roman"/>
          <w:sz w:val="24"/>
          <w:szCs w:val="24"/>
        </w:rPr>
        <w:instrText>HYPERLINK "https://euribarstvo.hr/natjecaji/novi-pravilnik-o-uvjetima-kriterijima-nacinu-odabira-financiranja-i-provedbe-lokalnih-razvojnih-strategija-u-ribarstvu-2019-godina/"</w:instrText>
      </w:r>
      <w:r w:rsidRPr="00D07D53">
        <w:rPr>
          <w:rFonts w:ascii="Times New Roman" w:hAnsi="Times New Roman" w:cs="Times New Roman"/>
          <w:sz w:val="24"/>
          <w:szCs w:val="24"/>
        </w:rPr>
        <w:fldChar w:fldCharType="separate"/>
      </w:r>
      <w:r w:rsidRPr="00D07D53">
        <w:rPr>
          <w:rStyle w:val="Hiperveza"/>
          <w:rFonts w:ascii="Times New Roman" w:hAnsi="Times New Roman" w:cs="Times New Roman"/>
          <w:sz w:val="24"/>
          <w:szCs w:val="24"/>
        </w:rPr>
        <w:t>Obvezna dokumentacija uz Zahtjev za odobrenje promjena u operacijama u okviru provedbe LRSR</w:t>
      </w:r>
    </w:p>
    <w:p w14:paraId="46C51DE6" w14:textId="77777777" w:rsidR="002565A0" w:rsidRPr="00D07D53" w:rsidRDefault="002565A0" w:rsidP="002565A0">
      <w:pPr>
        <w:spacing w:after="0" w:line="240" w:lineRule="auto"/>
        <w:jc w:val="both"/>
        <w:rPr>
          <w:rStyle w:val="Hiperveza"/>
          <w:rFonts w:ascii="Times New Roman" w:hAnsi="Times New Roman" w:cs="Times New Roman"/>
          <w:sz w:val="24"/>
          <w:szCs w:val="24"/>
        </w:rPr>
      </w:pPr>
      <w:r w:rsidRPr="00D07D53">
        <w:rPr>
          <w:rFonts w:ascii="Times New Roman" w:hAnsi="Times New Roman" w:cs="Times New Roman"/>
          <w:sz w:val="24"/>
          <w:szCs w:val="24"/>
        </w:rPr>
        <w:fldChar w:fldCharType="end"/>
      </w:r>
      <w:r w:rsidRPr="00D07D53">
        <w:rPr>
          <w:rFonts w:ascii="Times New Roman" w:hAnsi="Times New Roman" w:cs="Times New Roman"/>
          <w:sz w:val="24"/>
          <w:szCs w:val="24"/>
        </w:rPr>
        <w:fldChar w:fldCharType="begin"/>
      </w:r>
      <w:r>
        <w:rPr>
          <w:rFonts w:ascii="Times New Roman" w:hAnsi="Times New Roman" w:cs="Times New Roman"/>
          <w:sz w:val="24"/>
          <w:szCs w:val="24"/>
        </w:rPr>
        <w:instrText>HYPERLINK "https://euribarstvo.hr/propisi-smjernice/"</w:instrText>
      </w:r>
      <w:r w:rsidRPr="00D07D53">
        <w:rPr>
          <w:rFonts w:ascii="Times New Roman" w:hAnsi="Times New Roman" w:cs="Times New Roman"/>
          <w:sz w:val="24"/>
          <w:szCs w:val="24"/>
        </w:rPr>
        <w:fldChar w:fldCharType="separate"/>
      </w:r>
      <w:r w:rsidRPr="00D07D53">
        <w:rPr>
          <w:rStyle w:val="Hiperveza"/>
          <w:rFonts w:ascii="Times New Roman" w:hAnsi="Times New Roman" w:cs="Times New Roman"/>
          <w:sz w:val="24"/>
          <w:szCs w:val="24"/>
        </w:rPr>
        <w:t>Upute za čuvanje dokumentacije u okviru OP za pomorstvo i ribarstvo Republike Hrvatske za programsko razdoblje 2014. – 2020.</w:t>
      </w:r>
    </w:p>
    <w:p w14:paraId="1318CCC3" w14:textId="77777777" w:rsidR="002565A0" w:rsidRPr="00D07D53" w:rsidRDefault="002565A0" w:rsidP="002565A0">
      <w:pPr>
        <w:spacing w:after="0" w:line="240" w:lineRule="auto"/>
        <w:jc w:val="both"/>
        <w:rPr>
          <w:rFonts w:ascii="Times New Roman" w:hAnsi="Times New Roman" w:cs="Times New Roman"/>
          <w:sz w:val="24"/>
          <w:szCs w:val="24"/>
        </w:rPr>
      </w:pPr>
      <w:r w:rsidRPr="00D07D53">
        <w:rPr>
          <w:rFonts w:ascii="Times New Roman" w:hAnsi="Times New Roman" w:cs="Times New Roman"/>
          <w:sz w:val="24"/>
          <w:szCs w:val="24"/>
        </w:rPr>
        <w:fldChar w:fldCharType="end"/>
      </w:r>
      <w:hyperlink r:id="rId39" w:history="1">
        <w:r w:rsidRPr="00D07D53">
          <w:rPr>
            <w:rStyle w:val="Hiperveza"/>
            <w:rFonts w:ascii="Times New Roman" w:hAnsi="Times New Roman" w:cs="Times New Roman"/>
            <w:sz w:val="24"/>
            <w:szCs w:val="24"/>
          </w:rPr>
          <w:t>Pravila i upute za provedbu mjera informiranja i promidžbe u okviru Operativnog programa za pomorstvo i ribarstvo Republike Hrvatske za programsko razdoblje 2014.-2020.</w:t>
        </w:r>
      </w:hyperlink>
      <w:bookmarkStart w:id="87" w:name="_Hlk45195284"/>
    </w:p>
    <w:bookmarkEnd w:id="87"/>
    <w:p w14:paraId="3973FDE7" w14:textId="77777777" w:rsidR="002565A0" w:rsidRPr="00D07D53" w:rsidRDefault="002565A0" w:rsidP="002565A0">
      <w:pPr>
        <w:spacing w:after="0" w:line="240" w:lineRule="auto"/>
        <w:jc w:val="both"/>
        <w:rPr>
          <w:rStyle w:val="Hiperveza"/>
          <w:rFonts w:ascii="Times New Roman" w:hAnsi="Times New Roman" w:cs="Times New Roman"/>
          <w:sz w:val="24"/>
          <w:szCs w:val="24"/>
        </w:rPr>
      </w:pPr>
      <w:r w:rsidRPr="00D07D53">
        <w:rPr>
          <w:rFonts w:ascii="Times New Roman" w:hAnsi="Times New Roman" w:cs="Times New Roman"/>
          <w:sz w:val="24"/>
          <w:szCs w:val="24"/>
        </w:rPr>
        <w:fldChar w:fldCharType="begin"/>
      </w:r>
      <w:r>
        <w:rPr>
          <w:rFonts w:ascii="Times New Roman" w:hAnsi="Times New Roman" w:cs="Times New Roman"/>
          <w:sz w:val="24"/>
          <w:szCs w:val="24"/>
        </w:rPr>
        <w:instrText>HYPERLINK "https://euribarstvo.hr/propisi-smjernice/"</w:instrText>
      </w:r>
      <w:r w:rsidRPr="00D07D53">
        <w:rPr>
          <w:rFonts w:ascii="Times New Roman" w:hAnsi="Times New Roman" w:cs="Times New Roman"/>
          <w:sz w:val="24"/>
          <w:szCs w:val="24"/>
        </w:rPr>
        <w:fldChar w:fldCharType="separate"/>
      </w:r>
      <w:r w:rsidRPr="00D07D53">
        <w:rPr>
          <w:rStyle w:val="Hiperveza"/>
          <w:rFonts w:ascii="Times New Roman" w:hAnsi="Times New Roman" w:cs="Times New Roman"/>
          <w:sz w:val="24"/>
          <w:szCs w:val="24"/>
        </w:rPr>
        <w:t>Priručnik za korisnike Operativnog programa za pomorstvo i ribarstvo 2014-2020 o provedbi kontrole na terenu i obvezama korisnika</w:t>
      </w:r>
    </w:p>
    <w:p w14:paraId="31E04F13" w14:textId="77777777" w:rsidR="002565A0" w:rsidRPr="00D07D53" w:rsidRDefault="002565A0" w:rsidP="002565A0">
      <w:pPr>
        <w:spacing w:after="0" w:line="240" w:lineRule="auto"/>
        <w:jc w:val="both"/>
        <w:rPr>
          <w:rStyle w:val="Hiperveza"/>
          <w:rFonts w:ascii="Times New Roman" w:hAnsi="Times New Roman" w:cs="Times New Roman"/>
          <w:sz w:val="24"/>
          <w:szCs w:val="24"/>
        </w:rPr>
      </w:pPr>
      <w:r w:rsidRPr="00D07D53">
        <w:rPr>
          <w:rFonts w:ascii="Times New Roman" w:hAnsi="Times New Roman" w:cs="Times New Roman"/>
          <w:sz w:val="24"/>
          <w:szCs w:val="24"/>
        </w:rPr>
        <w:fldChar w:fldCharType="end"/>
      </w:r>
      <w:r w:rsidRPr="00D07D53">
        <w:rPr>
          <w:rFonts w:ascii="Times New Roman" w:hAnsi="Times New Roman" w:cs="Times New Roman"/>
          <w:sz w:val="24"/>
          <w:szCs w:val="24"/>
        </w:rPr>
        <w:fldChar w:fldCharType="begin"/>
      </w:r>
      <w:r>
        <w:rPr>
          <w:rFonts w:ascii="Times New Roman" w:hAnsi="Times New Roman" w:cs="Times New Roman"/>
          <w:sz w:val="24"/>
          <w:szCs w:val="24"/>
        </w:rPr>
        <w:instrText>HYPERLINK "https://euribarstvo.hr/propisi-smjernice/"</w:instrText>
      </w:r>
      <w:r w:rsidRPr="00D07D53">
        <w:rPr>
          <w:rFonts w:ascii="Times New Roman" w:hAnsi="Times New Roman" w:cs="Times New Roman"/>
          <w:sz w:val="24"/>
          <w:szCs w:val="24"/>
        </w:rPr>
        <w:fldChar w:fldCharType="separate"/>
      </w:r>
      <w:r w:rsidRPr="00D07D53">
        <w:rPr>
          <w:rStyle w:val="Hiperveza"/>
          <w:rFonts w:ascii="Times New Roman" w:hAnsi="Times New Roman" w:cs="Times New Roman"/>
          <w:sz w:val="24"/>
          <w:szCs w:val="24"/>
        </w:rPr>
        <w:t>Obrazac Zahtjeva za kontrolu na terenu u ranijoj fazi</w:t>
      </w:r>
    </w:p>
    <w:p w14:paraId="054662AC" w14:textId="77777777" w:rsidR="002565A0" w:rsidRPr="00D07D53" w:rsidRDefault="002565A0" w:rsidP="002565A0">
      <w:pPr>
        <w:spacing w:after="0" w:line="240" w:lineRule="auto"/>
        <w:jc w:val="both"/>
        <w:rPr>
          <w:rStyle w:val="Hiperveza"/>
          <w:rFonts w:ascii="Times New Roman" w:hAnsi="Times New Roman" w:cs="Times New Roman"/>
          <w:sz w:val="24"/>
          <w:szCs w:val="24"/>
        </w:rPr>
      </w:pPr>
      <w:r w:rsidRPr="00D07D53">
        <w:rPr>
          <w:rFonts w:ascii="Times New Roman" w:hAnsi="Times New Roman" w:cs="Times New Roman"/>
          <w:sz w:val="24"/>
          <w:szCs w:val="24"/>
        </w:rPr>
        <w:fldChar w:fldCharType="end"/>
      </w:r>
      <w:r w:rsidRPr="00D07D53">
        <w:rPr>
          <w:rFonts w:ascii="Times New Roman" w:hAnsi="Times New Roman" w:cs="Times New Roman"/>
          <w:sz w:val="24"/>
          <w:szCs w:val="24"/>
        </w:rPr>
        <w:fldChar w:fldCharType="begin"/>
      </w:r>
      <w:r>
        <w:rPr>
          <w:rFonts w:ascii="Times New Roman" w:hAnsi="Times New Roman" w:cs="Times New Roman"/>
          <w:sz w:val="24"/>
          <w:szCs w:val="24"/>
        </w:rPr>
        <w:instrText>HYPERLINK "https://euribarstvo.hr/propisi-smjernice/"</w:instrText>
      </w:r>
      <w:r w:rsidRPr="00D07D53">
        <w:rPr>
          <w:rFonts w:ascii="Times New Roman" w:hAnsi="Times New Roman" w:cs="Times New Roman"/>
          <w:sz w:val="24"/>
          <w:szCs w:val="24"/>
        </w:rPr>
        <w:fldChar w:fldCharType="separate"/>
      </w:r>
      <w:r w:rsidRPr="00D07D53">
        <w:rPr>
          <w:rStyle w:val="Hiperveza"/>
          <w:rFonts w:ascii="Times New Roman" w:hAnsi="Times New Roman" w:cs="Times New Roman"/>
          <w:sz w:val="24"/>
          <w:szCs w:val="24"/>
        </w:rPr>
        <w:t xml:space="preserve">Uputa korisnicima za popunjavanje obrasca Zahtjeva za kontrolu na terenu u ranijoj fazi </w:t>
      </w:r>
    </w:p>
    <w:p w14:paraId="784420FF" w14:textId="77777777" w:rsidR="002565A0" w:rsidRPr="00D07D53" w:rsidRDefault="002565A0" w:rsidP="002565A0">
      <w:pPr>
        <w:spacing w:after="0" w:line="240" w:lineRule="auto"/>
        <w:jc w:val="both"/>
        <w:rPr>
          <w:rFonts w:ascii="Times New Roman" w:hAnsi="Times New Roman" w:cs="Times New Roman"/>
          <w:sz w:val="24"/>
          <w:szCs w:val="24"/>
        </w:rPr>
      </w:pPr>
      <w:r w:rsidRPr="00D07D53">
        <w:rPr>
          <w:rFonts w:ascii="Times New Roman" w:hAnsi="Times New Roman" w:cs="Times New Roman"/>
          <w:sz w:val="24"/>
          <w:szCs w:val="24"/>
        </w:rPr>
        <w:fldChar w:fldCharType="end"/>
      </w:r>
      <w:hyperlink r:id="rId40" w:history="1">
        <w:r w:rsidRPr="00D07D53">
          <w:rPr>
            <w:rStyle w:val="Hiperveza"/>
            <w:rFonts w:ascii="Times New Roman" w:hAnsi="Times New Roman" w:cs="Times New Roman"/>
            <w:sz w:val="24"/>
            <w:szCs w:val="24"/>
          </w:rPr>
          <w:t>Vodič za upis u evidenciju korisnika potpora</w:t>
        </w:r>
      </w:hyperlink>
    </w:p>
    <w:p w14:paraId="68B2BF89" w14:textId="77777777" w:rsidR="002565A0" w:rsidRPr="00D07D53" w:rsidRDefault="002565A0" w:rsidP="002565A0">
      <w:pPr>
        <w:spacing w:after="0" w:line="240" w:lineRule="auto"/>
        <w:jc w:val="both"/>
        <w:rPr>
          <w:rFonts w:ascii="Times New Roman" w:hAnsi="Times New Roman" w:cs="Times New Roman"/>
          <w:sz w:val="24"/>
          <w:szCs w:val="24"/>
        </w:rPr>
      </w:pPr>
      <w:r w:rsidRPr="00D07D53">
        <w:rPr>
          <w:rFonts w:ascii="Times New Roman" w:hAnsi="Times New Roman" w:cs="Times New Roman"/>
          <w:sz w:val="24"/>
          <w:szCs w:val="24"/>
        </w:rPr>
        <w:t>Vizualni identitet i knjiga grafičkih standarda dostupni su na </w:t>
      </w:r>
      <w:hyperlink r:id="rId41" w:history="1">
        <w:r w:rsidRPr="00D07D53">
          <w:rPr>
            <w:rStyle w:val="Hiperveza"/>
            <w:rFonts w:ascii="Times New Roman" w:hAnsi="Times New Roman" w:cs="Times New Roman"/>
            <w:sz w:val="24"/>
            <w:szCs w:val="24"/>
          </w:rPr>
          <w:t>https://euribarstvo.hr/propisi-smjernice/</w:t>
        </w:r>
      </w:hyperlink>
      <w:r>
        <w:rPr>
          <w:rStyle w:val="Hiperveza"/>
          <w:rFonts w:ascii="Times New Roman" w:hAnsi="Times New Roman" w:cs="Times New Roman"/>
          <w:sz w:val="24"/>
          <w:szCs w:val="24"/>
        </w:rPr>
        <w:t xml:space="preserve"> </w:t>
      </w:r>
    </w:p>
    <w:bookmarkEnd w:id="0"/>
    <w:bookmarkEnd w:id="32"/>
    <w:bookmarkEnd w:id="60"/>
    <w:bookmarkEnd w:id="79"/>
    <w:bookmarkEnd w:id="83"/>
    <w:bookmarkEnd w:id="85"/>
    <w:bookmarkEnd w:id="86"/>
    <w:p w14:paraId="7A33C1C3" w14:textId="024CC18C" w:rsidR="00EF5261" w:rsidRPr="00EF0F0F" w:rsidRDefault="00EF5261" w:rsidP="002565A0">
      <w:pPr>
        <w:spacing w:after="0" w:line="240" w:lineRule="auto"/>
        <w:jc w:val="both"/>
        <w:rPr>
          <w:rFonts w:ascii="Times New Roman" w:hAnsi="Times New Roman" w:cs="Times New Roman"/>
          <w:sz w:val="24"/>
          <w:szCs w:val="24"/>
        </w:rPr>
      </w:pPr>
    </w:p>
    <w:sectPr w:rsidR="00EF5261" w:rsidRPr="00EF0F0F" w:rsidSect="009C4E53">
      <w:pgSz w:w="11906" w:h="16838"/>
      <w:pgMar w:top="1440" w:right="1133"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C994F" w14:textId="77777777" w:rsidR="000B3343" w:rsidRDefault="000B3343" w:rsidP="00603D23">
      <w:pPr>
        <w:spacing w:after="0" w:line="240" w:lineRule="auto"/>
      </w:pPr>
      <w:r>
        <w:separator/>
      </w:r>
    </w:p>
  </w:endnote>
  <w:endnote w:type="continuationSeparator" w:id="0">
    <w:p w14:paraId="5E366E98" w14:textId="77777777" w:rsidR="000B3343" w:rsidRDefault="000B3343" w:rsidP="0060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TimesNewRomanPSMT">
    <w:altName w:val="Yu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781607"/>
      <w:docPartObj>
        <w:docPartGallery w:val="Page Numbers (Bottom of Page)"/>
        <w:docPartUnique/>
      </w:docPartObj>
    </w:sdtPr>
    <w:sdtEndPr/>
    <w:sdtContent>
      <w:p w14:paraId="6884BB3D" w14:textId="77777777" w:rsidR="004206C7" w:rsidRDefault="000B3343">
        <w:pPr>
          <w:pStyle w:val="Podnoje"/>
          <w:jc w:val="right"/>
        </w:pPr>
      </w:p>
    </w:sdtContent>
  </w:sdt>
  <w:p w14:paraId="470FF65D" w14:textId="77777777" w:rsidR="004206C7" w:rsidRDefault="004206C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050503"/>
      <w:docPartObj>
        <w:docPartGallery w:val="Page Numbers (Bottom of Page)"/>
        <w:docPartUnique/>
      </w:docPartObj>
    </w:sdtPr>
    <w:sdtEndPr>
      <w:rPr>
        <w:sz w:val="20"/>
      </w:rPr>
    </w:sdtEndPr>
    <w:sdtContent>
      <w:p w14:paraId="16BF0903" w14:textId="77777777" w:rsidR="004206C7" w:rsidRPr="000E5BB0" w:rsidRDefault="004206C7">
        <w:pPr>
          <w:pStyle w:val="Podnoje"/>
          <w:jc w:val="right"/>
          <w:rPr>
            <w:sz w:val="20"/>
          </w:rPr>
        </w:pPr>
        <w:r w:rsidRPr="000E5BB0">
          <w:rPr>
            <w:sz w:val="20"/>
          </w:rPr>
          <w:fldChar w:fldCharType="begin"/>
        </w:r>
        <w:r w:rsidRPr="000E5BB0">
          <w:rPr>
            <w:sz w:val="20"/>
          </w:rPr>
          <w:instrText>PAGE   \* MERGEFORMAT</w:instrText>
        </w:r>
        <w:r w:rsidRPr="000E5BB0">
          <w:rPr>
            <w:sz w:val="20"/>
          </w:rPr>
          <w:fldChar w:fldCharType="separate"/>
        </w:r>
        <w:r w:rsidR="00942A84">
          <w:rPr>
            <w:noProof/>
            <w:sz w:val="20"/>
          </w:rPr>
          <w:t>7</w:t>
        </w:r>
        <w:r w:rsidRPr="000E5BB0">
          <w:rPr>
            <w:sz w:val="20"/>
          </w:rPr>
          <w:fldChar w:fldCharType="end"/>
        </w:r>
      </w:p>
    </w:sdtContent>
  </w:sdt>
  <w:p w14:paraId="39C97981" w14:textId="77777777" w:rsidR="004206C7" w:rsidRDefault="004206C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742895"/>
      <w:docPartObj>
        <w:docPartGallery w:val="Page Numbers (Bottom of Page)"/>
        <w:docPartUnique/>
      </w:docPartObj>
    </w:sdtPr>
    <w:sdtEndPr>
      <w:rPr>
        <w:sz w:val="20"/>
      </w:rPr>
    </w:sdtEndPr>
    <w:sdtContent>
      <w:p w14:paraId="1EBBFE63" w14:textId="77777777" w:rsidR="004206C7" w:rsidRPr="00D40EFB" w:rsidRDefault="004206C7">
        <w:pPr>
          <w:pStyle w:val="Podnoje"/>
          <w:jc w:val="right"/>
          <w:rPr>
            <w:sz w:val="20"/>
          </w:rPr>
        </w:pPr>
        <w:r w:rsidRPr="00D40EFB">
          <w:rPr>
            <w:sz w:val="20"/>
          </w:rPr>
          <w:fldChar w:fldCharType="begin"/>
        </w:r>
        <w:r w:rsidRPr="00D40EFB">
          <w:rPr>
            <w:sz w:val="20"/>
          </w:rPr>
          <w:instrText>PAGE   \* MERGEFORMAT</w:instrText>
        </w:r>
        <w:r w:rsidRPr="00D40EFB">
          <w:rPr>
            <w:sz w:val="20"/>
          </w:rPr>
          <w:fldChar w:fldCharType="separate"/>
        </w:r>
        <w:r w:rsidR="00942A84">
          <w:rPr>
            <w:noProof/>
            <w:sz w:val="20"/>
          </w:rPr>
          <w:t>35</w:t>
        </w:r>
        <w:r w:rsidRPr="00D40EFB">
          <w:rPr>
            <w:sz w:val="20"/>
          </w:rPr>
          <w:fldChar w:fldCharType="end"/>
        </w:r>
      </w:p>
    </w:sdtContent>
  </w:sdt>
  <w:p w14:paraId="2D1AE326" w14:textId="77777777" w:rsidR="004206C7" w:rsidRDefault="004206C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1C7F9" w14:textId="77777777" w:rsidR="000B3343" w:rsidRDefault="000B3343" w:rsidP="00603D23">
      <w:pPr>
        <w:spacing w:after="0" w:line="240" w:lineRule="auto"/>
      </w:pPr>
      <w:r>
        <w:separator/>
      </w:r>
    </w:p>
  </w:footnote>
  <w:footnote w:type="continuationSeparator" w:id="0">
    <w:p w14:paraId="1A0E0727" w14:textId="77777777" w:rsidR="000B3343" w:rsidRDefault="000B3343" w:rsidP="00603D23">
      <w:pPr>
        <w:spacing w:after="0" w:line="240" w:lineRule="auto"/>
      </w:pPr>
      <w:r>
        <w:continuationSeparator/>
      </w:r>
    </w:p>
  </w:footnote>
  <w:footnote w:id="1">
    <w:p w14:paraId="5C57B254" w14:textId="77777777" w:rsidR="004206C7" w:rsidRPr="00B310FB" w:rsidRDefault="004206C7">
      <w:pPr>
        <w:pStyle w:val="Tekstfusnote"/>
        <w:rPr>
          <w:rFonts w:ascii="Times New Roman" w:hAnsi="Times New Roman" w:cs="Times New Roman"/>
        </w:rPr>
      </w:pPr>
      <w:r w:rsidRPr="00B310FB">
        <w:rPr>
          <w:rStyle w:val="Referencafusnote"/>
          <w:rFonts w:ascii="Times New Roman" w:hAnsi="Times New Roman" w:cs="Times New Roman"/>
        </w:rPr>
        <w:footnoteRef/>
      </w:r>
      <w:r w:rsidRPr="00B310FB">
        <w:rPr>
          <w:rFonts w:ascii="Times New Roman" w:hAnsi="Times New Roman" w:cs="Times New Roman"/>
        </w:rPr>
        <w:t xml:space="preserve"> NN: kratica za „Narodne Novine“</w:t>
      </w:r>
    </w:p>
  </w:footnote>
  <w:footnote w:id="2">
    <w:p w14:paraId="2B611962" w14:textId="77777777" w:rsidR="004206C7" w:rsidRDefault="004206C7" w:rsidP="00826B55">
      <w:pPr>
        <w:pStyle w:val="Tekstfusnote"/>
      </w:pPr>
      <w:r>
        <w:rPr>
          <w:rStyle w:val="Referencafusnote"/>
        </w:rPr>
        <w:footnoteRef/>
      </w:r>
      <w:r>
        <w:t xml:space="preserve"> </w:t>
      </w:r>
      <w:r w:rsidRPr="008F185D">
        <w:rPr>
          <w:rFonts w:asciiTheme="majorHAnsi" w:hAnsiTheme="majorHAnsi"/>
        </w:rPr>
        <w:t xml:space="preserve">Od ukupne javne potpora u iznosu od </w:t>
      </w:r>
      <w:r>
        <w:rPr>
          <w:rFonts w:asciiTheme="majorHAnsi" w:hAnsiTheme="majorHAnsi"/>
        </w:rPr>
        <w:t>14.709.158,75</w:t>
      </w:r>
      <w:r w:rsidRPr="002B4C80">
        <w:rPr>
          <w:rFonts w:asciiTheme="majorHAnsi" w:hAnsiTheme="majorHAnsi"/>
        </w:rPr>
        <w:t xml:space="preserve"> </w:t>
      </w:r>
      <w:r w:rsidRPr="008F185D">
        <w:rPr>
          <w:rFonts w:asciiTheme="majorHAnsi" w:hAnsiTheme="majorHAnsi"/>
        </w:rPr>
        <w:t xml:space="preserve">HRK, </w:t>
      </w:r>
      <w:r>
        <w:rPr>
          <w:rFonts w:asciiTheme="majorHAnsi" w:hAnsiTheme="majorHAnsi"/>
        </w:rPr>
        <w:t xml:space="preserve">12.502.784,94 </w:t>
      </w:r>
      <w:r w:rsidRPr="008F185D">
        <w:rPr>
          <w:rFonts w:asciiTheme="majorHAnsi" w:hAnsiTheme="majorHAnsi"/>
        </w:rPr>
        <w:t xml:space="preserve">HRK je iz proračuna EU, a </w:t>
      </w:r>
      <w:r>
        <w:rPr>
          <w:rFonts w:asciiTheme="majorHAnsi" w:hAnsiTheme="majorHAnsi"/>
        </w:rPr>
        <w:t xml:space="preserve">2.206.373,81 </w:t>
      </w:r>
      <w:r w:rsidRPr="008F185D">
        <w:rPr>
          <w:rFonts w:asciiTheme="majorHAnsi" w:hAnsiTheme="majorHAnsi"/>
        </w:rPr>
        <w:t>HRK iz državnog proračuna RH.</w:t>
      </w:r>
    </w:p>
  </w:footnote>
  <w:footnote w:id="3">
    <w:p w14:paraId="47178869" w14:textId="77777777" w:rsidR="004206C7" w:rsidRPr="00D444A4" w:rsidRDefault="004206C7" w:rsidP="00B6647E">
      <w:pPr>
        <w:pStyle w:val="NoSpacing1"/>
        <w:jc w:val="both"/>
        <w:rPr>
          <w:rFonts w:asciiTheme="majorHAnsi" w:eastAsiaTheme="minorHAnsi" w:hAnsiTheme="majorHAnsi" w:cstheme="minorBidi"/>
          <w:sz w:val="20"/>
          <w:szCs w:val="20"/>
        </w:rPr>
      </w:pPr>
      <w:r w:rsidRPr="00AC1B53">
        <w:rPr>
          <w:rFonts w:asciiTheme="majorHAnsi" w:eastAsiaTheme="minorHAnsi" w:hAnsiTheme="majorHAnsi" w:cstheme="minorBidi"/>
          <w:sz w:val="20"/>
          <w:szCs w:val="20"/>
          <w:vertAlign w:val="superscript"/>
        </w:rPr>
        <w:footnoteRef/>
      </w:r>
      <w:r w:rsidRPr="00AC1B53">
        <w:rPr>
          <w:rFonts w:asciiTheme="majorHAnsi" w:eastAsiaTheme="minorHAnsi" w:hAnsiTheme="majorHAnsi" w:cstheme="minorBidi"/>
          <w:sz w:val="20"/>
          <w:szCs w:val="20"/>
          <w:vertAlign w:val="superscript"/>
        </w:rPr>
        <w:t xml:space="preserve"> </w:t>
      </w:r>
      <w:r w:rsidRPr="00D444A4">
        <w:rPr>
          <w:rFonts w:asciiTheme="majorHAnsi" w:eastAsiaTheme="minorHAnsi" w:hAnsiTheme="majorHAnsi" w:cstheme="minorBidi"/>
          <w:sz w:val="20"/>
          <w:szCs w:val="20"/>
        </w:rPr>
        <w:t>Napomena: Iznos u EUR sukladan je odobrenom u LRSR, dok je iznos u HRK sukladan tečaju 1EUR = 7,4195  HRK prema iznosu navedenom u Odluci o odobrenju LRSR izdane od Upravljačkog tijela. Postupak dodjele potpore na razini Upravljačkog tijela: Preračun eura u kune obavljat će se po tečaju Europske komisije (ECB), u mjesecu donošenja Odluke o dodjeli sredstava/Odluke o odbijanju zahtjeva za potporu, u skladu s člankom 35. Pravilnika o provedbi LRSR.</w:t>
      </w:r>
    </w:p>
  </w:footnote>
  <w:footnote w:id="4">
    <w:p w14:paraId="6CD90CBE" w14:textId="30B321ED" w:rsidR="004206C7" w:rsidRPr="004709DB" w:rsidRDefault="004206C7" w:rsidP="004216DA">
      <w:pPr>
        <w:pStyle w:val="Tekstfusnote"/>
        <w:jc w:val="both"/>
        <w:rPr>
          <w:rFonts w:ascii="Calibri Light" w:hAnsi="Calibri Light" w:cs="Calibri Light"/>
        </w:rPr>
      </w:pPr>
      <w:r w:rsidRPr="00AC1B53">
        <w:rPr>
          <w:rFonts w:asciiTheme="majorHAnsi" w:hAnsiTheme="majorHAnsi"/>
          <w:vertAlign w:val="superscript"/>
        </w:rPr>
        <w:footnoteRef/>
      </w:r>
      <w:r w:rsidRPr="00AC1B53">
        <w:rPr>
          <w:rFonts w:asciiTheme="majorHAnsi" w:hAnsiTheme="majorHAnsi"/>
          <w:vertAlign w:val="superscript"/>
        </w:rPr>
        <w:t xml:space="preserve"> </w:t>
      </w:r>
      <w:r w:rsidRPr="00D444A4">
        <w:rPr>
          <w:rFonts w:asciiTheme="majorHAnsi" w:hAnsiTheme="majorHAnsi"/>
        </w:rPr>
        <w:t xml:space="preserve">Na temelju članka 3. stavka 2. točke 14. Uredbe (EU) br. 508/2014, mali priobalni ribolov je ribolov kojeg obavljaju ribarska plovila čija ukupna duljina ne prelazi 12 metara i koja u povlastici izdanoj za ta plovila nemaju upisane povlačne ribolovne alate </w:t>
      </w:r>
      <w:r>
        <w:rPr>
          <w:rFonts w:asciiTheme="majorHAnsi" w:hAnsiTheme="majorHAnsi"/>
        </w:rPr>
        <w:t>i</w:t>
      </w:r>
      <w:r w:rsidRPr="004709DB">
        <w:rPr>
          <w:rFonts w:ascii="Calibri Light" w:hAnsi="Calibri Light" w:cs="Calibri Light"/>
        </w:rPr>
        <w:t>z popisa u tablici 3. Priloga I. Uredbi Komisije (EZ) br. 26/2004 od 30. prosinca 2003. o registru ribarske flote Zajednice (SL L5, 9. 1. 2004.) te njene izmjene, tj. Provedbene uredbe Komisije (EU) br. 741/2014 od 8. srpnja 2014. o izmjeni Uredbe (EZ) br. 26/2004 o registru ribarske flote Zajednice (SL L200, 9. 7. 2014.)</w:t>
      </w:r>
    </w:p>
  </w:footnote>
  <w:footnote w:id="5">
    <w:p w14:paraId="5DCAC4BD" w14:textId="77777777" w:rsidR="004206C7" w:rsidRPr="009A163C" w:rsidRDefault="004206C7">
      <w:pPr>
        <w:pStyle w:val="Tekstfusnote"/>
        <w:rPr>
          <w:rFonts w:ascii="Times New Roman" w:hAnsi="Times New Roman" w:cs="Times New Roman"/>
        </w:rPr>
      </w:pPr>
      <w:r w:rsidRPr="009A163C">
        <w:rPr>
          <w:rStyle w:val="Referencafusnote"/>
          <w:rFonts w:ascii="Times New Roman" w:hAnsi="Times New Roman" w:cs="Times New Roman"/>
        </w:rPr>
        <w:footnoteRef/>
      </w:r>
      <w:r w:rsidRPr="009A163C">
        <w:rPr>
          <w:rFonts w:ascii="Times New Roman" w:hAnsi="Times New Roman" w:cs="Times New Roman"/>
        </w:rPr>
        <w:t xml:space="preserve"> Delegirana Uredba komisije (EU) 2015/531 od 24. studenoga 2014.</w:t>
      </w:r>
    </w:p>
  </w:footnote>
  <w:footnote w:id="6">
    <w:p w14:paraId="2D47A957" w14:textId="77777777" w:rsidR="004206C7" w:rsidRDefault="004206C7" w:rsidP="009000A6">
      <w:pPr>
        <w:pStyle w:val="Bezproreda"/>
        <w:jc w:val="both"/>
        <w:rPr>
          <w:rFonts w:asciiTheme="majorHAnsi" w:hAnsiTheme="majorHAnsi" w:cstheme="majorHAnsi"/>
          <w:sz w:val="20"/>
          <w:szCs w:val="20"/>
        </w:rPr>
      </w:pPr>
      <w:r>
        <w:rPr>
          <w:rStyle w:val="Referencafusnote"/>
        </w:rPr>
        <w:footnoteRef/>
      </w:r>
      <w:r>
        <w:t xml:space="preserve"> </w:t>
      </w:r>
      <w:r>
        <w:rPr>
          <w:rFonts w:asciiTheme="majorHAnsi" w:hAnsiTheme="majorHAnsi" w:cstheme="majorHAnsi"/>
          <w:sz w:val="20"/>
          <w:szCs w:val="20"/>
        </w:rPr>
        <w:t xml:space="preserve">FTE Full Time Equivalent = Ekvivalent punog radnog vremena – podatak koji se odnosi na broj zaposlenih s kraćim od punog radnog vremena u ekvivalentu broja zaposlenih s punim radnim vremenom. Npr. dvije osobe od kojih svaka radi pola radnog vremena prikazuju se kao jedna u ekvivalentu punog radnog </w:t>
      </w:r>
      <w:r w:rsidRPr="0047055A">
        <w:rPr>
          <w:rFonts w:asciiTheme="majorHAnsi" w:hAnsiTheme="majorHAnsi" w:cstheme="majorHAnsi"/>
          <w:sz w:val="20"/>
          <w:szCs w:val="20"/>
        </w:rPr>
        <w:t>vremena (0,5+0,5=1). U slučaju da je korisnik zatražio bodove po ovome kriteriju dužan je dostaviti obrazloženje i ispuniti Obrazac 8. Zaposlenici. Povećanje</w:t>
      </w:r>
      <w:r>
        <w:rPr>
          <w:rFonts w:asciiTheme="majorHAnsi" w:hAnsiTheme="majorHAnsi" w:cstheme="majorHAnsi"/>
          <w:sz w:val="20"/>
          <w:szCs w:val="20"/>
        </w:rPr>
        <w:t xml:space="preserve"> broja zaposlenika u odnosu na prethodnu godinu, odnosno novo zapošljavanje mora biti vidljivo najkasnije u periodu od dvije godine nakon konačne isplate potpore.</w:t>
      </w:r>
    </w:p>
    <w:p w14:paraId="31383304" w14:textId="77777777" w:rsidR="004206C7" w:rsidRDefault="004206C7">
      <w:pPr>
        <w:pStyle w:val="Tekstfusnote"/>
      </w:pPr>
    </w:p>
  </w:footnote>
  <w:footnote w:id="7">
    <w:p w14:paraId="5409F412" w14:textId="6329486D" w:rsidR="004206C7" w:rsidRDefault="004206C7" w:rsidP="00714542">
      <w:pPr>
        <w:pStyle w:val="Tekstfusnote"/>
      </w:pPr>
      <w:r>
        <w:rPr>
          <w:rStyle w:val="Referencafusnote"/>
        </w:rPr>
        <w:footnoteRef/>
      </w:r>
      <w:r>
        <w:t xml:space="preserve">  Razvidno iz Izjave o veličini poduzeća, </w:t>
      </w:r>
      <w:r w:rsidRPr="0047055A">
        <w:t xml:space="preserve">Obrazac </w:t>
      </w:r>
      <w:r w:rsidRPr="00D9358B">
        <w:t>7</w:t>
      </w:r>
      <w:r>
        <w:t>.</w:t>
      </w:r>
      <w:r w:rsidRPr="00D9358B">
        <w:t xml:space="preserve"> </w:t>
      </w:r>
      <w:r>
        <w:t>Prilog Natječaja</w:t>
      </w:r>
    </w:p>
  </w:footnote>
  <w:footnote w:id="8">
    <w:p w14:paraId="1CE54BA8" w14:textId="77777777" w:rsidR="004206C7" w:rsidRPr="00940976" w:rsidRDefault="004206C7" w:rsidP="00940976">
      <w:pPr>
        <w:pStyle w:val="Tekstfusnote"/>
        <w:jc w:val="both"/>
        <w:rPr>
          <w:rFonts w:ascii="Calibri Light" w:hAnsi="Calibri Light" w:cs="Times New Roman"/>
          <w:sz w:val="18"/>
          <w:szCs w:val="18"/>
        </w:rPr>
      </w:pPr>
      <w:r w:rsidRPr="00940976">
        <w:rPr>
          <w:rStyle w:val="Referencafusnote"/>
          <w:rFonts w:ascii="Calibri Light" w:hAnsi="Calibri Light"/>
        </w:rPr>
        <w:footnoteRef/>
      </w:r>
      <w:r w:rsidRPr="00940976">
        <w:rPr>
          <w:rFonts w:ascii="Calibri Light" w:hAnsi="Calibri Light"/>
          <w:sz w:val="18"/>
          <w:szCs w:val="18"/>
        </w:rPr>
        <w:t xml:space="preserve"> </w:t>
      </w:r>
      <w:r w:rsidRPr="002F2F17">
        <w:rPr>
          <w:rFonts w:ascii="Calibri Light" w:hAnsi="Calibri Light" w:cs="Times New Roman"/>
        </w:rPr>
        <w:t>Rok se računa od prvog sljedećeg dana od primitka akta i počinje teći početkom prvog sata prvoga dana i završava istekom posljednjeg sata zadnjeg dana tog roka. Državni blagdani, subote i nedjelje ne utječu na početak i tijek roka.</w:t>
      </w:r>
    </w:p>
    <w:p w14:paraId="23941BD6" w14:textId="77777777" w:rsidR="004206C7" w:rsidRDefault="004206C7" w:rsidP="00940976">
      <w:pPr>
        <w:pStyle w:val="Tekstfus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0"/>
      <w:gridCol w:w="2575"/>
      <w:gridCol w:w="2219"/>
      <w:gridCol w:w="327"/>
      <w:gridCol w:w="2840"/>
    </w:tblGrid>
    <w:tr w:rsidR="004206C7" w:rsidRPr="00130D3E" w14:paraId="0DB62E9B" w14:textId="77777777" w:rsidTr="00792D4D">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820" w:type="dxa"/>
          <w:tcBorders>
            <w:top w:val="none" w:sz="0" w:space="0" w:color="auto"/>
            <w:left w:val="none" w:sz="0" w:space="0" w:color="auto"/>
            <w:bottom w:val="none" w:sz="0" w:space="0" w:color="auto"/>
            <w:right w:val="none" w:sz="0" w:space="0" w:color="auto"/>
          </w:tcBorders>
          <w:shd w:val="clear" w:color="auto" w:fill="auto"/>
          <w:vAlign w:val="center"/>
        </w:tcPr>
        <w:p w14:paraId="44EDE1A1" w14:textId="77777777" w:rsidR="004206C7" w:rsidRPr="00130D3E" w:rsidRDefault="004206C7" w:rsidP="009941A0">
          <w:pPr>
            <w:pStyle w:val="Podnoje"/>
            <w:jc w:val="center"/>
            <w:rPr>
              <w:noProof/>
              <w:lang w:eastAsia="hr-HR"/>
            </w:rPr>
          </w:pPr>
          <w:r w:rsidRPr="00130D3E">
            <w:rPr>
              <w:noProof/>
              <w:lang w:eastAsia="hr-HR"/>
            </w:rPr>
            <w:drawing>
              <wp:inline distT="0" distB="0" distL="0" distR="0" wp14:anchorId="72857463" wp14:editId="04CEEA10">
                <wp:extent cx="647700" cy="438150"/>
                <wp:effectExtent l="0" t="0" r="0" b="0"/>
                <wp:docPr id="4"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74F5C1AA" w14:textId="77777777" w:rsidR="004206C7" w:rsidRPr="00130D3E" w:rsidRDefault="004206C7" w:rsidP="009941A0">
          <w:pPr>
            <w:pStyle w:val="Zaglavlje"/>
            <w:jc w:val="center"/>
            <w:rPr>
              <w:b w:val="0"/>
              <w:noProof/>
              <w:lang w:eastAsia="hr-HR"/>
            </w:rPr>
          </w:pPr>
          <w:r w:rsidRPr="009941A0">
            <w:rPr>
              <w:rFonts w:ascii="Arial" w:hAnsi="Arial" w:cs="Arial"/>
              <w:b w:val="0"/>
              <w:noProof/>
              <w:color w:val="auto"/>
              <w:sz w:val="16"/>
              <w:szCs w:val="16"/>
              <w:lang w:eastAsia="hr-HR"/>
            </w:rPr>
            <w:t>Europska unija</w:t>
          </w:r>
        </w:p>
      </w:tc>
      <w:tc>
        <w:tcPr>
          <w:tcW w:w="2575" w:type="dxa"/>
          <w:tcBorders>
            <w:top w:val="none" w:sz="0" w:space="0" w:color="auto"/>
            <w:left w:val="none" w:sz="0" w:space="0" w:color="auto"/>
            <w:bottom w:val="none" w:sz="0" w:space="0" w:color="auto"/>
            <w:right w:val="none" w:sz="0" w:space="0" w:color="auto"/>
          </w:tcBorders>
          <w:shd w:val="clear" w:color="auto" w:fill="auto"/>
          <w:vAlign w:val="center"/>
        </w:tcPr>
        <w:p w14:paraId="13139158" w14:textId="77777777" w:rsidR="004206C7" w:rsidRPr="00130D3E" w:rsidRDefault="004206C7" w:rsidP="009941A0">
          <w:pPr>
            <w:pStyle w:val="Zaglavlje"/>
            <w:cnfStyle w:val="100000000000" w:firstRow="1" w:lastRow="0" w:firstColumn="0" w:lastColumn="0" w:oddVBand="0" w:evenVBand="0" w:oddHBand="0" w:evenHBand="0" w:firstRowFirstColumn="0" w:firstRowLastColumn="0" w:lastRowFirstColumn="0" w:lastRowLastColumn="0"/>
            <w:rPr>
              <w:noProof/>
              <w:lang w:eastAsia="hr-HR"/>
            </w:rPr>
          </w:pPr>
          <w:r w:rsidRPr="00130D3E">
            <w:rPr>
              <w:noProof/>
              <w:lang w:eastAsia="hr-HR"/>
            </w:rPr>
            <w:drawing>
              <wp:anchor distT="0" distB="0" distL="114300" distR="114300" simplePos="0" relativeHeight="251656192" behindDoc="0" locked="0" layoutInCell="1" allowOverlap="1" wp14:anchorId="10F6111A" wp14:editId="4AFAC925">
                <wp:simplePos x="0" y="0"/>
                <wp:positionH relativeFrom="column">
                  <wp:posOffset>464185</wp:posOffset>
                </wp:positionH>
                <wp:positionV relativeFrom="paragraph">
                  <wp:posOffset>111125</wp:posOffset>
                </wp:positionV>
                <wp:extent cx="1209675" cy="438150"/>
                <wp:effectExtent l="0" t="0" r="9525" b="0"/>
                <wp:wrapNone/>
                <wp:docPr id="5"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w:t xml:space="preserve">              </w:t>
          </w:r>
        </w:p>
      </w:tc>
      <w:tc>
        <w:tcPr>
          <w:tcW w:w="2219" w:type="dxa"/>
          <w:tcBorders>
            <w:top w:val="none" w:sz="0" w:space="0" w:color="auto"/>
            <w:left w:val="none" w:sz="0" w:space="0" w:color="auto"/>
            <w:bottom w:val="none" w:sz="0" w:space="0" w:color="auto"/>
            <w:right w:val="none" w:sz="0" w:space="0" w:color="auto"/>
          </w:tcBorders>
          <w:shd w:val="clear" w:color="auto" w:fill="auto"/>
          <w:vAlign w:val="center"/>
        </w:tcPr>
        <w:p w14:paraId="70BB96BC" w14:textId="77777777" w:rsidR="004206C7" w:rsidRPr="00130D3E" w:rsidRDefault="004206C7" w:rsidP="009941A0">
          <w:pPr>
            <w:pStyle w:val="Zaglavlje"/>
            <w:cnfStyle w:val="100000000000" w:firstRow="1" w:lastRow="0" w:firstColumn="0" w:lastColumn="0" w:oddVBand="0" w:evenVBand="0" w:oddHBand="0" w:evenHBand="0" w:firstRowFirstColumn="0" w:firstRowLastColumn="0" w:lastRowFirstColumn="0" w:lastRowLastColumn="0"/>
            <w:rPr>
              <w:noProof/>
              <w:lang w:eastAsia="hr-HR"/>
            </w:rPr>
          </w:pPr>
        </w:p>
      </w:tc>
      <w:tc>
        <w:tcPr>
          <w:tcW w:w="327" w:type="dxa"/>
          <w:tcBorders>
            <w:top w:val="none" w:sz="0" w:space="0" w:color="auto"/>
            <w:left w:val="none" w:sz="0" w:space="0" w:color="auto"/>
            <w:bottom w:val="none" w:sz="0" w:space="0" w:color="auto"/>
            <w:right w:val="none" w:sz="0" w:space="0" w:color="auto"/>
          </w:tcBorders>
          <w:shd w:val="clear" w:color="auto" w:fill="auto"/>
          <w:vAlign w:val="center"/>
        </w:tcPr>
        <w:p w14:paraId="6792AC38" w14:textId="77777777" w:rsidR="004206C7" w:rsidRPr="00130D3E" w:rsidRDefault="004206C7" w:rsidP="00D727E5">
          <w:pPr>
            <w:pStyle w:val="Zaglavlje"/>
            <w:cnfStyle w:val="100000000000" w:firstRow="1" w:lastRow="0" w:firstColumn="0" w:lastColumn="0" w:oddVBand="0" w:evenVBand="0" w:oddHBand="0" w:evenHBand="0" w:firstRowFirstColumn="0" w:firstRowLastColumn="0" w:lastRowFirstColumn="0" w:lastRowLastColumn="0"/>
            <w:rPr>
              <w:noProof/>
              <w:lang w:eastAsia="hr-HR"/>
            </w:rPr>
          </w:pPr>
          <w:r w:rsidRPr="00130D3E">
            <w:rPr>
              <w:noProof/>
              <w:lang w:eastAsia="hr-HR"/>
            </w:rPr>
            <w:drawing>
              <wp:anchor distT="0" distB="0" distL="114300" distR="114300" simplePos="0" relativeHeight="251654144" behindDoc="0" locked="0" layoutInCell="1" allowOverlap="1" wp14:anchorId="12035AD9" wp14:editId="25C0F879">
                <wp:simplePos x="0" y="0"/>
                <wp:positionH relativeFrom="column">
                  <wp:posOffset>-554355</wp:posOffset>
                </wp:positionH>
                <wp:positionV relativeFrom="paragraph">
                  <wp:posOffset>138430</wp:posOffset>
                </wp:positionV>
                <wp:extent cx="809625" cy="409575"/>
                <wp:effectExtent l="0" t="0" r="9525" b="9525"/>
                <wp:wrapNone/>
                <wp:docPr id="6"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2840" w:type="dxa"/>
          <w:tcBorders>
            <w:top w:val="none" w:sz="0" w:space="0" w:color="auto"/>
            <w:left w:val="none" w:sz="0" w:space="0" w:color="auto"/>
            <w:bottom w:val="none" w:sz="0" w:space="0" w:color="auto"/>
            <w:right w:val="none" w:sz="0" w:space="0" w:color="auto"/>
          </w:tcBorders>
          <w:shd w:val="clear" w:color="auto" w:fill="auto"/>
          <w:vAlign w:val="center"/>
        </w:tcPr>
        <w:p w14:paraId="00E5DF5A" w14:textId="77777777" w:rsidR="004206C7" w:rsidRPr="00130D3E" w:rsidRDefault="004206C7" w:rsidP="00D727E5">
          <w:pPr>
            <w:pStyle w:val="NoSpacing1"/>
            <w:cnfStyle w:val="100000000000" w:firstRow="1" w:lastRow="0" w:firstColumn="0" w:lastColumn="0" w:oddVBand="0" w:evenVBand="0" w:oddHBand="0" w:evenHBand="0" w:firstRowFirstColumn="0" w:firstRowLastColumn="0" w:lastRowFirstColumn="0" w:lastRowLastColumn="0"/>
            <w:rPr>
              <w:noProof/>
              <w:lang w:eastAsia="hr-HR"/>
            </w:rPr>
          </w:pPr>
          <w:r w:rsidRPr="007157CA">
            <w:rPr>
              <w:noProof/>
              <w:lang w:eastAsia="hr-HR"/>
            </w:rPr>
            <w:drawing>
              <wp:anchor distT="0" distB="0" distL="114300" distR="114300" simplePos="0" relativeHeight="251651072" behindDoc="0" locked="0" layoutInCell="1" allowOverlap="1" wp14:anchorId="7708F1ED" wp14:editId="2D36053D">
                <wp:simplePos x="0" y="0"/>
                <wp:positionH relativeFrom="column">
                  <wp:posOffset>838200</wp:posOffset>
                </wp:positionH>
                <wp:positionV relativeFrom="paragraph">
                  <wp:posOffset>-283210</wp:posOffset>
                </wp:positionV>
                <wp:extent cx="771525" cy="841375"/>
                <wp:effectExtent l="0" t="0" r="9525" b="0"/>
                <wp:wrapNone/>
                <wp:docPr id="7" name="Slika 7" descr="D:\LAG\Desktop\Flag 2018\Promidžba\Logo pdf\LOGO HRV I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G\Desktop\Flag 2018\Promidžba\Logo pdf\LOGO HRV I EN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1525" cy="841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126988C" w14:textId="77777777" w:rsidR="004206C7" w:rsidRDefault="004206C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0"/>
      <w:gridCol w:w="2575"/>
      <w:gridCol w:w="2219"/>
      <w:gridCol w:w="327"/>
      <w:gridCol w:w="2840"/>
    </w:tblGrid>
    <w:tr w:rsidR="004206C7" w:rsidRPr="00130D3E" w14:paraId="59630627" w14:textId="77777777" w:rsidTr="00792D4D">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820" w:type="dxa"/>
          <w:shd w:val="clear" w:color="auto" w:fill="auto"/>
          <w:vAlign w:val="center"/>
        </w:tcPr>
        <w:p w14:paraId="0EB05636" w14:textId="77777777" w:rsidR="004206C7" w:rsidRPr="00130D3E" w:rsidRDefault="004206C7" w:rsidP="009941A0">
          <w:pPr>
            <w:pStyle w:val="Podnoje"/>
            <w:jc w:val="center"/>
            <w:rPr>
              <w:noProof/>
              <w:lang w:eastAsia="hr-HR"/>
            </w:rPr>
          </w:pPr>
          <w:r w:rsidRPr="00130D3E">
            <w:rPr>
              <w:noProof/>
              <w:lang w:eastAsia="hr-HR"/>
            </w:rPr>
            <w:drawing>
              <wp:inline distT="0" distB="0" distL="0" distR="0" wp14:anchorId="0C73BD9F" wp14:editId="4F3E22AD">
                <wp:extent cx="647700" cy="438150"/>
                <wp:effectExtent l="0" t="0" r="0" b="0"/>
                <wp:docPr id="8"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1DE805F3" w14:textId="77777777" w:rsidR="004206C7" w:rsidRPr="00130D3E" w:rsidRDefault="004206C7" w:rsidP="009941A0">
          <w:pPr>
            <w:pStyle w:val="Zaglavlje"/>
            <w:jc w:val="center"/>
            <w:rPr>
              <w:b w:val="0"/>
              <w:noProof/>
              <w:lang w:eastAsia="hr-HR"/>
            </w:rPr>
          </w:pPr>
          <w:r w:rsidRPr="009941A0">
            <w:rPr>
              <w:rFonts w:ascii="Arial" w:hAnsi="Arial" w:cs="Arial"/>
              <w:b w:val="0"/>
              <w:noProof/>
              <w:color w:val="auto"/>
              <w:sz w:val="16"/>
              <w:szCs w:val="16"/>
              <w:lang w:eastAsia="hr-HR"/>
            </w:rPr>
            <w:t>Europska unija</w:t>
          </w:r>
        </w:p>
      </w:tc>
      <w:tc>
        <w:tcPr>
          <w:tcW w:w="2575" w:type="dxa"/>
          <w:shd w:val="clear" w:color="auto" w:fill="auto"/>
          <w:vAlign w:val="center"/>
        </w:tcPr>
        <w:p w14:paraId="6938F4D2" w14:textId="77777777" w:rsidR="004206C7" w:rsidRPr="00130D3E" w:rsidRDefault="004206C7" w:rsidP="009941A0">
          <w:pPr>
            <w:pStyle w:val="Zaglavlje"/>
            <w:cnfStyle w:val="100000000000" w:firstRow="1" w:lastRow="0" w:firstColumn="0" w:lastColumn="0" w:oddVBand="0" w:evenVBand="0" w:oddHBand="0" w:evenHBand="0" w:firstRowFirstColumn="0" w:firstRowLastColumn="0" w:lastRowFirstColumn="0" w:lastRowLastColumn="0"/>
            <w:rPr>
              <w:noProof/>
              <w:lang w:eastAsia="hr-HR"/>
            </w:rPr>
          </w:pPr>
          <w:r w:rsidRPr="00130D3E">
            <w:rPr>
              <w:noProof/>
              <w:lang w:eastAsia="hr-HR"/>
            </w:rPr>
            <w:drawing>
              <wp:anchor distT="0" distB="0" distL="114300" distR="114300" simplePos="0" relativeHeight="251666432" behindDoc="0" locked="0" layoutInCell="1" allowOverlap="1" wp14:anchorId="1DC51D3E" wp14:editId="2DFF978F">
                <wp:simplePos x="0" y="0"/>
                <wp:positionH relativeFrom="column">
                  <wp:posOffset>579120</wp:posOffset>
                </wp:positionH>
                <wp:positionV relativeFrom="paragraph">
                  <wp:posOffset>-56515</wp:posOffset>
                </wp:positionV>
                <wp:extent cx="1209675" cy="438150"/>
                <wp:effectExtent l="0" t="0" r="9525" b="0"/>
                <wp:wrapNone/>
                <wp:docPr id="9"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19" w:type="dxa"/>
          <w:shd w:val="clear" w:color="auto" w:fill="auto"/>
          <w:vAlign w:val="center"/>
        </w:tcPr>
        <w:p w14:paraId="4915094F" w14:textId="77777777" w:rsidR="004206C7" w:rsidRPr="00130D3E" w:rsidRDefault="004206C7" w:rsidP="009941A0">
          <w:pPr>
            <w:pStyle w:val="Zaglavlje"/>
            <w:cnfStyle w:val="100000000000" w:firstRow="1" w:lastRow="0" w:firstColumn="0" w:lastColumn="0" w:oddVBand="0" w:evenVBand="0" w:oddHBand="0" w:evenHBand="0" w:firstRowFirstColumn="0" w:firstRowLastColumn="0" w:lastRowFirstColumn="0" w:lastRowLastColumn="0"/>
            <w:rPr>
              <w:noProof/>
              <w:lang w:eastAsia="hr-HR"/>
            </w:rPr>
          </w:pPr>
          <w:r w:rsidRPr="00130D3E">
            <w:rPr>
              <w:noProof/>
              <w:lang w:eastAsia="hr-HR"/>
            </w:rPr>
            <w:drawing>
              <wp:anchor distT="0" distB="0" distL="114300" distR="114300" simplePos="0" relativeHeight="251663360" behindDoc="0" locked="0" layoutInCell="1" allowOverlap="1" wp14:anchorId="41662017" wp14:editId="05E9F5B7">
                <wp:simplePos x="0" y="0"/>
                <wp:positionH relativeFrom="column">
                  <wp:posOffset>940435</wp:posOffset>
                </wp:positionH>
                <wp:positionV relativeFrom="paragraph">
                  <wp:posOffset>42545</wp:posOffset>
                </wp:positionV>
                <wp:extent cx="809625" cy="409575"/>
                <wp:effectExtent l="0" t="0" r="9525" b="9525"/>
                <wp:wrapNone/>
                <wp:docPr id="10"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327" w:type="dxa"/>
          <w:shd w:val="clear" w:color="auto" w:fill="auto"/>
          <w:vAlign w:val="center"/>
        </w:tcPr>
        <w:p w14:paraId="4713008D" w14:textId="77777777" w:rsidR="004206C7" w:rsidRPr="00130D3E" w:rsidRDefault="004206C7" w:rsidP="009941A0">
          <w:pPr>
            <w:pStyle w:val="Zaglavlje"/>
            <w:jc w:val="center"/>
            <w:cnfStyle w:val="100000000000" w:firstRow="1" w:lastRow="0" w:firstColumn="0" w:lastColumn="0" w:oddVBand="0" w:evenVBand="0" w:oddHBand="0" w:evenHBand="0" w:firstRowFirstColumn="0" w:firstRowLastColumn="0" w:lastRowFirstColumn="0" w:lastRowLastColumn="0"/>
            <w:rPr>
              <w:noProof/>
              <w:lang w:eastAsia="hr-HR"/>
            </w:rPr>
          </w:pPr>
        </w:p>
      </w:tc>
      <w:tc>
        <w:tcPr>
          <w:tcW w:w="2840" w:type="dxa"/>
          <w:shd w:val="clear" w:color="auto" w:fill="auto"/>
          <w:vAlign w:val="center"/>
        </w:tcPr>
        <w:p w14:paraId="3F090DCB" w14:textId="77777777" w:rsidR="004206C7" w:rsidRPr="00130D3E" w:rsidRDefault="004206C7" w:rsidP="009941A0">
          <w:pPr>
            <w:pStyle w:val="NoSpacing1"/>
            <w:jc w:val="right"/>
            <w:cnfStyle w:val="100000000000" w:firstRow="1" w:lastRow="0" w:firstColumn="0" w:lastColumn="0" w:oddVBand="0" w:evenVBand="0" w:oddHBand="0" w:evenHBand="0" w:firstRowFirstColumn="0" w:firstRowLastColumn="0" w:lastRowFirstColumn="0" w:lastRowLastColumn="0"/>
            <w:rPr>
              <w:noProof/>
              <w:lang w:eastAsia="hr-HR"/>
            </w:rPr>
          </w:pPr>
          <w:r>
            <w:rPr>
              <w:noProof/>
              <w:lang w:eastAsia="hr-HR"/>
            </w:rPr>
            <w:drawing>
              <wp:anchor distT="0" distB="0" distL="114300" distR="114300" simplePos="0" relativeHeight="251660288" behindDoc="0" locked="0" layoutInCell="1" allowOverlap="1" wp14:anchorId="7B841B69" wp14:editId="161C7240">
                <wp:simplePos x="0" y="0"/>
                <wp:positionH relativeFrom="column">
                  <wp:posOffset>824230</wp:posOffset>
                </wp:positionH>
                <wp:positionV relativeFrom="paragraph">
                  <wp:posOffset>-301625</wp:posOffset>
                </wp:positionV>
                <wp:extent cx="774065" cy="841375"/>
                <wp:effectExtent l="0" t="0" r="6985" b="0"/>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4065" cy="84137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46EFE51A" w14:textId="77777777" w:rsidR="004206C7" w:rsidRDefault="004206C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138C"/>
    <w:multiLevelType w:val="hybridMultilevel"/>
    <w:tmpl w:val="3DCC1A1A"/>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3E3D29"/>
    <w:multiLevelType w:val="hybridMultilevel"/>
    <w:tmpl w:val="19B6DB8E"/>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15:restartNumberingAfterBreak="0">
    <w:nsid w:val="0829498D"/>
    <w:multiLevelType w:val="multilevel"/>
    <w:tmpl w:val="6A16410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1D045C"/>
    <w:multiLevelType w:val="hybridMultilevel"/>
    <w:tmpl w:val="CCC8C430"/>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ED81585"/>
    <w:multiLevelType w:val="hybridMultilevel"/>
    <w:tmpl w:val="835CDE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F014AD1"/>
    <w:multiLevelType w:val="hybridMultilevel"/>
    <w:tmpl w:val="F6825EE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128597B"/>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112F54"/>
    <w:multiLevelType w:val="hybridMultilevel"/>
    <w:tmpl w:val="C816A68E"/>
    <w:lvl w:ilvl="0" w:tplc="A9E2C1A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55C1F1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4F1503"/>
    <w:multiLevelType w:val="hybridMultilevel"/>
    <w:tmpl w:val="AEB03830"/>
    <w:lvl w:ilvl="0" w:tplc="041A0017">
      <w:start w:val="1"/>
      <w:numFmt w:val="lowerLetter"/>
      <w:lvlText w:val="%1)"/>
      <w:lvlJc w:val="left"/>
      <w:pPr>
        <w:ind w:left="454" w:hanging="454"/>
      </w:pPr>
      <w:rPr>
        <w:rFonts w:hint="default"/>
        <w:color w:val="auto"/>
      </w:rPr>
    </w:lvl>
    <w:lvl w:ilvl="1" w:tplc="0F9050CA">
      <w:start w:val="1"/>
      <w:numFmt w:val="lowerLetter"/>
      <w:lvlText w:val="%2)"/>
      <w:lvlJc w:val="left"/>
      <w:pPr>
        <w:ind w:left="1530" w:hanging="45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530494"/>
    <w:multiLevelType w:val="hybridMultilevel"/>
    <w:tmpl w:val="812E3948"/>
    <w:lvl w:ilvl="0" w:tplc="E0FCBEE2">
      <w:numFmt w:val="bullet"/>
      <w:lvlText w:val="-"/>
      <w:lvlJc w:val="left"/>
      <w:pPr>
        <w:ind w:left="778" w:hanging="360"/>
      </w:pPr>
      <w:rPr>
        <w:rFonts w:ascii="Times New Roman" w:eastAsiaTheme="minorHAnsi" w:hAnsi="Times New Roman" w:cs="Times New Roman" w:hint="default"/>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abstractNum w:abstractNumId="12" w15:restartNumberingAfterBreak="0">
    <w:nsid w:val="1DB55446"/>
    <w:multiLevelType w:val="hybridMultilevel"/>
    <w:tmpl w:val="912EFE0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E067950"/>
    <w:multiLevelType w:val="hybridMultilevel"/>
    <w:tmpl w:val="649668EA"/>
    <w:lvl w:ilvl="0" w:tplc="AAD68648">
      <w:numFmt w:val="bullet"/>
      <w:lvlText w:val="-"/>
      <w:lvlJc w:val="left"/>
      <w:pPr>
        <w:ind w:left="720" w:hanging="360"/>
      </w:pPr>
      <w:rPr>
        <w:rFonts w:ascii="Arial Narrow" w:eastAsiaTheme="minorEastAsia"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F2B6141"/>
    <w:multiLevelType w:val="hybridMultilevel"/>
    <w:tmpl w:val="6052B946"/>
    <w:lvl w:ilvl="0" w:tplc="67688ED2">
      <w:start w:val="1"/>
      <w:numFmt w:val="lowerLetter"/>
      <w:lvlText w:val="%1)"/>
      <w:lvlJc w:val="left"/>
      <w:pPr>
        <w:ind w:left="644"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0A043D8"/>
    <w:multiLevelType w:val="hybridMultilevel"/>
    <w:tmpl w:val="EAE0303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20B1608C"/>
    <w:multiLevelType w:val="hybridMultilevel"/>
    <w:tmpl w:val="2880223E"/>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2DE5E5D"/>
    <w:multiLevelType w:val="hybridMultilevel"/>
    <w:tmpl w:val="ED964F10"/>
    <w:lvl w:ilvl="0" w:tplc="A0C05226">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3D3193B"/>
    <w:multiLevelType w:val="hybridMultilevel"/>
    <w:tmpl w:val="96025704"/>
    <w:lvl w:ilvl="0" w:tplc="D8A24390">
      <w:numFmt w:val="bullet"/>
      <w:lvlText w:val="-"/>
      <w:lvlJc w:val="left"/>
      <w:pPr>
        <w:ind w:left="720" w:hanging="360"/>
      </w:pPr>
      <w:rPr>
        <w:rFonts w:ascii="Times New Roman" w:eastAsia="Times New Roman" w:hAnsi="Times New Roman" w:cs="Times New Roman" w:hint="default"/>
      </w:rPr>
    </w:lvl>
    <w:lvl w:ilvl="1" w:tplc="8DC668EA">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74128AF"/>
    <w:multiLevelType w:val="hybridMultilevel"/>
    <w:tmpl w:val="EF30888C"/>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89064AA"/>
    <w:multiLevelType w:val="hybridMultilevel"/>
    <w:tmpl w:val="57606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29026B6E"/>
    <w:multiLevelType w:val="hybridMultilevel"/>
    <w:tmpl w:val="3F2CD610"/>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D857595"/>
    <w:multiLevelType w:val="hybridMultilevel"/>
    <w:tmpl w:val="6DE42A7E"/>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FD11DE4"/>
    <w:multiLevelType w:val="hybridMultilevel"/>
    <w:tmpl w:val="8B8E368C"/>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1C0581B"/>
    <w:multiLevelType w:val="hybridMultilevel"/>
    <w:tmpl w:val="4484079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5900FF8"/>
    <w:multiLevelType w:val="hybridMultilevel"/>
    <w:tmpl w:val="F6825EE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9FE1210"/>
    <w:multiLevelType w:val="hybridMultilevel"/>
    <w:tmpl w:val="3D425FD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415A6C74"/>
    <w:multiLevelType w:val="hybridMultilevel"/>
    <w:tmpl w:val="CF8601FE"/>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18D74E7"/>
    <w:multiLevelType w:val="hybridMultilevel"/>
    <w:tmpl w:val="1CBA9244"/>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217397B"/>
    <w:multiLevelType w:val="hybridMultilevel"/>
    <w:tmpl w:val="AB3E167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32B7A66"/>
    <w:multiLevelType w:val="hybridMultilevel"/>
    <w:tmpl w:val="4080FB40"/>
    <w:lvl w:ilvl="0" w:tplc="741818CC">
      <w:start w:val="1"/>
      <w:numFmt w:val="lowerLetter"/>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3363565"/>
    <w:multiLevelType w:val="hybridMultilevel"/>
    <w:tmpl w:val="574A21E0"/>
    <w:lvl w:ilvl="0" w:tplc="6310C09A">
      <w:start w:val="1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36A08AC"/>
    <w:multiLevelType w:val="hybridMultilevel"/>
    <w:tmpl w:val="324CE95E"/>
    <w:lvl w:ilvl="0" w:tplc="3880F342">
      <w:start w:val="1"/>
      <w:numFmt w:val="lowerLetter"/>
      <w:lvlText w:val="%1)"/>
      <w:lvlJc w:val="left"/>
      <w:pPr>
        <w:ind w:left="1080" w:hanging="360"/>
      </w:pPr>
      <w:rPr>
        <w:rFonts w:ascii="Times New Roman" w:eastAsiaTheme="minorHAnsi" w:hAnsi="Times New Roman" w:cs="Times New Roman"/>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 w15:restartNumberingAfterBreak="0">
    <w:nsid w:val="4BA824B7"/>
    <w:multiLevelType w:val="hybridMultilevel"/>
    <w:tmpl w:val="88EC350E"/>
    <w:lvl w:ilvl="0" w:tplc="BC9AD67C">
      <w:start w:val="1"/>
      <w:numFmt w:val="bullet"/>
      <w:lvlText w:val=""/>
      <w:lvlJc w:val="left"/>
      <w:pPr>
        <w:ind w:left="1272" w:hanging="360"/>
      </w:pPr>
      <w:rPr>
        <w:rFonts w:ascii="Symbol" w:hAnsi="Symbol" w:hint="default"/>
      </w:rPr>
    </w:lvl>
    <w:lvl w:ilvl="1" w:tplc="041A0003" w:tentative="1">
      <w:start w:val="1"/>
      <w:numFmt w:val="bullet"/>
      <w:lvlText w:val="o"/>
      <w:lvlJc w:val="left"/>
      <w:pPr>
        <w:ind w:left="1992" w:hanging="360"/>
      </w:pPr>
      <w:rPr>
        <w:rFonts w:ascii="Courier New" w:hAnsi="Courier New" w:cs="Courier New" w:hint="default"/>
      </w:rPr>
    </w:lvl>
    <w:lvl w:ilvl="2" w:tplc="041A0005" w:tentative="1">
      <w:start w:val="1"/>
      <w:numFmt w:val="bullet"/>
      <w:lvlText w:val=""/>
      <w:lvlJc w:val="left"/>
      <w:pPr>
        <w:ind w:left="2712" w:hanging="360"/>
      </w:pPr>
      <w:rPr>
        <w:rFonts w:ascii="Wingdings" w:hAnsi="Wingdings" w:hint="default"/>
      </w:rPr>
    </w:lvl>
    <w:lvl w:ilvl="3" w:tplc="041A0001" w:tentative="1">
      <w:start w:val="1"/>
      <w:numFmt w:val="bullet"/>
      <w:lvlText w:val=""/>
      <w:lvlJc w:val="left"/>
      <w:pPr>
        <w:ind w:left="3432" w:hanging="360"/>
      </w:pPr>
      <w:rPr>
        <w:rFonts w:ascii="Symbol" w:hAnsi="Symbol" w:hint="default"/>
      </w:rPr>
    </w:lvl>
    <w:lvl w:ilvl="4" w:tplc="041A0003" w:tentative="1">
      <w:start w:val="1"/>
      <w:numFmt w:val="bullet"/>
      <w:lvlText w:val="o"/>
      <w:lvlJc w:val="left"/>
      <w:pPr>
        <w:ind w:left="4152" w:hanging="360"/>
      </w:pPr>
      <w:rPr>
        <w:rFonts w:ascii="Courier New" w:hAnsi="Courier New" w:cs="Courier New" w:hint="default"/>
      </w:rPr>
    </w:lvl>
    <w:lvl w:ilvl="5" w:tplc="041A0005" w:tentative="1">
      <w:start w:val="1"/>
      <w:numFmt w:val="bullet"/>
      <w:lvlText w:val=""/>
      <w:lvlJc w:val="left"/>
      <w:pPr>
        <w:ind w:left="4872" w:hanging="360"/>
      </w:pPr>
      <w:rPr>
        <w:rFonts w:ascii="Wingdings" w:hAnsi="Wingdings" w:hint="default"/>
      </w:rPr>
    </w:lvl>
    <w:lvl w:ilvl="6" w:tplc="041A0001" w:tentative="1">
      <w:start w:val="1"/>
      <w:numFmt w:val="bullet"/>
      <w:lvlText w:val=""/>
      <w:lvlJc w:val="left"/>
      <w:pPr>
        <w:ind w:left="5592" w:hanging="360"/>
      </w:pPr>
      <w:rPr>
        <w:rFonts w:ascii="Symbol" w:hAnsi="Symbol" w:hint="default"/>
      </w:rPr>
    </w:lvl>
    <w:lvl w:ilvl="7" w:tplc="041A0003" w:tentative="1">
      <w:start w:val="1"/>
      <w:numFmt w:val="bullet"/>
      <w:lvlText w:val="o"/>
      <w:lvlJc w:val="left"/>
      <w:pPr>
        <w:ind w:left="6312" w:hanging="360"/>
      </w:pPr>
      <w:rPr>
        <w:rFonts w:ascii="Courier New" w:hAnsi="Courier New" w:cs="Courier New" w:hint="default"/>
      </w:rPr>
    </w:lvl>
    <w:lvl w:ilvl="8" w:tplc="041A0005" w:tentative="1">
      <w:start w:val="1"/>
      <w:numFmt w:val="bullet"/>
      <w:lvlText w:val=""/>
      <w:lvlJc w:val="left"/>
      <w:pPr>
        <w:ind w:left="7032" w:hanging="360"/>
      </w:pPr>
      <w:rPr>
        <w:rFonts w:ascii="Wingdings" w:hAnsi="Wingdings" w:hint="default"/>
      </w:rPr>
    </w:lvl>
  </w:abstractNum>
  <w:abstractNum w:abstractNumId="34" w15:restartNumberingAfterBreak="0">
    <w:nsid w:val="4C15083E"/>
    <w:multiLevelType w:val="hybridMultilevel"/>
    <w:tmpl w:val="CB421ABC"/>
    <w:lvl w:ilvl="0" w:tplc="E0FCBEE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4C563162"/>
    <w:multiLevelType w:val="hybridMultilevel"/>
    <w:tmpl w:val="164CC618"/>
    <w:lvl w:ilvl="0" w:tplc="27DA56C8">
      <w:start w:val="1"/>
      <w:numFmt w:val="decimal"/>
      <w:lvlText w:val="(%1.)"/>
      <w:lvlJc w:val="left"/>
      <w:pPr>
        <w:ind w:left="454" w:hanging="454"/>
      </w:pPr>
      <w:rPr>
        <w:rFonts w:ascii="Times New Roman" w:hAnsi="Times New Roman" w:cs="Times New Roman" w:hint="default"/>
        <w:color w:val="auto"/>
      </w:rPr>
    </w:lvl>
    <w:lvl w:ilvl="1" w:tplc="0F9050CA">
      <w:start w:val="1"/>
      <w:numFmt w:val="lowerLetter"/>
      <w:lvlText w:val="%2)"/>
      <w:lvlJc w:val="left"/>
      <w:pPr>
        <w:ind w:left="1530" w:hanging="45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15:restartNumberingAfterBreak="0">
    <w:nsid w:val="4F5B0CD6"/>
    <w:multiLevelType w:val="hybridMultilevel"/>
    <w:tmpl w:val="D70A20AC"/>
    <w:lvl w:ilvl="0" w:tplc="AAD68648">
      <w:numFmt w:val="bullet"/>
      <w:lvlText w:val="-"/>
      <w:lvlJc w:val="left"/>
      <w:pPr>
        <w:ind w:left="720" w:hanging="360"/>
      </w:pPr>
      <w:rPr>
        <w:rFonts w:ascii="Arial Narrow" w:eastAsiaTheme="minorEastAsia" w:hAnsi="Arial Narrow"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7" w15:restartNumberingAfterBreak="0">
    <w:nsid w:val="53AA574D"/>
    <w:multiLevelType w:val="hybridMultilevel"/>
    <w:tmpl w:val="EA3E02A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53DC7812"/>
    <w:multiLevelType w:val="hybridMultilevel"/>
    <w:tmpl w:val="2D4E74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5817F32"/>
    <w:multiLevelType w:val="hybridMultilevel"/>
    <w:tmpl w:val="3DAAF824"/>
    <w:lvl w:ilvl="0" w:tplc="4BE02378">
      <w:start w:val="1"/>
      <w:numFmt w:val="lowerLetter"/>
      <w:lvlText w:val="%1)"/>
      <w:lvlJc w:val="left"/>
      <w:pPr>
        <w:ind w:left="680" w:hanging="226"/>
      </w:pPr>
      <w:rPr>
        <w:rFonts w:hint="default"/>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40" w15:restartNumberingAfterBreak="0">
    <w:nsid w:val="55975AE5"/>
    <w:multiLevelType w:val="hybridMultilevel"/>
    <w:tmpl w:val="DECCCD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55AA31BA"/>
    <w:multiLevelType w:val="hybridMultilevel"/>
    <w:tmpl w:val="A010F17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3" w15:restartNumberingAfterBreak="0">
    <w:nsid w:val="5EDD0EA7"/>
    <w:multiLevelType w:val="hybridMultilevel"/>
    <w:tmpl w:val="9D6A6C32"/>
    <w:lvl w:ilvl="0" w:tplc="041A000F">
      <w:start w:val="1"/>
      <w:numFmt w:val="decimal"/>
      <w:lvlText w:val="%1."/>
      <w:lvlJc w:val="left"/>
      <w:pPr>
        <w:ind w:left="454" w:hanging="454"/>
      </w:pPr>
      <w:rPr>
        <w:rFonts w:hint="default"/>
        <w:color w:val="auto"/>
      </w:rPr>
    </w:lvl>
    <w:lvl w:ilvl="1" w:tplc="0F9050CA">
      <w:start w:val="1"/>
      <w:numFmt w:val="lowerLetter"/>
      <w:lvlText w:val="%2)"/>
      <w:lvlJc w:val="left"/>
      <w:pPr>
        <w:ind w:left="1530" w:hanging="45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5EF65E19"/>
    <w:multiLevelType w:val="hybridMultilevel"/>
    <w:tmpl w:val="3DA2C71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62C90DB5"/>
    <w:multiLevelType w:val="hybridMultilevel"/>
    <w:tmpl w:val="4C8ACEF0"/>
    <w:lvl w:ilvl="0" w:tplc="DCDCA3C0">
      <w:start w:val="1"/>
      <w:numFmt w:val="lowerLetter"/>
      <w:lvlText w:val="%1)"/>
      <w:lvlJc w:val="left"/>
      <w:pPr>
        <w:ind w:left="720" w:hanging="360"/>
      </w:pPr>
      <w:rPr>
        <w:rFonts w:ascii="Corbel" w:eastAsia="Calibri" w:hAnsi="Corbel" w:cs="Calibri" w:hint="default"/>
        <w:b w:val="0"/>
        <w:i w:val="0"/>
        <w:strike w:val="0"/>
        <w:dstrike w:val="0"/>
        <w:color w:val="000000"/>
        <w:sz w:val="20"/>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8D804A7"/>
    <w:multiLevelType w:val="hybridMultilevel"/>
    <w:tmpl w:val="78A49EB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0565DF6"/>
    <w:multiLevelType w:val="hybridMultilevel"/>
    <w:tmpl w:val="4F4EDA46"/>
    <w:lvl w:ilvl="0" w:tplc="5680D844">
      <w:start w:val="1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3717F08"/>
    <w:multiLevelType w:val="multilevel"/>
    <w:tmpl w:val="7A6E4B5A"/>
    <w:lvl w:ilvl="0">
      <w:start w:val="1"/>
      <w:numFmt w:val="decimal"/>
      <w:lvlText w:val="%1."/>
      <w:lvlJc w:val="left"/>
      <w:pPr>
        <w:ind w:left="915" w:hanging="915"/>
      </w:pPr>
      <w:rPr>
        <w:rFonts w:hint="default"/>
      </w:rPr>
    </w:lvl>
    <w:lvl w:ilvl="1">
      <w:start w:val="1"/>
      <w:numFmt w:val="decimal"/>
      <w:lvlText w:val="%1.%2."/>
      <w:lvlJc w:val="left"/>
      <w:pPr>
        <w:ind w:left="952" w:hanging="915"/>
      </w:pPr>
      <w:rPr>
        <w:rFonts w:hint="default"/>
      </w:rPr>
    </w:lvl>
    <w:lvl w:ilvl="2">
      <w:start w:val="1"/>
      <w:numFmt w:val="decimal"/>
      <w:lvlText w:val="%1.%2.%3."/>
      <w:lvlJc w:val="left"/>
      <w:pPr>
        <w:ind w:left="1154" w:hanging="1080"/>
      </w:pPr>
      <w:rPr>
        <w:rFonts w:hint="default"/>
      </w:rPr>
    </w:lvl>
    <w:lvl w:ilvl="3">
      <w:start w:val="1"/>
      <w:numFmt w:val="decimal"/>
      <w:lvlText w:val="%1.%2.%3.%4."/>
      <w:lvlJc w:val="left"/>
      <w:pPr>
        <w:ind w:left="1191" w:hanging="1080"/>
      </w:pPr>
      <w:rPr>
        <w:rFonts w:hint="default"/>
      </w:rPr>
    </w:lvl>
    <w:lvl w:ilvl="4">
      <w:start w:val="1"/>
      <w:numFmt w:val="decimal"/>
      <w:lvlText w:val="%1.%2.%3.%4.%5."/>
      <w:lvlJc w:val="left"/>
      <w:pPr>
        <w:ind w:left="1588" w:hanging="1440"/>
      </w:pPr>
      <w:rPr>
        <w:rFonts w:hint="default"/>
      </w:rPr>
    </w:lvl>
    <w:lvl w:ilvl="5">
      <w:start w:val="1"/>
      <w:numFmt w:val="decimal"/>
      <w:lvlText w:val="%1.%2.%3.%4.%5.%6."/>
      <w:lvlJc w:val="left"/>
      <w:pPr>
        <w:ind w:left="1985" w:hanging="1800"/>
      </w:pPr>
      <w:rPr>
        <w:rFonts w:hint="default"/>
      </w:rPr>
    </w:lvl>
    <w:lvl w:ilvl="6">
      <w:start w:val="1"/>
      <w:numFmt w:val="decimal"/>
      <w:lvlText w:val="%1.%2.%3.%4.%5.%6.%7."/>
      <w:lvlJc w:val="left"/>
      <w:pPr>
        <w:ind w:left="2382" w:hanging="2160"/>
      </w:pPr>
      <w:rPr>
        <w:rFonts w:hint="default"/>
      </w:rPr>
    </w:lvl>
    <w:lvl w:ilvl="7">
      <w:start w:val="1"/>
      <w:numFmt w:val="decimal"/>
      <w:lvlText w:val="%1.%2.%3.%4.%5.%6.%7.%8."/>
      <w:lvlJc w:val="left"/>
      <w:pPr>
        <w:ind w:left="2419" w:hanging="2160"/>
      </w:pPr>
      <w:rPr>
        <w:rFonts w:hint="default"/>
      </w:rPr>
    </w:lvl>
    <w:lvl w:ilvl="8">
      <w:start w:val="1"/>
      <w:numFmt w:val="decimal"/>
      <w:lvlText w:val="%1.%2.%3.%4.%5.%6.%7.%8.%9."/>
      <w:lvlJc w:val="left"/>
      <w:pPr>
        <w:ind w:left="2816" w:hanging="2520"/>
      </w:pPr>
      <w:rPr>
        <w:rFonts w:hint="default"/>
      </w:rPr>
    </w:lvl>
  </w:abstractNum>
  <w:abstractNum w:abstractNumId="49" w15:restartNumberingAfterBreak="0">
    <w:nsid w:val="7BC33F8D"/>
    <w:multiLevelType w:val="hybridMultilevel"/>
    <w:tmpl w:val="C02CDC1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4"/>
  </w:num>
  <w:num w:numId="2">
    <w:abstractNumId w:val="22"/>
  </w:num>
  <w:num w:numId="3">
    <w:abstractNumId w:val="41"/>
  </w:num>
  <w:num w:numId="4">
    <w:abstractNumId w:val="49"/>
  </w:num>
  <w:num w:numId="5">
    <w:abstractNumId w:val="1"/>
  </w:num>
  <w:num w:numId="6">
    <w:abstractNumId w:val="19"/>
  </w:num>
  <w:num w:numId="7">
    <w:abstractNumId w:val="42"/>
  </w:num>
  <w:num w:numId="8">
    <w:abstractNumId w:val="30"/>
  </w:num>
  <w:num w:numId="9">
    <w:abstractNumId w:val="18"/>
  </w:num>
  <w:num w:numId="10">
    <w:abstractNumId w:val="21"/>
  </w:num>
  <w:num w:numId="11">
    <w:abstractNumId w:val="36"/>
  </w:num>
  <w:num w:numId="12">
    <w:abstractNumId w:val="27"/>
  </w:num>
  <w:num w:numId="13">
    <w:abstractNumId w:val="4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5"/>
  </w:num>
  <w:num w:numId="17">
    <w:abstractNumId w:val="13"/>
  </w:num>
  <w:num w:numId="18">
    <w:abstractNumId w:val="3"/>
  </w:num>
  <w:num w:numId="19">
    <w:abstractNumId w:val="29"/>
  </w:num>
  <w:num w:numId="20">
    <w:abstractNumId w:val="0"/>
  </w:num>
  <w:num w:numId="21">
    <w:abstractNumId w:val="10"/>
  </w:num>
  <w:num w:numId="22">
    <w:abstractNumId w:val="4"/>
  </w:num>
  <w:num w:numId="23">
    <w:abstractNumId w:val="44"/>
  </w:num>
  <w:num w:numId="24">
    <w:abstractNumId w:val="39"/>
  </w:num>
  <w:num w:numId="25">
    <w:abstractNumId w:val="7"/>
  </w:num>
  <w:num w:numId="26">
    <w:abstractNumId w:val="28"/>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3"/>
  </w:num>
  <w:num w:numId="30">
    <w:abstractNumId w:val="45"/>
  </w:num>
  <w:num w:numId="31">
    <w:abstractNumId w:val="48"/>
  </w:num>
  <w:num w:numId="32">
    <w:abstractNumId w:val="40"/>
  </w:num>
  <w:num w:numId="33">
    <w:abstractNumId w:val="17"/>
  </w:num>
  <w:num w:numId="34">
    <w:abstractNumId w:val="37"/>
  </w:num>
  <w:num w:numId="35">
    <w:abstractNumId w:val="9"/>
  </w:num>
  <w:num w:numId="36">
    <w:abstractNumId w:val="14"/>
  </w:num>
  <w:num w:numId="37">
    <w:abstractNumId w:val="34"/>
  </w:num>
  <w:num w:numId="38">
    <w:abstractNumId w:val="11"/>
  </w:num>
  <w:num w:numId="39">
    <w:abstractNumId w:val="12"/>
  </w:num>
  <w:num w:numId="40">
    <w:abstractNumId w:val="31"/>
  </w:num>
  <w:num w:numId="41">
    <w:abstractNumId w:val="47"/>
  </w:num>
  <w:num w:numId="42">
    <w:abstractNumId w:val="32"/>
  </w:num>
  <w:num w:numId="43">
    <w:abstractNumId w:val="43"/>
  </w:num>
  <w:num w:numId="44">
    <w:abstractNumId w:val="8"/>
  </w:num>
  <w:num w:numId="45">
    <w:abstractNumId w:val="2"/>
  </w:num>
  <w:num w:numId="46">
    <w:abstractNumId w:val="38"/>
  </w:num>
  <w:num w:numId="47">
    <w:abstractNumId w:val="15"/>
  </w:num>
  <w:num w:numId="48">
    <w:abstractNumId w:val="6"/>
  </w:num>
  <w:num w:numId="49">
    <w:abstractNumId w:val="33"/>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GUR ALBA">
    <w15:presenceInfo w15:providerId="Windows Live" w15:userId="bf309d98730edf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NotTrackFormatting/>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D23"/>
    <w:rsid w:val="000038D5"/>
    <w:rsid w:val="000062FB"/>
    <w:rsid w:val="000073F1"/>
    <w:rsid w:val="00011328"/>
    <w:rsid w:val="00011D13"/>
    <w:rsid w:val="0001571D"/>
    <w:rsid w:val="00016A48"/>
    <w:rsid w:val="000208BF"/>
    <w:rsid w:val="00022EFA"/>
    <w:rsid w:val="00022F09"/>
    <w:rsid w:val="0002469E"/>
    <w:rsid w:val="00027982"/>
    <w:rsid w:val="00031FAB"/>
    <w:rsid w:val="00032AC6"/>
    <w:rsid w:val="00032C18"/>
    <w:rsid w:val="0003495D"/>
    <w:rsid w:val="0003667B"/>
    <w:rsid w:val="00042551"/>
    <w:rsid w:val="00044D09"/>
    <w:rsid w:val="00044E8F"/>
    <w:rsid w:val="00053D13"/>
    <w:rsid w:val="000566E9"/>
    <w:rsid w:val="0005725F"/>
    <w:rsid w:val="00057CFE"/>
    <w:rsid w:val="0006077C"/>
    <w:rsid w:val="00060E45"/>
    <w:rsid w:val="00062BD3"/>
    <w:rsid w:val="0006542C"/>
    <w:rsid w:val="00065441"/>
    <w:rsid w:val="00065BDB"/>
    <w:rsid w:val="000666D7"/>
    <w:rsid w:val="00066ABC"/>
    <w:rsid w:val="000703F3"/>
    <w:rsid w:val="000708E9"/>
    <w:rsid w:val="00072368"/>
    <w:rsid w:val="0007661D"/>
    <w:rsid w:val="00081646"/>
    <w:rsid w:val="00081B38"/>
    <w:rsid w:val="00083FEE"/>
    <w:rsid w:val="0008776A"/>
    <w:rsid w:val="00091EA8"/>
    <w:rsid w:val="0009294F"/>
    <w:rsid w:val="000934A4"/>
    <w:rsid w:val="00094223"/>
    <w:rsid w:val="0009674B"/>
    <w:rsid w:val="0009779F"/>
    <w:rsid w:val="000A0D34"/>
    <w:rsid w:val="000A152A"/>
    <w:rsid w:val="000A1793"/>
    <w:rsid w:val="000B0A45"/>
    <w:rsid w:val="000B0D06"/>
    <w:rsid w:val="000B3343"/>
    <w:rsid w:val="000B5DF3"/>
    <w:rsid w:val="000B648F"/>
    <w:rsid w:val="000C027B"/>
    <w:rsid w:val="000C62C5"/>
    <w:rsid w:val="000C6525"/>
    <w:rsid w:val="000D1C00"/>
    <w:rsid w:val="000D4B54"/>
    <w:rsid w:val="000D5C50"/>
    <w:rsid w:val="000E0195"/>
    <w:rsid w:val="000E15EF"/>
    <w:rsid w:val="000E2880"/>
    <w:rsid w:val="000E4863"/>
    <w:rsid w:val="000E4C20"/>
    <w:rsid w:val="000E5BB0"/>
    <w:rsid w:val="000E72CB"/>
    <w:rsid w:val="000F05C5"/>
    <w:rsid w:val="000F4E2B"/>
    <w:rsid w:val="000F655C"/>
    <w:rsid w:val="000F68B9"/>
    <w:rsid w:val="000F7923"/>
    <w:rsid w:val="00100009"/>
    <w:rsid w:val="001055E6"/>
    <w:rsid w:val="00106405"/>
    <w:rsid w:val="00106982"/>
    <w:rsid w:val="00110A66"/>
    <w:rsid w:val="00113664"/>
    <w:rsid w:val="00114AE3"/>
    <w:rsid w:val="0011797F"/>
    <w:rsid w:val="00122671"/>
    <w:rsid w:val="00124280"/>
    <w:rsid w:val="0012475E"/>
    <w:rsid w:val="001248C5"/>
    <w:rsid w:val="00127C06"/>
    <w:rsid w:val="00127DE9"/>
    <w:rsid w:val="00135C7D"/>
    <w:rsid w:val="00137EAC"/>
    <w:rsid w:val="001412BE"/>
    <w:rsid w:val="00141C38"/>
    <w:rsid w:val="0014296F"/>
    <w:rsid w:val="00142A5E"/>
    <w:rsid w:val="00145934"/>
    <w:rsid w:val="00147EAD"/>
    <w:rsid w:val="00151EB3"/>
    <w:rsid w:val="001536BC"/>
    <w:rsid w:val="0015544C"/>
    <w:rsid w:val="00155971"/>
    <w:rsid w:val="00156C36"/>
    <w:rsid w:val="00157F44"/>
    <w:rsid w:val="00160979"/>
    <w:rsid w:val="00164219"/>
    <w:rsid w:val="001642E6"/>
    <w:rsid w:val="00166A56"/>
    <w:rsid w:val="00167FEA"/>
    <w:rsid w:val="001707DD"/>
    <w:rsid w:val="00170C3B"/>
    <w:rsid w:val="00171556"/>
    <w:rsid w:val="00171C1B"/>
    <w:rsid w:val="00174192"/>
    <w:rsid w:val="00174701"/>
    <w:rsid w:val="00174B9D"/>
    <w:rsid w:val="00176B23"/>
    <w:rsid w:val="00176D8E"/>
    <w:rsid w:val="00180A36"/>
    <w:rsid w:val="00180A37"/>
    <w:rsid w:val="00181345"/>
    <w:rsid w:val="0018254F"/>
    <w:rsid w:val="00191088"/>
    <w:rsid w:val="001917D8"/>
    <w:rsid w:val="00191E41"/>
    <w:rsid w:val="00192A0D"/>
    <w:rsid w:val="00195F15"/>
    <w:rsid w:val="00197513"/>
    <w:rsid w:val="0019799E"/>
    <w:rsid w:val="001A20E9"/>
    <w:rsid w:val="001A3CE3"/>
    <w:rsid w:val="001A46CB"/>
    <w:rsid w:val="001A4A24"/>
    <w:rsid w:val="001A6DED"/>
    <w:rsid w:val="001B13BB"/>
    <w:rsid w:val="001B17B8"/>
    <w:rsid w:val="001B2033"/>
    <w:rsid w:val="001B479F"/>
    <w:rsid w:val="001B55DF"/>
    <w:rsid w:val="001B67A3"/>
    <w:rsid w:val="001C4143"/>
    <w:rsid w:val="001C44A5"/>
    <w:rsid w:val="001C4D54"/>
    <w:rsid w:val="001C7271"/>
    <w:rsid w:val="001D0F6E"/>
    <w:rsid w:val="001D27F8"/>
    <w:rsid w:val="001D4DF4"/>
    <w:rsid w:val="001D6975"/>
    <w:rsid w:val="001E4C89"/>
    <w:rsid w:val="001E4F26"/>
    <w:rsid w:val="001E628E"/>
    <w:rsid w:val="001E7923"/>
    <w:rsid w:val="001F0FF6"/>
    <w:rsid w:val="001F2FAD"/>
    <w:rsid w:val="001F5199"/>
    <w:rsid w:val="002010A7"/>
    <w:rsid w:val="0020146D"/>
    <w:rsid w:val="0020319E"/>
    <w:rsid w:val="00204AFA"/>
    <w:rsid w:val="00204C38"/>
    <w:rsid w:val="00204D8A"/>
    <w:rsid w:val="00205002"/>
    <w:rsid w:val="002053A1"/>
    <w:rsid w:val="00211D78"/>
    <w:rsid w:val="00211F18"/>
    <w:rsid w:val="0021437E"/>
    <w:rsid w:val="002177CE"/>
    <w:rsid w:val="00217CAB"/>
    <w:rsid w:val="0022070C"/>
    <w:rsid w:val="00223F57"/>
    <w:rsid w:val="002279EB"/>
    <w:rsid w:val="00230233"/>
    <w:rsid w:val="00234CE7"/>
    <w:rsid w:val="0023620C"/>
    <w:rsid w:val="002372B0"/>
    <w:rsid w:val="00237A30"/>
    <w:rsid w:val="002443EB"/>
    <w:rsid w:val="00244B46"/>
    <w:rsid w:val="0024627F"/>
    <w:rsid w:val="0024652A"/>
    <w:rsid w:val="002473EF"/>
    <w:rsid w:val="00253605"/>
    <w:rsid w:val="0025488E"/>
    <w:rsid w:val="00254A8D"/>
    <w:rsid w:val="002550AC"/>
    <w:rsid w:val="00255FDC"/>
    <w:rsid w:val="002565A0"/>
    <w:rsid w:val="00256F33"/>
    <w:rsid w:val="00257398"/>
    <w:rsid w:val="0025797C"/>
    <w:rsid w:val="00262419"/>
    <w:rsid w:val="0026329C"/>
    <w:rsid w:val="00263C69"/>
    <w:rsid w:val="00265572"/>
    <w:rsid w:val="00267A21"/>
    <w:rsid w:val="00270DB7"/>
    <w:rsid w:val="00271502"/>
    <w:rsid w:val="00271B65"/>
    <w:rsid w:val="00272E27"/>
    <w:rsid w:val="00280233"/>
    <w:rsid w:val="00281E0F"/>
    <w:rsid w:val="00284408"/>
    <w:rsid w:val="00290F34"/>
    <w:rsid w:val="0029185F"/>
    <w:rsid w:val="00292AF2"/>
    <w:rsid w:val="00297BD3"/>
    <w:rsid w:val="002A0509"/>
    <w:rsid w:val="002A766A"/>
    <w:rsid w:val="002A7E59"/>
    <w:rsid w:val="002B140C"/>
    <w:rsid w:val="002B182B"/>
    <w:rsid w:val="002B41B0"/>
    <w:rsid w:val="002B45D1"/>
    <w:rsid w:val="002B4C80"/>
    <w:rsid w:val="002B64C7"/>
    <w:rsid w:val="002C07DA"/>
    <w:rsid w:val="002C2E60"/>
    <w:rsid w:val="002C4DA0"/>
    <w:rsid w:val="002C4F16"/>
    <w:rsid w:val="002C75BB"/>
    <w:rsid w:val="002D0DDE"/>
    <w:rsid w:val="002D1E5F"/>
    <w:rsid w:val="002D40D9"/>
    <w:rsid w:val="002D6260"/>
    <w:rsid w:val="002E21BA"/>
    <w:rsid w:val="002E237C"/>
    <w:rsid w:val="002E35D2"/>
    <w:rsid w:val="002E4623"/>
    <w:rsid w:val="002E67A3"/>
    <w:rsid w:val="002E7651"/>
    <w:rsid w:val="002F1C0C"/>
    <w:rsid w:val="002F25FD"/>
    <w:rsid w:val="002F2F17"/>
    <w:rsid w:val="002F68A5"/>
    <w:rsid w:val="002F7DF6"/>
    <w:rsid w:val="002F7FD5"/>
    <w:rsid w:val="00301DBF"/>
    <w:rsid w:val="0030263B"/>
    <w:rsid w:val="00302858"/>
    <w:rsid w:val="0030396E"/>
    <w:rsid w:val="003079D0"/>
    <w:rsid w:val="0031051E"/>
    <w:rsid w:val="00312068"/>
    <w:rsid w:val="00312C23"/>
    <w:rsid w:val="00312C61"/>
    <w:rsid w:val="00315972"/>
    <w:rsid w:val="00315E64"/>
    <w:rsid w:val="003174C0"/>
    <w:rsid w:val="00322CD8"/>
    <w:rsid w:val="00323CC7"/>
    <w:rsid w:val="00323CD1"/>
    <w:rsid w:val="00325BDB"/>
    <w:rsid w:val="00326FBF"/>
    <w:rsid w:val="003279B7"/>
    <w:rsid w:val="00327B97"/>
    <w:rsid w:val="00330FD1"/>
    <w:rsid w:val="003315A7"/>
    <w:rsid w:val="0033346B"/>
    <w:rsid w:val="0033469B"/>
    <w:rsid w:val="003346B2"/>
    <w:rsid w:val="00336024"/>
    <w:rsid w:val="00343795"/>
    <w:rsid w:val="003445BF"/>
    <w:rsid w:val="00345DB7"/>
    <w:rsid w:val="00346684"/>
    <w:rsid w:val="003470B6"/>
    <w:rsid w:val="003526D8"/>
    <w:rsid w:val="003559D9"/>
    <w:rsid w:val="00355E8F"/>
    <w:rsid w:val="00362ADB"/>
    <w:rsid w:val="00362FE0"/>
    <w:rsid w:val="003657BC"/>
    <w:rsid w:val="003702B1"/>
    <w:rsid w:val="003751AF"/>
    <w:rsid w:val="0038018D"/>
    <w:rsid w:val="00380365"/>
    <w:rsid w:val="00380D93"/>
    <w:rsid w:val="003821B2"/>
    <w:rsid w:val="00382EF9"/>
    <w:rsid w:val="00382FB4"/>
    <w:rsid w:val="00383564"/>
    <w:rsid w:val="00383A37"/>
    <w:rsid w:val="00383C7B"/>
    <w:rsid w:val="00383DFB"/>
    <w:rsid w:val="00386A94"/>
    <w:rsid w:val="00387FF0"/>
    <w:rsid w:val="003918B4"/>
    <w:rsid w:val="003962F2"/>
    <w:rsid w:val="003A0CA0"/>
    <w:rsid w:val="003A2263"/>
    <w:rsid w:val="003A2B32"/>
    <w:rsid w:val="003A64A5"/>
    <w:rsid w:val="003B0ADA"/>
    <w:rsid w:val="003B42A0"/>
    <w:rsid w:val="003B4B3B"/>
    <w:rsid w:val="003C06C1"/>
    <w:rsid w:val="003C671F"/>
    <w:rsid w:val="003C6815"/>
    <w:rsid w:val="003C737F"/>
    <w:rsid w:val="003D17C5"/>
    <w:rsid w:val="003D1885"/>
    <w:rsid w:val="003D2657"/>
    <w:rsid w:val="003D2ED2"/>
    <w:rsid w:val="003D5355"/>
    <w:rsid w:val="003D639D"/>
    <w:rsid w:val="003D7092"/>
    <w:rsid w:val="003E0DC0"/>
    <w:rsid w:val="003E11C0"/>
    <w:rsid w:val="003E1766"/>
    <w:rsid w:val="003E2AF7"/>
    <w:rsid w:val="003E2E9D"/>
    <w:rsid w:val="003E32D3"/>
    <w:rsid w:val="003E3DAB"/>
    <w:rsid w:val="003F08D6"/>
    <w:rsid w:val="003F61D7"/>
    <w:rsid w:val="003F7D4F"/>
    <w:rsid w:val="00400F19"/>
    <w:rsid w:val="00402159"/>
    <w:rsid w:val="00407DC5"/>
    <w:rsid w:val="004107B2"/>
    <w:rsid w:val="004121A6"/>
    <w:rsid w:val="004138E2"/>
    <w:rsid w:val="00417E5B"/>
    <w:rsid w:val="004206C7"/>
    <w:rsid w:val="00420858"/>
    <w:rsid w:val="004216DA"/>
    <w:rsid w:val="00421D08"/>
    <w:rsid w:val="00421F25"/>
    <w:rsid w:val="0042503E"/>
    <w:rsid w:val="00430592"/>
    <w:rsid w:val="0043092F"/>
    <w:rsid w:val="00430E40"/>
    <w:rsid w:val="004321F3"/>
    <w:rsid w:val="00433137"/>
    <w:rsid w:val="004357EC"/>
    <w:rsid w:val="004425E4"/>
    <w:rsid w:val="004447B1"/>
    <w:rsid w:val="00446B2D"/>
    <w:rsid w:val="00450EC2"/>
    <w:rsid w:val="00451699"/>
    <w:rsid w:val="00453508"/>
    <w:rsid w:val="00456504"/>
    <w:rsid w:val="00456604"/>
    <w:rsid w:val="0045765B"/>
    <w:rsid w:val="00460965"/>
    <w:rsid w:val="004626C9"/>
    <w:rsid w:val="00462756"/>
    <w:rsid w:val="0046335B"/>
    <w:rsid w:val="00466041"/>
    <w:rsid w:val="004667AC"/>
    <w:rsid w:val="0047055A"/>
    <w:rsid w:val="004709DB"/>
    <w:rsid w:val="00470D29"/>
    <w:rsid w:val="00470EC3"/>
    <w:rsid w:val="00471917"/>
    <w:rsid w:val="00473E80"/>
    <w:rsid w:val="00477460"/>
    <w:rsid w:val="004824E7"/>
    <w:rsid w:val="00483AF5"/>
    <w:rsid w:val="0048479E"/>
    <w:rsid w:val="004854CA"/>
    <w:rsid w:val="00485C20"/>
    <w:rsid w:val="00486CB8"/>
    <w:rsid w:val="00487E0E"/>
    <w:rsid w:val="004901E1"/>
    <w:rsid w:val="00490AD4"/>
    <w:rsid w:val="004917C6"/>
    <w:rsid w:val="00491F93"/>
    <w:rsid w:val="004946D5"/>
    <w:rsid w:val="004A11EB"/>
    <w:rsid w:val="004A5ACA"/>
    <w:rsid w:val="004B00A2"/>
    <w:rsid w:val="004B2461"/>
    <w:rsid w:val="004B4839"/>
    <w:rsid w:val="004B536B"/>
    <w:rsid w:val="004B7B7C"/>
    <w:rsid w:val="004C0E60"/>
    <w:rsid w:val="004C12E7"/>
    <w:rsid w:val="004C1669"/>
    <w:rsid w:val="004C31DD"/>
    <w:rsid w:val="004C57F8"/>
    <w:rsid w:val="004C6959"/>
    <w:rsid w:val="004C754A"/>
    <w:rsid w:val="004D3559"/>
    <w:rsid w:val="004D3912"/>
    <w:rsid w:val="004D4484"/>
    <w:rsid w:val="004D6FEE"/>
    <w:rsid w:val="004E0308"/>
    <w:rsid w:val="004E0B70"/>
    <w:rsid w:val="004E21A8"/>
    <w:rsid w:val="004E47BC"/>
    <w:rsid w:val="004E4B24"/>
    <w:rsid w:val="004E70FF"/>
    <w:rsid w:val="004E77C5"/>
    <w:rsid w:val="004E7EA6"/>
    <w:rsid w:val="004F110A"/>
    <w:rsid w:val="004F5B83"/>
    <w:rsid w:val="004F6075"/>
    <w:rsid w:val="004F617B"/>
    <w:rsid w:val="004F6CA5"/>
    <w:rsid w:val="004F6DB1"/>
    <w:rsid w:val="00500810"/>
    <w:rsid w:val="00505722"/>
    <w:rsid w:val="00507486"/>
    <w:rsid w:val="00510958"/>
    <w:rsid w:val="005123F8"/>
    <w:rsid w:val="00513E0C"/>
    <w:rsid w:val="00520255"/>
    <w:rsid w:val="00521CF9"/>
    <w:rsid w:val="005232D6"/>
    <w:rsid w:val="00526BC5"/>
    <w:rsid w:val="00526E20"/>
    <w:rsid w:val="0053342B"/>
    <w:rsid w:val="00533634"/>
    <w:rsid w:val="00534486"/>
    <w:rsid w:val="00535EFC"/>
    <w:rsid w:val="00537A16"/>
    <w:rsid w:val="00537F26"/>
    <w:rsid w:val="0054083D"/>
    <w:rsid w:val="00545155"/>
    <w:rsid w:val="00550BC3"/>
    <w:rsid w:val="00552554"/>
    <w:rsid w:val="00552CE3"/>
    <w:rsid w:val="0055472C"/>
    <w:rsid w:val="00556805"/>
    <w:rsid w:val="0055680D"/>
    <w:rsid w:val="005600D0"/>
    <w:rsid w:val="005609BC"/>
    <w:rsid w:val="0056329D"/>
    <w:rsid w:val="00565204"/>
    <w:rsid w:val="00565CEE"/>
    <w:rsid w:val="00566CE1"/>
    <w:rsid w:val="00566D26"/>
    <w:rsid w:val="00570AB5"/>
    <w:rsid w:val="0057268D"/>
    <w:rsid w:val="005740A6"/>
    <w:rsid w:val="00574DB8"/>
    <w:rsid w:val="00575785"/>
    <w:rsid w:val="00575C2A"/>
    <w:rsid w:val="00580FAC"/>
    <w:rsid w:val="00582B58"/>
    <w:rsid w:val="0058783A"/>
    <w:rsid w:val="0059073A"/>
    <w:rsid w:val="0059167E"/>
    <w:rsid w:val="0059504F"/>
    <w:rsid w:val="0059506A"/>
    <w:rsid w:val="005A17FF"/>
    <w:rsid w:val="005A3953"/>
    <w:rsid w:val="005A5E02"/>
    <w:rsid w:val="005A7EE9"/>
    <w:rsid w:val="005B08C8"/>
    <w:rsid w:val="005B121B"/>
    <w:rsid w:val="005B3688"/>
    <w:rsid w:val="005B49F1"/>
    <w:rsid w:val="005B6C43"/>
    <w:rsid w:val="005C609E"/>
    <w:rsid w:val="005C6AAC"/>
    <w:rsid w:val="005C7DD4"/>
    <w:rsid w:val="005D176C"/>
    <w:rsid w:val="005D1C58"/>
    <w:rsid w:val="005D64D3"/>
    <w:rsid w:val="005D6B4C"/>
    <w:rsid w:val="005D71F0"/>
    <w:rsid w:val="005D7494"/>
    <w:rsid w:val="005E0433"/>
    <w:rsid w:val="005E4516"/>
    <w:rsid w:val="005E4527"/>
    <w:rsid w:val="005E598A"/>
    <w:rsid w:val="005E6285"/>
    <w:rsid w:val="005E6F54"/>
    <w:rsid w:val="005F140A"/>
    <w:rsid w:val="005F481A"/>
    <w:rsid w:val="005F5D3C"/>
    <w:rsid w:val="0060191A"/>
    <w:rsid w:val="00602B70"/>
    <w:rsid w:val="00602D84"/>
    <w:rsid w:val="00603D23"/>
    <w:rsid w:val="00604093"/>
    <w:rsid w:val="006052C3"/>
    <w:rsid w:val="006106A9"/>
    <w:rsid w:val="006129CC"/>
    <w:rsid w:val="00612D15"/>
    <w:rsid w:val="006162FC"/>
    <w:rsid w:val="00617004"/>
    <w:rsid w:val="00617CD8"/>
    <w:rsid w:val="006203C8"/>
    <w:rsid w:val="00622CB2"/>
    <w:rsid w:val="0062379A"/>
    <w:rsid w:val="006241CA"/>
    <w:rsid w:val="0062604B"/>
    <w:rsid w:val="00626CE5"/>
    <w:rsid w:val="0062777A"/>
    <w:rsid w:val="006300E8"/>
    <w:rsid w:val="0063290F"/>
    <w:rsid w:val="00633340"/>
    <w:rsid w:val="006335D0"/>
    <w:rsid w:val="006339CD"/>
    <w:rsid w:val="00635535"/>
    <w:rsid w:val="00637338"/>
    <w:rsid w:val="006374F8"/>
    <w:rsid w:val="00637598"/>
    <w:rsid w:val="00641603"/>
    <w:rsid w:val="00641D86"/>
    <w:rsid w:val="00642A95"/>
    <w:rsid w:val="006431B6"/>
    <w:rsid w:val="00644D61"/>
    <w:rsid w:val="00645772"/>
    <w:rsid w:val="00647843"/>
    <w:rsid w:val="00647DDE"/>
    <w:rsid w:val="00647E0A"/>
    <w:rsid w:val="006509C4"/>
    <w:rsid w:val="00651091"/>
    <w:rsid w:val="0065113E"/>
    <w:rsid w:val="00651172"/>
    <w:rsid w:val="006524F8"/>
    <w:rsid w:val="0065331E"/>
    <w:rsid w:val="00653E3C"/>
    <w:rsid w:val="006556C1"/>
    <w:rsid w:val="00656F98"/>
    <w:rsid w:val="00657A09"/>
    <w:rsid w:val="00661C7D"/>
    <w:rsid w:val="00663FEC"/>
    <w:rsid w:val="00665FA7"/>
    <w:rsid w:val="00666860"/>
    <w:rsid w:val="00670307"/>
    <w:rsid w:val="00670E06"/>
    <w:rsid w:val="00670FBF"/>
    <w:rsid w:val="00674490"/>
    <w:rsid w:val="0067524E"/>
    <w:rsid w:val="0067583F"/>
    <w:rsid w:val="00680C46"/>
    <w:rsid w:val="006846A1"/>
    <w:rsid w:val="00684DC9"/>
    <w:rsid w:val="0068733B"/>
    <w:rsid w:val="00691692"/>
    <w:rsid w:val="00691EC2"/>
    <w:rsid w:val="0069225B"/>
    <w:rsid w:val="006923F2"/>
    <w:rsid w:val="006969E2"/>
    <w:rsid w:val="00696B46"/>
    <w:rsid w:val="006976A2"/>
    <w:rsid w:val="00697A11"/>
    <w:rsid w:val="00697B87"/>
    <w:rsid w:val="00697BB0"/>
    <w:rsid w:val="006A0A7A"/>
    <w:rsid w:val="006A642C"/>
    <w:rsid w:val="006A77BE"/>
    <w:rsid w:val="006A7FBC"/>
    <w:rsid w:val="006B09F2"/>
    <w:rsid w:val="006B1966"/>
    <w:rsid w:val="006B2B84"/>
    <w:rsid w:val="006B3F0E"/>
    <w:rsid w:val="006B5973"/>
    <w:rsid w:val="006B5E25"/>
    <w:rsid w:val="006B746D"/>
    <w:rsid w:val="006C08CC"/>
    <w:rsid w:val="006C1188"/>
    <w:rsid w:val="006C126E"/>
    <w:rsid w:val="006C131D"/>
    <w:rsid w:val="006C1920"/>
    <w:rsid w:val="006C21A0"/>
    <w:rsid w:val="006C22A7"/>
    <w:rsid w:val="006C3E4B"/>
    <w:rsid w:val="006C3E88"/>
    <w:rsid w:val="006D080D"/>
    <w:rsid w:val="006D37DC"/>
    <w:rsid w:val="006D437D"/>
    <w:rsid w:val="006D4B38"/>
    <w:rsid w:val="006D78F8"/>
    <w:rsid w:val="006E16C1"/>
    <w:rsid w:val="006E6103"/>
    <w:rsid w:val="006E654E"/>
    <w:rsid w:val="006E67A6"/>
    <w:rsid w:val="006E73F9"/>
    <w:rsid w:val="006E79C7"/>
    <w:rsid w:val="006F021F"/>
    <w:rsid w:val="006F0647"/>
    <w:rsid w:val="006F4471"/>
    <w:rsid w:val="006F48B6"/>
    <w:rsid w:val="006F4CD3"/>
    <w:rsid w:val="006F4CE8"/>
    <w:rsid w:val="00701A4E"/>
    <w:rsid w:val="00703F15"/>
    <w:rsid w:val="00706629"/>
    <w:rsid w:val="00707414"/>
    <w:rsid w:val="00710DBD"/>
    <w:rsid w:val="00713481"/>
    <w:rsid w:val="007143B0"/>
    <w:rsid w:val="00714542"/>
    <w:rsid w:val="00714BD3"/>
    <w:rsid w:val="00715528"/>
    <w:rsid w:val="00715AFD"/>
    <w:rsid w:val="0071690A"/>
    <w:rsid w:val="00716DAD"/>
    <w:rsid w:val="00716F48"/>
    <w:rsid w:val="0071714A"/>
    <w:rsid w:val="007175F6"/>
    <w:rsid w:val="00720C09"/>
    <w:rsid w:val="00724BC2"/>
    <w:rsid w:val="00726E74"/>
    <w:rsid w:val="007272AA"/>
    <w:rsid w:val="007275E4"/>
    <w:rsid w:val="007276A3"/>
    <w:rsid w:val="007312A6"/>
    <w:rsid w:val="00732CEC"/>
    <w:rsid w:val="00736903"/>
    <w:rsid w:val="00736E2D"/>
    <w:rsid w:val="007404E9"/>
    <w:rsid w:val="0074731C"/>
    <w:rsid w:val="0075075C"/>
    <w:rsid w:val="00750A79"/>
    <w:rsid w:val="00750C52"/>
    <w:rsid w:val="00754EF9"/>
    <w:rsid w:val="00755650"/>
    <w:rsid w:val="00756FB1"/>
    <w:rsid w:val="0075796D"/>
    <w:rsid w:val="0076058B"/>
    <w:rsid w:val="00760C35"/>
    <w:rsid w:val="00761529"/>
    <w:rsid w:val="00763736"/>
    <w:rsid w:val="00764A1F"/>
    <w:rsid w:val="00764EFB"/>
    <w:rsid w:val="00766EA4"/>
    <w:rsid w:val="0076743A"/>
    <w:rsid w:val="00767486"/>
    <w:rsid w:val="007677FA"/>
    <w:rsid w:val="00767C5B"/>
    <w:rsid w:val="0077412E"/>
    <w:rsid w:val="007761A7"/>
    <w:rsid w:val="00776B9E"/>
    <w:rsid w:val="0077799C"/>
    <w:rsid w:val="00780957"/>
    <w:rsid w:val="00780B3D"/>
    <w:rsid w:val="00781B78"/>
    <w:rsid w:val="00782D63"/>
    <w:rsid w:val="007835E1"/>
    <w:rsid w:val="00784190"/>
    <w:rsid w:val="007841D7"/>
    <w:rsid w:val="007847D6"/>
    <w:rsid w:val="00784D32"/>
    <w:rsid w:val="0078530E"/>
    <w:rsid w:val="00787B23"/>
    <w:rsid w:val="00791CE9"/>
    <w:rsid w:val="00792D4D"/>
    <w:rsid w:val="007962B7"/>
    <w:rsid w:val="007A12D9"/>
    <w:rsid w:val="007A2AAD"/>
    <w:rsid w:val="007A4195"/>
    <w:rsid w:val="007A49F7"/>
    <w:rsid w:val="007A4D45"/>
    <w:rsid w:val="007A7EE9"/>
    <w:rsid w:val="007B154A"/>
    <w:rsid w:val="007B7A4C"/>
    <w:rsid w:val="007C16E0"/>
    <w:rsid w:val="007C44D1"/>
    <w:rsid w:val="007C4D24"/>
    <w:rsid w:val="007C67CD"/>
    <w:rsid w:val="007C7363"/>
    <w:rsid w:val="007D3670"/>
    <w:rsid w:val="007D455A"/>
    <w:rsid w:val="007D6650"/>
    <w:rsid w:val="007E01D7"/>
    <w:rsid w:val="007E0A0F"/>
    <w:rsid w:val="007E39A1"/>
    <w:rsid w:val="007E3C75"/>
    <w:rsid w:val="007E4009"/>
    <w:rsid w:val="007E4EF0"/>
    <w:rsid w:val="007E531F"/>
    <w:rsid w:val="007E74E0"/>
    <w:rsid w:val="007E7CAF"/>
    <w:rsid w:val="007F0D88"/>
    <w:rsid w:val="007F6019"/>
    <w:rsid w:val="007F7282"/>
    <w:rsid w:val="008006D6"/>
    <w:rsid w:val="00801609"/>
    <w:rsid w:val="00803954"/>
    <w:rsid w:val="00805119"/>
    <w:rsid w:val="00810657"/>
    <w:rsid w:val="008130E7"/>
    <w:rsid w:val="00813B00"/>
    <w:rsid w:val="008144D2"/>
    <w:rsid w:val="008153B7"/>
    <w:rsid w:val="00821D3F"/>
    <w:rsid w:val="00822555"/>
    <w:rsid w:val="00823A4D"/>
    <w:rsid w:val="00823C75"/>
    <w:rsid w:val="00826299"/>
    <w:rsid w:val="00826B55"/>
    <w:rsid w:val="008307A8"/>
    <w:rsid w:val="0083434C"/>
    <w:rsid w:val="008356C4"/>
    <w:rsid w:val="00835D9F"/>
    <w:rsid w:val="00840FFA"/>
    <w:rsid w:val="008424DF"/>
    <w:rsid w:val="008450AE"/>
    <w:rsid w:val="008457BB"/>
    <w:rsid w:val="008457F1"/>
    <w:rsid w:val="00847513"/>
    <w:rsid w:val="00850738"/>
    <w:rsid w:val="008528B9"/>
    <w:rsid w:val="00852D70"/>
    <w:rsid w:val="00854D3A"/>
    <w:rsid w:val="00854E0A"/>
    <w:rsid w:val="0085648F"/>
    <w:rsid w:val="00861338"/>
    <w:rsid w:val="00863AE8"/>
    <w:rsid w:val="00863B99"/>
    <w:rsid w:val="00865864"/>
    <w:rsid w:val="008664E1"/>
    <w:rsid w:val="00867743"/>
    <w:rsid w:val="00867B15"/>
    <w:rsid w:val="00867F2F"/>
    <w:rsid w:val="008718E2"/>
    <w:rsid w:val="00873DB9"/>
    <w:rsid w:val="008817AD"/>
    <w:rsid w:val="0088453E"/>
    <w:rsid w:val="00890A27"/>
    <w:rsid w:val="008943D2"/>
    <w:rsid w:val="00895E78"/>
    <w:rsid w:val="008A0E2D"/>
    <w:rsid w:val="008A5BF3"/>
    <w:rsid w:val="008A64CD"/>
    <w:rsid w:val="008B0871"/>
    <w:rsid w:val="008B32D8"/>
    <w:rsid w:val="008B5F87"/>
    <w:rsid w:val="008B6C4C"/>
    <w:rsid w:val="008B71BA"/>
    <w:rsid w:val="008B78B5"/>
    <w:rsid w:val="008B79B9"/>
    <w:rsid w:val="008C00E5"/>
    <w:rsid w:val="008C30C0"/>
    <w:rsid w:val="008C31E4"/>
    <w:rsid w:val="008C32E7"/>
    <w:rsid w:val="008C3676"/>
    <w:rsid w:val="008C38F6"/>
    <w:rsid w:val="008C3926"/>
    <w:rsid w:val="008C3AA6"/>
    <w:rsid w:val="008C5632"/>
    <w:rsid w:val="008C62B7"/>
    <w:rsid w:val="008C73DB"/>
    <w:rsid w:val="008C7F00"/>
    <w:rsid w:val="008D1F9C"/>
    <w:rsid w:val="008D35C5"/>
    <w:rsid w:val="008D4FD0"/>
    <w:rsid w:val="008D73CA"/>
    <w:rsid w:val="008E091C"/>
    <w:rsid w:val="008E1C84"/>
    <w:rsid w:val="008E22FC"/>
    <w:rsid w:val="008E23A3"/>
    <w:rsid w:val="008E30F3"/>
    <w:rsid w:val="008E4F99"/>
    <w:rsid w:val="008E599F"/>
    <w:rsid w:val="008E6B96"/>
    <w:rsid w:val="008F08FA"/>
    <w:rsid w:val="008F387F"/>
    <w:rsid w:val="008F555D"/>
    <w:rsid w:val="008F5EA0"/>
    <w:rsid w:val="008F7B60"/>
    <w:rsid w:val="009000A6"/>
    <w:rsid w:val="009013AE"/>
    <w:rsid w:val="00901531"/>
    <w:rsid w:val="009015D1"/>
    <w:rsid w:val="00901691"/>
    <w:rsid w:val="0090368A"/>
    <w:rsid w:val="00904C2E"/>
    <w:rsid w:val="00904F29"/>
    <w:rsid w:val="00906342"/>
    <w:rsid w:val="00906595"/>
    <w:rsid w:val="009105AF"/>
    <w:rsid w:val="00911D11"/>
    <w:rsid w:val="00911D8E"/>
    <w:rsid w:val="00915FB1"/>
    <w:rsid w:val="009161F5"/>
    <w:rsid w:val="00916CF7"/>
    <w:rsid w:val="009174CF"/>
    <w:rsid w:val="00917647"/>
    <w:rsid w:val="00917D04"/>
    <w:rsid w:val="00923507"/>
    <w:rsid w:val="00926248"/>
    <w:rsid w:val="00926A6A"/>
    <w:rsid w:val="00933093"/>
    <w:rsid w:val="009332FB"/>
    <w:rsid w:val="00934827"/>
    <w:rsid w:val="00936E29"/>
    <w:rsid w:val="00937B2C"/>
    <w:rsid w:val="009402AF"/>
    <w:rsid w:val="00940976"/>
    <w:rsid w:val="00941ABB"/>
    <w:rsid w:val="00942A84"/>
    <w:rsid w:val="00944E64"/>
    <w:rsid w:val="0094519E"/>
    <w:rsid w:val="00946C8B"/>
    <w:rsid w:val="00946F0B"/>
    <w:rsid w:val="00950201"/>
    <w:rsid w:val="00952038"/>
    <w:rsid w:val="00952169"/>
    <w:rsid w:val="009547D6"/>
    <w:rsid w:val="009566CE"/>
    <w:rsid w:val="00956DF6"/>
    <w:rsid w:val="009622EA"/>
    <w:rsid w:val="009638AD"/>
    <w:rsid w:val="00964718"/>
    <w:rsid w:val="009664FB"/>
    <w:rsid w:val="00973064"/>
    <w:rsid w:val="00975450"/>
    <w:rsid w:val="009754E4"/>
    <w:rsid w:val="00977C1C"/>
    <w:rsid w:val="00980BAA"/>
    <w:rsid w:val="00991537"/>
    <w:rsid w:val="009941A0"/>
    <w:rsid w:val="0099489B"/>
    <w:rsid w:val="00995503"/>
    <w:rsid w:val="00995DD1"/>
    <w:rsid w:val="00996235"/>
    <w:rsid w:val="0099682F"/>
    <w:rsid w:val="009973E6"/>
    <w:rsid w:val="009A0DD0"/>
    <w:rsid w:val="009A163C"/>
    <w:rsid w:val="009A41BA"/>
    <w:rsid w:val="009A4F81"/>
    <w:rsid w:val="009A6132"/>
    <w:rsid w:val="009A7556"/>
    <w:rsid w:val="009B0C6E"/>
    <w:rsid w:val="009B0FA9"/>
    <w:rsid w:val="009B52A0"/>
    <w:rsid w:val="009B52C2"/>
    <w:rsid w:val="009B52FC"/>
    <w:rsid w:val="009B6982"/>
    <w:rsid w:val="009B79F5"/>
    <w:rsid w:val="009C281E"/>
    <w:rsid w:val="009C3D53"/>
    <w:rsid w:val="009C4E53"/>
    <w:rsid w:val="009C5A5A"/>
    <w:rsid w:val="009C6962"/>
    <w:rsid w:val="009C6B4A"/>
    <w:rsid w:val="009C7281"/>
    <w:rsid w:val="009D132C"/>
    <w:rsid w:val="009D2607"/>
    <w:rsid w:val="009D359D"/>
    <w:rsid w:val="009D37FA"/>
    <w:rsid w:val="009D5A30"/>
    <w:rsid w:val="009E181B"/>
    <w:rsid w:val="009E1D37"/>
    <w:rsid w:val="009E3FF3"/>
    <w:rsid w:val="009E5545"/>
    <w:rsid w:val="009E5DFE"/>
    <w:rsid w:val="009E679E"/>
    <w:rsid w:val="009E7478"/>
    <w:rsid w:val="009F27BB"/>
    <w:rsid w:val="009F5319"/>
    <w:rsid w:val="009F6902"/>
    <w:rsid w:val="00A01F70"/>
    <w:rsid w:val="00A02D69"/>
    <w:rsid w:val="00A0407F"/>
    <w:rsid w:val="00A06894"/>
    <w:rsid w:val="00A114CC"/>
    <w:rsid w:val="00A1287C"/>
    <w:rsid w:val="00A13054"/>
    <w:rsid w:val="00A13F68"/>
    <w:rsid w:val="00A14FA1"/>
    <w:rsid w:val="00A1746E"/>
    <w:rsid w:val="00A21161"/>
    <w:rsid w:val="00A2546C"/>
    <w:rsid w:val="00A26809"/>
    <w:rsid w:val="00A30109"/>
    <w:rsid w:val="00A31642"/>
    <w:rsid w:val="00A317F8"/>
    <w:rsid w:val="00A31BFA"/>
    <w:rsid w:val="00A3377F"/>
    <w:rsid w:val="00A356A5"/>
    <w:rsid w:val="00A37955"/>
    <w:rsid w:val="00A41FF3"/>
    <w:rsid w:val="00A42E46"/>
    <w:rsid w:val="00A46C74"/>
    <w:rsid w:val="00A50EFA"/>
    <w:rsid w:val="00A51878"/>
    <w:rsid w:val="00A5266F"/>
    <w:rsid w:val="00A52C7D"/>
    <w:rsid w:val="00A53A3D"/>
    <w:rsid w:val="00A53B95"/>
    <w:rsid w:val="00A567A1"/>
    <w:rsid w:val="00A5735A"/>
    <w:rsid w:val="00A6262E"/>
    <w:rsid w:val="00A65ABF"/>
    <w:rsid w:val="00A65E03"/>
    <w:rsid w:val="00A70672"/>
    <w:rsid w:val="00A75281"/>
    <w:rsid w:val="00A842A7"/>
    <w:rsid w:val="00A858E7"/>
    <w:rsid w:val="00A860A4"/>
    <w:rsid w:val="00A873DC"/>
    <w:rsid w:val="00A87533"/>
    <w:rsid w:val="00A9060C"/>
    <w:rsid w:val="00A9363E"/>
    <w:rsid w:val="00A9627B"/>
    <w:rsid w:val="00A96D9F"/>
    <w:rsid w:val="00A97D22"/>
    <w:rsid w:val="00AA3D73"/>
    <w:rsid w:val="00AA4C7D"/>
    <w:rsid w:val="00AA50AD"/>
    <w:rsid w:val="00AA596A"/>
    <w:rsid w:val="00AA6B70"/>
    <w:rsid w:val="00AB0A6F"/>
    <w:rsid w:val="00AB21C5"/>
    <w:rsid w:val="00AB2548"/>
    <w:rsid w:val="00AB4EEB"/>
    <w:rsid w:val="00AB753D"/>
    <w:rsid w:val="00AC1327"/>
    <w:rsid w:val="00AC1B53"/>
    <w:rsid w:val="00AC2B35"/>
    <w:rsid w:val="00AC4904"/>
    <w:rsid w:val="00AC5F2D"/>
    <w:rsid w:val="00AC641A"/>
    <w:rsid w:val="00AD5771"/>
    <w:rsid w:val="00AD7B55"/>
    <w:rsid w:val="00AE01BF"/>
    <w:rsid w:val="00AE06D4"/>
    <w:rsid w:val="00AE32F9"/>
    <w:rsid w:val="00AE4C06"/>
    <w:rsid w:val="00AE6052"/>
    <w:rsid w:val="00AE60B6"/>
    <w:rsid w:val="00AF702B"/>
    <w:rsid w:val="00AF7C7F"/>
    <w:rsid w:val="00B001BF"/>
    <w:rsid w:val="00B00690"/>
    <w:rsid w:val="00B007BB"/>
    <w:rsid w:val="00B0099D"/>
    <w:rsid w:val="00B047EF"/>
    <w:rsid w:val="00B05A5F"/>
    <w:rsid w:val="00B05CE1"/>
    <w:rsid w:val="00B07E9F"/>
    <w:rsid w:val="00B100AF"/>
    <w:rsid w:val="00B1160C"/>
    <w:rsid w:val="00B179E5"/>
    <w:rsid w:val="00B17A1D"/>
    <w:rsid w:val="00B20154"/>
    <w:rsid w:val="00B20317"/>
    <w:rsid w:val="00B2070F"/>
    <w:rsid w:val="00B236BD"/>
    <w:rsid w:val="00B2531C"/>
    <w:rsid w:val="00B26078"/>
    <w:rsid w:val="00B26993"/>
    <w:rsid w:val="00B26CC2"/>
    <w:rsid w:val="00B26E6D"/>
    <w:rsid w:val="00B310FB"/>
    <w:rsid w:val="00B31815"/>
    <w:rsid w:val="00B326A3"/>
    <w:rsid w:val="00B33D46"/>
    <w:rsid w:val="00B35CE0"/>
    <w:rsid w:val="00B41442"/>
    <w:rsid w:val="00B44C33"/>
    <w:rsid w:val="00B45CB7"/>
    <w:rsid w:val="00B46D30"/>
    <w:rsid w:val="00B501FC"/>
    <w:rsid w:val="00B51701"/>
    <w:rsid w:val="00B51E49"/>
    <w:rsid w:val="00B52E81"/>
    <w:rsid w:val="00B53487"/>
    <w:rsid w:val="00B5476A"/>
    <w:rsid w:val="00B563A8"/>
    <w:rsid w:val="00B567E6"/>
    <w:rsid w:val="00B62DF7"/>
    <w:rsid w:val="00B6647E"/>
    <w:rsid w:val="00B66D50"/>
    <w:rsid w:val="00B671EE"/>
    <w:rsid w:val="00B67FD1"/>
    <w:rsid w:val="00B72F2D"/>
    <w:rsid w:val="00B74E8D"/>
    <w:rsid w:val="00B7556F"/>
    <w:rsid w:val="00B80330"/>
    <w:rsid w:val="00B80C5C"/>
    <w:rsid w:val="00B813AC"/>
    <w:rsid w:val="00B815C2"/>
    <w:rsid w:val="00B8194F"/>
    <w:rsid w:val="00B845C6"/>
    <w:rsid w:val="00B84918"/>
    <w:rsid w:val="00B85FA4"/>
    <w:rsid w:val="00B868EA"/>
    <w:rsid w:val="00B87E20"/>
    <w:rsid w:val="00B92C38"/>
    <w:rsid w:val="00B9520B"/>
    <w:rsid w:val="00B9612F"/>
    <w:rsid w:val="00BA2828"/>
    <w:rsid w:val="00BA5842"/>
    <w:rsid w:val="00BA5894"/>
    <w:rsid w:val="00BA659D"/>
    <w:rsid w:val="00BA669E"/>
    <w:rsid w:val="00BA780B"/>
    <w:rsid w:val="00BB1471"/>
    <w:rsid w:val="00BB149C"/>
    <w:rsid w:val="00BB2405"/>
    <w:rsid w:val="00BB65B7"/>
    <w:rsid w:val="00BB6786"/>
    <w:rsid w:val="00BB680B"/>
    <w:rsid w:val="00BB7B95"/>
    <w:rsid w:val="00BC0E33"/>
    <w:rsid w:val="00BC2A3D"/>
    <w:rsid w:val="00BD0D3D"/>
    <w:rsid w:val="00BD1E25"/>
    <w:rsid w:val="00BD315F"/>
    <w:rsid w:val="00BD4650"/>
    <w:rsid w:val="00BD4E17"/>
    <w:rsid w:val="00BD66F8"/>
    <w:rsid w:val="00BE38F3"/>
    <w:rsid w:val="00BE6FF2"/>
    <w:rsid w:val="00BF13D7"/>
    <w:rsid w:val="00BF4D01"/>
    <w:rsid w:val="00BF4FAE"/>
    <w:rsid w:val="00BF5DD1"/>
    <w:rsid w:val="00BF625F"/>
    <w:rsid w:val="00BF76EB"/>
    <w:rsid w:val="00BF7DA6"/>
    <w:rsid w:val="00C02FA7"/>
    <w:rsid w:val="00C03849"/>
    <w:rsid w:val="00C03FC9"/>
    <w:rsid w:val="00C05036"/>
    <w:rsid w:val="00C1138F"/>
    <w:rsid w:val="00C1248D"/>
    <w:rsid w:val="00C20364"/>
    <w:rsid w:val="00C2060F"/>
    <w:rsid w:val="00C20AAF"/>
    <w:rsid w:val="00C2228B"/>
    <w:rsid w:val="00C243F8"/>
    <w:rsid w:val="00C249C4"/>
    <w:rsid w:val="00C254B7"/>
    <w:rsid w:val="00C2606C"/>
    <w:rsid w:val="00C30A58"/>
    <w:rsid w:val="00C31040"/>
    <w:rsid w:val="00C31864"/>
    <w:rsid w:val="00C33A95"/>
    <w:rsid w:val="00C35817"/>
    <w:rsid w:val="00C35986"/>
    <w:rsid w:val="00C35DF6"/>
    <w:rsid w:val="00C3798A"/>
    <w:rsid w:val="00C40522"/>
    <w:rsid w:val="00C40FBD"/>
    <w:rsid w:val="00C41BDD"/>
    <w:rsid w:val="00C43231"/>
    <w:rsid w:val="00C45F0F"/>
    <w:rsid w:val="00C467FC"/>
    <w:rsid w:val="00C50FEB"/>
    <w:rsid w:val="00C511FD"/>
    <w:rsid w:val="00C51E95"/>
    <w:rsid w:val="00C5205F"/>
    <w:rsid w:val="00C54637"/>
    <w:rsid w:val="00C554F6"/>
    <w:rsid w:val="00C610AA"/>
    <w:rsid w:val="00C61E6D"/>
    <w:rsid w:val="00C62A1D"/>
    <w:rsid w:val="00C63AA1"/>
    <w:rsid w:val="00C64B92"/>
    <w:rsid w:val="00C65ABB"/>
    <w:rsid w:val="00C66986"/>
    <w:rsid w:val="00C66B0E"/>
    <w:rsid w:val="00C7111E"/>
    <w:rsid w:val="00C71F57"/>
    <w:rsid w:val="00C74281"/>
    <w:rsid w:val="00C7525E"/>
    <w:rsid w:val="00C75F78"/>
    <w:rsid w:val="00C761CD"/>
    <w:rsid w:val="00C771EC"/>
    <w:rsid w:val="00C8006C"/>
    <w:rsid w:val="00C8076E"/>
    <w:rsid w:val="00C8298F"/>
    <w:rsid w:val="00C83723"/>
    <w:rsid w:val="00C83E5C"/>
    <w:rsid w:val="00C86D12"/>
    <w:rsid w:val="00C903AF"/>
    <w:rsid w:val="00C9442B"/>
    <w:rsid w:val="00C946DC"/>
    <w:rsid w:val="00C95952"/>
    <w:rsid w:val="00C9653D"/>
    <w:rsid w:val="00C96675"/>
    <w:rsid w:val="00CA07A4"/>
    <w:rsid w:val="00CA1C6E"/>
    <w:rsid w:val="00CA3F97"/>
    <w:rsid w:val="00CA42FC"/>
    <w:rsid w:val="00CA6258"/>
    <w:rsid w:val="00CA715E"/>
    <w:rsid w:val="00CA7445"/>
    <w:rsid w:val="00CB14CF"/>
    <w:rsid w:val="00CB2A3B"/>
    <w:rsid w:val="00CB5A4D"/>
    <w:rsid w:val="00CB75CE"/>
    <w:rsid w:val="00CC288D"/>
    <w:rsid w:val="00CC5CD8"/>
    <w:rsid w:val="00CC6A4F"/>
    <w:rsid w:val="00CD0472"/>
    <w:rsid w:val="00CD17BB"/>
    <w:rsid w:val="00CD1DAD"/>
    <w:rsid w:val="00CD2FE2"/>
    <w:rsid w:val="00CD6F5E"/>
    <w:rsid w:val="00CE0470"/>
    <w:rsid w:val="00CE0A49"/>
    <w:rsid w:val="00CE0E78"/>
    <w:rsid w:val="00CE1D29"/>
    <w:rsid w:val="00CE2251"/>
    <w:rsid w:val="00CE3E47"/>
    <w:rsid w:val="00CE40DF"/>
    <w:rsid w:val="00CE610F"/>
    <w:rsid w:val="00CE6AEF"/>
    <w:rsid w:val="00CF26BC"/>
    <w:rsid w:val="00CF31E6"/>
    <w:rsid w:val="00CF4A79"/>
    <w:rsid w:val="00CF4D43"/>
    <w:rsid w:val="00CF5FF3"/>
    <w:rsid w:val="00CF7459"/>
    <w:rsid w:val="00D006F1"/>
    <w:rsid w:val="00D010DE"/>
    <w:rsid w:val="00D02328"/>
    <w:rsid w:val="00D023A1"/>
    <w:rsid w:val="00D023BD"/>
    <w:rsid w:val="00D066F1"/>
    <w:rsid w:val="00D06838"/>
    <w:rsid w:val="00D10782"/>
    <w:rsid w:val="00D12A95"/>
    <w:rsid w:val="00D14523"/>
    <w:rsid w:val="00D165BF"/>
    <w:rsid w:val="00D1752A"/>
    <w:rsid w:val="00D2062A"/>
    <w:rsid w:val="00D23078"/>
    <w:rsid w:val="00D23F57"/>
    <w:rsid w:val="00D26630"/>
    <w:rsid w:val="00D27289"/>
    <w:rsid w:val="00D2774A"/>
    <w:rsid w:val="00D305DF"/>
    <w:rsid w:val="00D30FDA"/>
    <w:rsid w:val="00D35CF4"/>
    <w:rsid w:val="00D3638D"/>
    <w:rsid w:val="00D365D6"/>
    <w:rsid w:val="00D37150"/>
    <w:rsid w:val="00D4007E"/>
    <w:rsid w:val="00D407F5"/>
    <w:rsid w:val="00D40EFB"/>
    <w:rsid w:val="00D42292"/>
    <w:rsid w:val="00D443D7"/>
    <w:rsid w:val="00D44472"/>
    <w:rsid w:val="00D444A4"/>
    <w:rsid w:val="00D46CF6"/>
    <w:rsid w:val="00D47371"/>
    <w:rsid w:val="00D475AA"/>
    <w:rsid w:val="00D500EC"/>
    <w:rsid w:val="00D502A8"/>
    <w:rsid w:val="00D5041E"/>
    <w:rsid w:val="00D50983"/>
    <w:rsid w:val="00D519CA"/>
    <w:rsid w:val="00D55C64"/>
    <w:rsid w:val="00D55F6E"/>
    <w:rsid w:val="00D5631E"/>
    <w:rsid w:val="00D60A6D"/>
    <w:rsid w:val="00D61C5A"/>
    <w:rsid w:val="00D658F3"/>
    <w:rsid w:val="00D66303"/>
    <w:rsid w:val="00D66839"/>
    <w:rsid w:val="00D70836"/>
    <w:rsid w:val="00D71DD6"/>
    <w:rsid w:val="00D721B9"/>
    <w:rsid w:val="00D7224B"/>
    <w:rsid w:val="00D727E5"/>
    <w:rsid w:val="00D72A02"/>
    <w:rsid w:val="00D72F30"/>
    <w:rsid w:val="00D76AE3"/>
    <w:rsid w:val="00D87504"/>
    <w:rsid w:val="00D90CE8"/>
    <w:rsid w:val="00D90EA3"/>
    <w:rsid w:val="00D9358B"/>
    <w:rsid w:val="00D93953"/>
    <w:rsid w:val="00D953B0"/>
    <w:rsid w:val="00D977B9"/>
    <w:rsid w:val="00D97F94"/>
    <w:rsid w:val="00DA1547"/>
    <w:rsid w:val="00DA1B1C"/>
    <w:rsid w:val="00DA1F4F"/>
    <w:rsid w:val="00DA4423"/>
    <w:rsid w:val="00DA4C0D"/>
    <w:rsid w:val="00DA62D8"/>
    <w:rsid w:val="00DA6779"/>
    <w:rsid w:val="00DA7835"/>
    <w:rsid w:val="00DB1616"/>
    <w:rsid w:val="00DB19E5"/>
    <w:rsid w:val="00DB29CE"/>
    <w:rsid w:val="00DB3039"/>
    <w:rsid w:val="00DB312B"/>
    <w:rsid w:val="00DB3AAE"/>
    <w:rsid w:val="00DB585B"/>
    <w:rsid w:val="00DB7151"/>
    <w:rsid w:val="00DB779F"/>
    <w:rsid w:val="00DC1A24"/>
    <w:rsid w:val="00DC20A7"/>
    <w:rsid w:val="00DC2327"/>
    <w:rsid w:val="00DC2F94"/>
    <w:rsid w:val="00DC3866"/>
    <w:rsid w:val="00DC4A1D"/>
    <w:rsid w:val="00DC66A2"/>
    <w:rsid w:val="00DC7729"/>
    <w:rsid w:val="00DD32FD"/>
    <w:rsid w:val="00DD45ED"/>
    <w:rsid w:val="00DE283F"/>
    <w:rsid w:val="00DE46F0"/>
    <w:rsid w:val="00DE4833"/>
    <w:rsid w:val="00DE5F3D"/>
    <w:rsid w:val="00DF0783"/>
    <w:rsid w:val="00DF26BC"/>
    <w:rsid w:val="00DF3E5F"/>
    <w:rsid w:val="00DF4F72"/>
    <w:rsid w:val="00DF6660"/>
    <w:rsid w:val="00E004B6"/>
    <w:rsid w:val="00E01584"/>
    <w:rsid w:val="00E03DFD"/>
    <w:rsid w:val="00E06E0C"/>
    <w:rsid w:val="00E073FD"/>
    <w:rsid w:val="00E07EC4"/>
    <w:rsid w:val="00E12776"/>
    <w:rsid w:val="00E17F26"/>
    <w:rsid w:val="00E22601"/>
    <w:rsid w:val="00E22A1B"/>
    <w:rsid w:val="00E23E03"/>
    <w:rsid w:val="00E2491D"/>
    <w:rsid w:val="00E26ECD"/>
    <w:rsid w:val="00E307D2"/>
    <w:rsid w:val="00E30A74"/>
    <w:rsid w:val="00E31FA5"/>
    <w:rsid w:val="00E320DA"/>
    <w:rsid w:val="00E32C15"/>
    <w:rsid w:val="00E35D24"/>
    <w:rsid w:val="00E37758"/>
    <w:rsid w:val="00E40CFE"/>
    <w:rsid w:val="00E41123"/>
    <w:rsid w:val="00E43023"/>
    <w:rsid w:val="00E431C3"/>
    <w:rsid w:val="00E450A1"/>
    <w:rsid w:val="00E45D29"/>
    <w:rsid w:val="00E468A7"/>
    <w:rsid w:val="00E509AA"/>
    <w:rsid w:val="00E50C06"/>
    <w:rsid w:val="00E51F18"/>
    <w:rsid w:val="00E521C5"/>
    <w:rsid w:val="00E52ABC"/>
    <w:rsid w:val="00E52E26"/>
    <w:rsid w:val="00E52F4F"/>
    <w:rsid w:val="00E53E2A"/>
    <w:rsid w:val="00E54859"/>
    <w:rsid w:val="00E550C0"/>
    <w:rsid w:val="00E554DC"/>
    <w:rsid w:val="00E55B05"/>
    <w:rsid w:val="00E5683D"/>
    <w:rsid w:val="00E615F2"/>
    <w:rsid w:val="00E636BE"/>
    <w:rsid w:val="00E64941"/>
    <w:rsid w:val="00E64E73"/>
    <w:rsid w:val="00E656F2"/>
    <w:rsid w:val="00E6595C"/>
    <w:rsid w:val="00E67527"/>
    <w:rsid w:val="00E679D5"/>
    <w:rsid w:val="00E703BD"/>
    <w:rsid w:val="00E70428"/>
    <w:rsid w:val="00E715A2"/>
    <w:rsid w:val="00E7167D"/>
    <w:rsid w:val="00E718DC"/>
    <w:rsid w:val="00E73F66"/>
    <w:rsid w:val="00E75A25"/>
    <w:rsid w:val="00E842D7"/>
    <w:rsid w:val="00E84BA7"/>
    <w:rsid w:val="00E8517B"/>
    <w:rsid w:val="00E862B6"/>
    <w:rsid w:val="00E87100"/>
    <w:rsid w:val="00E879AA"/>
    <w:rsid w:val="00E87F6B"/>
    <w:rsid w:val="00E9094A"/>
    <w:rsid w:val="00E91231"/>
    <w:rsid w:val="00E967F3"/>
    <w:rsid w:val="00E97F5A"/>
    <w:rsid w:val="00EA03AE"/>
    <w:rsid w:val="00EA05E7"/>
    <w:rsid w:val="00EA11D1"/>
    <w:rsid w:val="00EA2C28"/>
    <w:rsid w:val="00EA2C33"/>
    <w:rsid w:val="00EA5782"/>
    <w:rsid w:val="00EA578E"/>
    <w:rsid w:val="00EA5DC1"/>
    <w:rsid w:val="00EB1B6A"/>
    <w:rsid w:val="00EB32A0"/>
    <w:rsid w:val="00EB6278"/>
    <w:rsid w:val="00EC5385"/>
    <w:rsid w:val="00ED2477"/>
    <w:rsid w:val="00ED30AA"/>
    <w:rsid w:val="00ED4430"/>
    <w:rsid w:val="00ED702A"/>
    <w:rsid w:val="00EE1140"/>
    <w:rsid w:val="00EE1EEB"/>
    <w:rsid w:val="00EE287C"/>
    <w:rsid w:val="00EE28D8"/>
    <w:rsid w:val="00EE40B2"/>
    <w:rsid w:val="00EE566E"/>
    <w:rsid w:val="00EE62AE"/>
    <w:rsid w:val="00EE6595"/>
    <w:rsid w:val="00EF05D2"/>
    <w:rsid w:val="00EF0F0F"/>
    <w:rsid w:val="00EF16C4"/>
    <w:rsid w:val="00EF198D"/>
    <w:rsid w:val="00EF1C59"/>
    <w:rsid w:val="00EF395C"/>
    <w:rsid w:val="00EF5261"/>
    <w:rsid w:val="00F006B2"/>
    <w:rsid w:val="00F01515"/>
    <w:rsid w:val="00F0170D"/>
    <w:rsid w:val="00F01ADE"/>
    <w:rsid w:val="00F02DCB"/>
    <w:rsid w:val="00F057A0"/>
    <w:rsid w:val="00F07BB6"/>
    <w:rsid w:val="00F10022"/>
    <w:rsid w:val="00F104DA"/>
    <w:rsid w:val="00F12C22"/>
    <w:rsid w:val="00F174B0"/>
    <w:rsid w:val="00F2265B"/>
    <w:rsid w:val="00F235E9"/>
    <w:rsid w:val="00F273DA"/>
    <w:rsid w:val="00F3115C"/>
    <w:rsid w:val="00F32EF4"/>
    <w:rsid w:val="00F362FC"/>
    <w:rsid w:val="00F368E9"/>
    <w:rsid w:val="00F37348"/>
    <w:rsid w:val="00F457EF"/>
    <w:rsid w:val="00F45FF4"/>
    <w:rsid w:val="00F50300"/>
    <w:rsid w:val="00F507A9"/>
    <w:rsid w:val="00F52540"/>
    <w:rsid w:val="00F53C3A"/>
    <w:rsid w:val="00F54AFA"/>
    <w:rsid w:val="00F55F93"/>
    <w:rsid w:val="00F57B11"/>
    <w:rsid w:val="00F606BD"/>
    <w:rsid w:val="00F64501"/>
    <w:rsid w:val="00F6530A"/>
    <w:rsid w:val="00F65AFF"/>
    <w:rsid w:val="00F670AD"/>
    <w:rsid w:val="00F67E22"/>
    <w:rsid w:val="00F7040B"/>
    <w:rsid w:val="00F70765"/>
    <w:rsid w:val="00F70EB9"/>
    <w:rsid w:val="00F721D7"/>
    <w:rsid w:val="00F73482"/>
    <w:rsid w:val="00F73AC2"/>
    <w:rsid w:val="00F749F3"/>
    <w:rsid w:val="00F75A2A"/>
    <w:rsid w:val="00F75FF2"/>
    <w:rsid w:val="00F85CCC"/>
    <w:rsid w:val="00F9014B"/>
    <w:rsid w:val="00F90749"/>
    <w:rsid w:val="00F90ACD"/>
    <w:rsid w:val="00F9253C"/>
    <w:rsid w:val="00F94525"/>
    <w:rsid w:val="00F95802"/>
    <w:rsid w:val="00F9636F"/>
    <w:rsid w:val="00F97966"/>
    <w:rsid w:val="00FA07E7"/>
    <w:rsid w:val="00FA0F0A"/>
    <w:rsid w:val="00FA10B4"/>
    <w:rsid w:val="00FA3635"/>
    <w:rsid w:val="00FA3D50"/>
    <w:rsid w:val="00FA4CE7"/>
    <w:rsid w:val="00FA5E92"/>
    <w:rsid w:val="00FA7E11"/>
    <w:rsid w:val="00FA7E8F"/>
    <w:rsid w:val="00FB135A"/>
    <w:rsid w:val="00FB4AD7"/>
    <w:rsid w:val="00FB4F1E"/>
    <w:rsid w:val="00FB65F1"/>
    <w:rsid w:val="00FC0916"/>
    <w:rsid w:val="00FC0DF3"/>
    <w:rsid w:val="00FC5667"/>
    <w:rsid w:val="00FC7CD6"/>
    <w:rsid w:val="00FD4A42"/>
    <w:rsid w:val="00FD55A4"/>
    <w:rsid w:val="00FD69D4"/>
    <w:rsid w:val="00FE00D9"/>
    <w:rsid w:val="00FE03D8"/>
    <w:rsid w:val="00FE118E"/>
    <w:rsid w:val="00FE1B96"/>
    <w:rsid w:val="00FE2765"/>
    <w:rsid w:val="00FE3D3B"/>
    <w:rsid w:val="00FE47E2"/>
    <w:rsid w:val="00FE4923"/>
    <w:rsid w:val="00FE6F4E"/>
    <w:rsid w:val="00FF24E2"/>
    <w:rsid w:val="00FF35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A0F34"/>
  <w15:docId w15:val="{C6FD6E26-998C-467F-A1F1-0594BE39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779"/>
  </w:style>
  <w:style w:type="paragraph" w:styleId="Naslov1">
    <w:name w:val="heading 1"/>
    <w:basedOn w:val="Normal"/>
    <w:next w:val="Normal"/>
    <w:link w:val="Naslov1Char"/>
    <w:uiPriority w:val="9"/>
    <w:qFormat/>
    <w:rsid w:val="00603D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D40E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71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603D23"/>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03D23"/>
    <w:rPr>
      <w:rFonts w:eastAsiaTheme="minorEastAsia"/>
      <w:lang w:eastAsia="hr-HR"/>
    </w:rPr>
  </w:style>
  <w:style w:type="paragraph" w:styleId="Zaglavlje">
    <w:name w:val="header"/>
    <w:basedOn w:val="Normal"/>
    <w:link w:val="ZaglavljeChar"/>
    <w:unhideWhenUsed/>
    <w:rsid w:val="00603D23"/>
    <w:pPr>
      <w:tabs>
        <w:tab w:val="center" w:pos="4536"/>
        <w:tab w:val="right" w:pos="9072"/>
      </w:tabs>
      <w:spacing w:after="0" w:line="240" w:lineRule="auto"/>
    </w:pPr>
  </w:style>
  <w:style w:type="character" w:customStyle="1" w:styleId="ZaglavljeChar">
    <w:name w:val="Zaglavlje Char"/>
    <w:basedOn w:val="Zadanifontodlomka"/>
    <w:link w:val="Zaglavlje"/>
    <w:rsid w:val="00603D23"/>
  </w:style>
  <w:style w:type="paragraph" w:styleId="Podnoje">
    <w:name w:val="footer"/>
    <w:basedOn w:val="Normal"/>
    <w:link w:val="PodnojeChar"/>
    <w:uiPriority w:val="99"/>
    <w:unhideWhenUsed/>
    <w:rsid w:val="00603D2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03D23"/>
  </w:style>
  <w:style w:type="paragraph" w:customStyle="1" w:styleId="NoSpacing1">
    <w:name w:val="No Spacing1"/>
    <w:qFormat/>
    <w:rsid w:val="00603D23"/>
    <w:pPr>
      <w:spacing w:after="0" w:line="240" w:lineRule="auto"/>
    </w:pPr>
    <w:rPr>
      <w:rFonts w:ascii="Calibri" w:eastAsia="Calibri" w:hAnsi="Calibri" w:cs="Times New Roman"/>
    </w:rPr>
  </w:style>
  <w:style w:type="table" w:customStyle="1" w:styleId="Tabelamrea4poudarek11">
    <w:name w:val="Tabela – mreža 4 (poudarek 1)1"/>
    <w:basedOn w:val="Obinatablica"/>
    <w:uiPriority w:val="49"/>
    <w:rsid w:val="00603D23"/>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kstbalonia">
    <w:name w:val="Balloon Text"/>
    <w:basedOn w:val="Normal"/>
    <w:link w:val="TekstbaloniaChar"/>
    <w:uiPriority w:val="99"/>
    <w:semiHidden/>
    <w:unhideWhenUsed/>
    <w:rsid w:val="00603D2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03D23"/>
    <w:rPr>
      <w:rFonts w:ascii="Segoe UI" w:hAnsi="Segoe UI" w:cs="Segoe UI"/>
      <w:sz w:val="18"/>
      <w:szCs w:val="18"/>
    </w:rPr>
  </w:style>
  <w:style w:type="character" w:customStyle="1" w:styleId="Naslov1Char">
    <w:name w:val="Naslov 1 Char"/>
    <w:basedOn w:val="Zadanifontodlomka"/>
    <w:link w:val="Naslov1"/>
    <w:uiPriority w:val="9"/>
    <w:rsid w:val="00603D23"/>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603D23"/>
    <w:pPr>
      <w:outlineLvl w:val="9"/>
    </w:pPr>
    <w:rPr>
      <w:lang w:eastAsia="hr-HR"/>
    </w:rPr>
  </w:style>
  <w:style w:type="character" w:customStyle="1" w:styleId="kurziv">
    <w:name w:val="kurziv"/>
    <w:basedOn w:val="Zadanifontodlomka"/>
    <w:rsid w:val="00603D23"/>
  </w:style>
  <w:style w:type="paragraph" w:styleId="Tekstkomentara">
    <w:name w:val="annotation text"/>
    <w:basedOn w:val="Normal"/>
    <w:link w:val="TekstkomentaraChar"/>
    <w:uiPriority w:val="99"/>
    <w:unhideWhenUsed/>
    <w:rsid w:val="00603D23"/>
    <w:pPr>
      <w:spacing w:line="240" w:lineRule="auto"/>
    </w:pPr>
    <w:rPr>
      <w:sz w:val="20"/>
      <w:szCs w:val="20"/>
    </w:rPr>
  </w:style>
  <w:style w:type="character" w:customStyle="1" w:styleId="TekstkomentaraChar">
    <w:name w:val="Tekst komentara Char"/>
    <w:basedOn w:val="Zadanifontodlomka"/>
    <w:link w:val="Tekstkomentara"/>
    <w:uiPriority w:val="99"/>
    <w:rsid w:val="00603D23"/>
    <w:rPr>
      <w:sz w:val="20"/>
      <w:szCs w:val="20"/>
    </w:rPr>
  </w:style>
  <w:style w:type="paragraph" w:customStyle="1" w:styleId="Default">
    <w:name w:val="Default"/>
    <w:rsid w:val="00D40EF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D40EF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39"/>
    <w:rsid w:val="00D4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D40EFB"/>
    <w:rPr>
      <w:rFonts w:asciiTheme="majorHAnsi" w:eastAsiaTheme="majorEastAsia" w:hAnsiTheme="majorHAnsi" w:cstheme="majorBidi"/>
      <w:color w:val="2F5496" w:themeColor="accent1" w:themeShade="BF"/>
      <w:sz w:val="26"/>
      <w:szCs w:val="26"/>
    </w:rPr>
  </w:style>
  <w:style w:type="paragraph" w:styleId="Sadraj1">
    <w:name w:val="toc 1"/>
    <w:basedOn w:val="Normal"/>
    <w:next w:val="Normal"/>
    <w:autoRedefine/>
    <w:uiPriority w:val="39"/>
    <w:unhideWhenUsed/>
    <w:rsid w:val="000E5BB0"/>
    <w:pPr>
      <w:spacing w:after="100"/>
    </w:pPr>
  </w:style>
  <w:style w:type="paragraph" w:styleId="Sadraj2">
    <w:name w:val="toc 2"/>
    <w:basedOn w:val="Normal"/>
    <w:next w:val="Normal"/>
    <w:autoRedefine/>
    <w:uiPriority w:val="39"/>
    <w:unhideWhenUsed/>
    <w:rsid w:val="000E5BB0"/>
    <w:pPr>
      <w:spacing w:after="100"/>
      <w:ind w:left="220"/>
    </w:pPr>
  </w:style>
  <w:style w:type="character" w:styleId="Hiperveza">
    <w:name w:val="Hyperlink"/>
    <w:basedOn w:val="Zadanifontodlomka"/>
    <w:uiPriority w:val="99"/>
    <w:unhideWhenUsed/>
    <w:rsid w:val="000E5BB0"/>
    <w:rPr>
      <w:color w:val="0563C1" w:themeColor="hyperlink"/>
      <w:u w:val="single"/>
    </w:rPr>
  </w:style>
  <w:style w:type="paragraph" w:styleId="Odlomakpopisa">
    <w:name w:val="List Paragraph"/>
    <w:basedOn w:val="Normal"/>
    <w:link w:val="OdlomakpopisaChar"/>
    <w:uiPriority w:val="34"/>
    <w:qFormat/>
    <w:rsid w:val="00302858"/>
    <w:pPr>
      <w:ind w:left="720"/>
      <w:contextualSpacing/>
    </w:pPr>
  </w:style>
  <w:style w:type="character" w:customStyle="1" w:styleId="OdlomakpopisaChar">
    <w:name w:val="Odlomak popisa Char"/>
    <w:link w:val="Odlomakpopisa"/>
    <w:uiPriority w:val="34"/>
    <w:locked/>
    <w:rsid w:val="00302858"/>
  </w:style>
  <w:style w:type="character" w:styleId="Referencakomentara">
    <w:name w:val="annotation reference"/>
    <w:basedOn w:val="Zadanifontodlomka"/>
    <w:uiPriority w:val="99"/>
    <w:semiHidden/>
    <w:unhideWhenUsed/>
    <w:rsid w:val="00302858"/>
    <w:rPr>
      <w:sz w:val="16"/>
      <w:szCs w:val="16"/>
    </w:rPr>
  </w:style>
  <w:style w:type="paragraph" w:customStyle="1" w:styleId="box459939">
    <w:name w:val="box_459939"/>
    <w:basedOn w:val="Normal"/>
    <w:rsid w:val="0030285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Predmetkomentara">
    <w:name w:val="annotation subject"/>
    <w:basedOn w:val="Tekstkomentara"/>
    <w:next w:val="Tekstkomentara"/>
    <w:link w:val="PredmetkomentaraChar"/>
    <w:uiPriority w:val="99"/>
    <w:semiHidden/>
    <w:unhideWhenUsed/>
    <w:rsid w:val="005F481A"/>
    <w:rPr>
      <w:b/>
      <w:bCs/>
    </w:rPr>
  </w:style>
  <w:style w:type="character" w:customStyle="1" w:styleId="PredmetkomentaraChar">
    <w:name w:val="Predmet komentara Char"/>
    <w:basedOn w:val="TekstkomentaraChar"/>
    <w:link w:val="Predmetkomentara"/>
    <w:uiPriority w:val="99"/>
    <w:semiHidden/>
    <w:rsid w:val="005F481A"/>
    <w:rPr>
      <w:b/>
      <w:bCs/>
      <w:sz w:val="20"/>
      <w:szCs w:val="20"/>
    </w:rPr>
  </w:style>
  <w:style w:type="paragraph" w:styleId="Revizija">
    <w:name w:val="Revision"/>
    <w:hidden/>
    <w:uiPriority w:val="99"/>
    <w:semiHidden/>
    <w:rsid w:val="005F481A"/>
    <w:pPr>
      <w:spacing w:after="0" w:line="240" w:lineRule="auto"/>
    </w:pPr>
  </w:style>
  <w:style w:type="paragraph" w:customStyle="1" w:styleId="Alineje">
    <w:name w:val="Alineje"/>
    <w:basedOn w:val="Odlomakpopisa"/>
    <w:next w:val="Normal"/>
    <w:link w:val="AlinejeChar"/>
    <w:autoRedefine/>
    <w:rsid w:val="00380365"/>
    <w:pPr>
      <w:numPr>
        <w:numId w:val="7"/>
      </w:numPr>
      <w:spacing w:line="240" w:lineRule="auto"/>
      <w:jc w:val="both"/>
    </w:pPr>
  </w:style>
  <w:style w:type="character" w:customStyle="1" w:styleId="AlinejeChar">
    <w:name w:val="Alineje Char"/>
    <w:basedOn w:val="Zadanifontodlomka"/>
    <w:link w:val="Alineje"/>
    <w:rsid w:val="00380365"/>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940976"/>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940976"/>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940976"/>
    <w:rPr>
      <w:vertAlign w:val="superscript"/>
    </w:rPr>
  </w:style>
  <w:style w:type="paragraph" w:customStyle="1" w:styleId="Char2">
    <w:name w:val="Char2"/>
    <w:basedOn w:val="Normal"/>
    <w:link w:val="Referencafusnote"/>
    <w:uiPriority w:val="99"/>
    <w:rsid w:val="00940976"/>
    <w:pPr>
      <w:spacing w:line="240" w:lineRule="exact"/>
    </w:pPr>
    <w:rPr>
      <w:vertAlign w:val="superscript"/>
    </w:rPr>
  </w:style>
  <w:style w:type="character" w:customStyle="1" w:styleId="zadanifontodlomka-000004">
    <w:name w:val="zadanifontodlomka-000004"/>
    <w:basedOn w:val="Zadanifontodlomka"/>
    <w:rsid w:val="00C71F57"/>
    <w:rPr>
      <w:rFonts w:ascii="Times New Roman" w:hAnsi="Times New Roman" w:cs="Times New Roman" w:hint="default"/>
      <w:b w:val="0"/>
      <w:bCs w:val="0"/>
      <w:sz w:val="24"/>
      <w:szCs w:val="24"/>
    </w:rPr>
  </w:style>
  <w:style w:type="character" w:customStyle="1" w:styleId="Naslov3Char">
    <w:name w:val="Naslov 3 Char"/>
    <w:basedOn w:val="Zadanifontodlomka"/>
    <w:link w:val="Naslov3"/>
    <w:uiPriority w:val="9"/>
    <w:rsid w:val="00C71F57"/>
    <w:rPr>
      <w:rFonts w:asciiTheme="majorHAnsi" w:eastAsiaTheme="majorEastAsia" w:hAnsiTheme="majorHAnsi" w:cstheme="majorBidi"/>
      <w:color w:val="1F3763" w:themeColor="accent1" w:themeShade="7F"/>
      <w:sz w:val="24"/>
      <w:szCs w:val="24"/>
    </w:rPr>
  </w:style>
  <w:style w:type="paragraph" w:customStyle="1" w:styleId="podtoka1">
    <w:name w:val="podtočka (1)"/>
    <w:basedOn w:val="Odlomakpopisa"/>
    <w:link w:val="podtoka1Char"/>
    <w:rsid w:val="00C71F57"/>
    <w:pPr>
      <w:numPr>
        <w:ilvl w:val="1"/>
        <w:numId w:val="21"/>
      </w:numPr>
      <w:jc w:val="both"/>
    </w:pPr>
  </w:style>
  <w:style w:type="paragraph" w:customStyle="1" w:styleId="Poglavlje">
    <w:name w:val="Poglavlje"/>
    <w:basedOn w:val="Naslov1"/>
    <w:next w:val="Naslov1"/>
    <w:rsid w:val="00C71F57"/>
    <w:pPr>
      <w:numPr>
        <w:numId w:val="21"/>
      </w:numPr>
      <w:tabs>
        <w:tab w:val="num" w:pos="360"/>
      </w:tabs>
      <w:ind w:left="0" w:firstLine="0"/>
    </w:pPr>
  </w:style>
  <w:style w:type="character" w:customStyle="1" w:styleId="podtoka1Char">
    <w:name w:val="podtočka (1) Char"/>
    <w:basedOn w:val="Zadanifontodlomka"/>
    <w:link w:val="podtoka1"/>
    <w:rsid w:val="00C71F57"/>
  </w:style>
  <w:style w:type="character" w:customStyle="1" w:styleId="zadanifontodlomka0">
    <w:name w:val="zadanifontodlomka"/>
    <w:basedOn w:val="Zadanifontodlomka"/>
    <w:rsid w:val="00537F26"/>
    <w:rPr>
      <w:rFonts w:ascii="Times New Roman" w:hAnsi="Times New Roman" w:cs="Times New Roman" w:hint="default"/>
      <w:b w:val="0"/>
      <w:bCs w:val="0"/>
      <w:sz w:val="24"/>
      <w:szCs w:val="24"/>
    </w:rPr>
  </w:style>
  <w:style w:type="paragraph" w:customStyle="1" w:styleId="normal-000001-000000">
    <w:name w:val="normal-000001-000000"/>
    <w:basedOn w:val="Normal"/>
    <w:rsid w:val="00537F26"/>
    <w:pPr>
      <w:spacing w:after="105" w:line="240" w:lineRule="auto"/>
      <w:jc w:val="both"/>
    </w:pPr>
    <w:rPr>
      <w:rFonts w:ascii="Times New Roman" w:eastAsiaTheme="minorEastAsia" w:hAnsi="Times New Roman" w:cs="Times New Roman"/>
      <w:sz w:val="24"/>
      <w:szCs w:val="24"/>
      <w:lang w:eastAsia="hr-HR"/>
    </w:rPr>
  </w:style>
  <w:style w:type="paragraph" w:customStyle="1" w:styleId="tekst">
    <w:name w:val="tekst"/>
    <w:basedOn w:val="Normal"/>
    <w:rsid w:val="00537F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adraj3">
    <w:name w:val="toc 3"/>
    <w:basedOn w:val="Normal"/>
    <w:next w:val="Normal"/>
    <w:autoRedefine/>
    <w:uiPriority w:val="39"/>
    <w:unhideWhenUsed/>
    <w:rsid w:val="00E320DA"/>
    <w:pPr>
      <w:spacing w:after="100"/>
      <w:ind w:left="440"/>
    </w:pPr>
  </w:style>
  <w:style w:type="character" w:styleId="SlijeenaHiperveza">
    <w:name w:val="FollowedHyperlink"/>
    <w:basedOn w:val="Zadanifontodlomka"/>
    <w:uiPriority w:val="99"/>
    <w:semiHidden/>
    <w:unhideWhenUsed/>
    <w:rsid w:val="00486CB8"/>
    <w:rPr>
      <w:color w:val="954F72" w:themeColor="followedHyperlink"/>
      <w:u w:val="single"/>
    </w:rPr>
  </w:style>
  <w:style w:type="character" w:customStyle="1" w:styleId="Nerijeenospominjanje1">
    <w:name w:val="Neriješeno spominjanje1"/>
    <w:basedOn w:val="Zadanifontodlomka"/>
    <w:uiPriority w:val="99"/>
    <w:semiHidden/>
    <w:unhideWhenUsed/>
    <w:rsid w:val="00486CB8"/>
    <w:rPr>
      <w:color w:val="605E5C"/>
      <w:shd w:val="clear" w:color="auto" w:fill="E1DFDD"/>
    </w:rPr>
  </w:style>
  <w:style w:type="character" w:customStyle="1" w:styleId="Nerijeenospominjanje2">
    <w:name w:val="Neriješeno spominjanje2"/>
    <w:basedOn w:val="Zadanifontodlomka"/>
    <w:uiPriority w:val="99"/>
    <w:semiHidden/>
    <w:unhideWhenUsed/>
    <w:rsid w:val="008356C4"/>
    <w:rPr>
      <w:color w:val="605E5C"/>
      <w:shd w:val="clear" w:color="auto" w:fill="E1DFDD"/>
    </w:rPr>
  </w:style>
  <w:style w:type="character" w:customStyle="1" w:styleId="m6326211865622169559gmail-apple-converted-space">
    <w:name w:val="m_6326211865622169559gmail-apple-converted-space"/>
    <w:basedOn w:val="Zadanifontodlomka"/>
    <w:rsid w:val="001A3CE3"/>
  </w:style>
  <w:style w:type="table" w:customStyle="1" w:styleId="TableGrid2">
    <w:name w:val="Table Grid2"/>
    <w:basedOn w:val="Obinatablica"/>
    <w:next w:val="Reetkatablice"/>
    <w:uiPriority w:val="59"/>
    <w:rsid w:val="00AE32F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7">
    <w:name w:val="t-8-7"/>
    <w:basedOn w:val="Normal"/>
    <w:rsid w:val="001E4C8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erijeenospominjanje3">
    <w:name w:val="Neriješeno spominjanje3"/>
    <w:basedOn w:val="Zadanifontodlomka"/>
    <w:uiPriority w:val="99"/>
    <w:semiHidden/>
    <w:unhideWhenUsed/>
    <w:rsid w:val="00C31864"/>
    <w:rPr>
      <w:color w:val="605E5C"/>
      <w:shd w:val="clear" w:color="auto" w:fill="E1DFDD"/>
    </w:rPr>
  </w:style>
  <w:style w:type="character" w:customStyle="1" w:styleId="Nerijeenospominjanje4">
    <w:name w:val="Neriješeno spominjanje4"/>
    <w:basedOn w:val="Zadanifontodlomka"/>
    <w:uiPriority w:val="99"/>
    <w:semiHidden/>
    <w:unhideWhenUsed/>
    <w:rsid w:val="00EA2C33"/>
    <w:rPr>
      <w:color w:val="605E5C"/>
      <w:shd w:val="clear" w:color="auto" w:fill="E1DFDD"/>
    </w:rPr>
  </w:style>
  <w:style w:type="paragraph" w:customStyle="1" w:styleId="box458558">
    <w:name w:val="box_458558"/>
    <w:basedOn w:val="Normal"/>
    <w:rsid w:val="00CF5FF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erijeenospominjanje5">
    <w:name w:val="Neriješeno spominjanje5"/>
    <w:basedOn w:val="Zadanifontodlomka"/>
    <w:uiPriority w:val="99"/>
    <w:semiHidden/>
    <w:unhideWhenUsed/>
    <w:rsid w:val="0067583F"/>
    <w:rPr>
      <w:color w:val="605E5C"/>
      <w:shd w:val="clear" w:color="auto" w:fill="E1DFDD"/>
    </w:rPr>
  </w:style>
  <w:style w:type="character" w:customStyle="1" w:styleId="Nerijeenospominjanje6">
    <w:name w:val="Neriješeno spominjanje6"/>
    <w:basedOn w:val="Zadanifontodlomka"/>
    <w:uiPriority w:val="99"/>
    <w:semiHidden/>
    <w:unhideWhenUsed/>
    <w:rsid w:val="00057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52668">
      <w:bodyDiv w:val="1"/>
      <w:marLeft w:val="0"/>
      <w:marRight w:val="0"/>
      <w:marTop w:val="0"/>
      <w:marBottom w:val="0"/>
      <w:divBdr>
        <w:top w:val="none" w:sz="0" w:space="0" w:color="auto"/>
        <w:left w:val="none" w:sz="0" w:space="0" w:color="auto"/>
        <w:bottom w:val="none" w:sz="0" w:space="0" w:color="auto"/>
        <w:right w:val="none" w:sz="0" w:space="0" w:color="auto"/>
      </w:divBdr>
    </w:div>
    <w:div w:id="447162699">
      <w:bodyDiv w:val="1"/>
      <w:marLeft w:val="0"/>
      <w:marRight w:val="0"/>
      <w:marTop w:val="0"/>
      <w:marBottom w:val="0"/>
      <w:divBdr>
        <w:top w:val="none" w:sz="0" w:space="0" w:color="auto"/>
        <w:left w:val="none" w:sz="0" w:space="0" w:color="auto"/>
        <w:bottom w:val="none" w:sz="0" w:space="0" w:color="auto"/>
        <w:right w:val="none" w:sz="0" w:space="0" w:color="auto"/>
      </w:divBdr>
    </w:div>
    <w:div w:id="507251172">
      <w:bodyDiv w:val="1"/>
      <w:marLeft w:val="0"/>
      <w:marRight w:val="0"/>
      <w:marTop w:val="0"/>
      <w:marBottom w:val="0"/>
      <w:divBdr>
        <w:top w:val="none" w:sz="0" w:space="0" w:color="auto"/>
        <w:left w:val="none" w:sz="0" w:space="0" w:color="auto"/>
        <w:bottom w:val="none" w:sz="0" w:space="0" w:color="auto"/>
        <w:right w:val="none" w:sz="0" w:space="0" w:color="auto"/>
      </w:divBdr>
    </w:div>
    <w:div w:id="512301995">
      <w:bodyDiv w:val="1"/>
      <w:marLeft w:val="0"/>
      <w:marRight w:val="0"/>
      <w:marTop w:val="0"/>
      <w:marBottom w:val="0"/>
      <w:divBdr>
        <w:top w:val="none" w:sz="0" w:space="0" w:color="auto"/>
        <w:left w:val="none" w:sz="0" w:space="0" w:color="auto"/>
        <w:bottom w:val="none" w:sz="0" w:space="0" w:color="auto"/>
        <w:right w:val="none" w:sz="0" w:space="0" w:color="auto"/>
      </w:divBdr>
    </w:div>
    <w:div w:id="813136332">
      <w:bodyDiv w:val="1"/>
      <w:marLeft w:val="0"/>
      <w:marRight w:val="0"/>
      <w:marTop w:val="0"/>
      <w:marBottom w:val="0"/>
      <w:divBdr>
        <w:top w:val="none" w:sz="0" w:space="0" w:color="auto"/>
        <w:left w:val="none" w:sz="0" w:space="0" w:color="auto"/>
        <w:bottom w:val="none" w:sz="0" w:space="0" w:color="auto"/>
        <w:right w:val="none" w:sz="0" w:space="0" w:color="auto"/>
      </w:divBdr>
    </w:div>
    <w:div w:id="843856686">
      <w:bodyDiv w:val="1"/>
      <w:marLeft w:val="0"/>
      <w:marRight w:val="0"/>
      <w:marTop w:val="0"/>
      <w:marBottom w:val="0"/>
      <w:divBdr>
        <w:top w:val="none" w:sz="0" w:space="0" w:color="auto"/>
        <w:left w:val="none" w:sz="0" w:space="0" w:color="auto"/>
        <w:bottom w:val="none" w:sz="0" w:space="0" w:color="auto"/>
        <w:right w:val="none" w:sz="0" w:space="0" w:color="auto"/>
      </w:divBdr>
    </w:div>
    <w:div w:id="860971008">
      <w:bodyDiv w:val="1"/>
      <w:marLeft w:val="0"/>
      <w:marRight w:val="0"/>
      <w:marTop w:val="0"/>
      <w:marBottom w:val="0"/>
      <w:divBdr>
        <w:top w:val="none" w:sz="0" w:space="0" w:color="auto"/>
        <w:left w:val="none" w:sz="0" w:space="0" w:color="auto"/>
        <w:bottom w:val="none" w:sz="0" w:space="0" w:color="auto"/>
        <w:right w:val="none" w:sz="0" w:space="0" w:color="auto"/>
      </w:divBdr>
    </w:div>
    <w:div w:id="1197233639">
      <w:bodyDiv w:val="1"/>
      <w:marLeft w:val="0"/>
      <w:marRight w:val="0"/>
      <w:marTop w:val="0"/>
      <w:marBottom w:val="0"/>
      <w:divBdr>
        <w:top w:val="none" w:sz="0" w:space="0" w:color="auto"/>
        <w:left w:val="none" w:sz="0" w:space="0" w:color="auto"/>
        <w:bottom w:val="none" w:sz="0" w:space="0" w:color="auto"/>
        <w:right w:val="none" w:sz="0" w:space="0" w:color="auto"/>
      </w:divBdr>
    </w:div>
    <w:div w:id="1254820117">
      <w:bodyDiv w:val="1"/>
      <w:marLeft w:val="0"/>
      <w:marRight w:val="0"/>
      <w:marTop w:val="0"/>
      <w:marBottom w:val="0"/>
      <w:divBdr>
        <w:top w:val="none" w:sz="0" w:space="0" w:color="auto"/>
        <w:left w:val="none" w:sz="0" w:space="0" w:color="auto"/>
        <w:bottom w:val="none" w:sz="0" w:space="0" w:color="auto"/>
        <w:right w:val="none" w:sz="0" w:space="0" w:color="auto"/>
      </w:divBdr>
    </w:div>
    <w:div w:id="1440565959">
      <w:bodyDiv w:val="1"/>
      <w:marLeft w:val="0"/>
      <w:marRight w:val="0"/>
      <w:marTop w:val="0"/>
      <w:marBottom w:val="0"/>
      <w:divBdr>
        <w:top w:val="none" w:sz="0" w:space="0" w:color="auto"/>
        <w:left w:val="none" w:sz="0" w:space="0" w:color="auto"/>
        <w:bottom w:val="none" w:sz="0" w:space="0" w:color="auto"/>
        <w:right w:val="none" w:sz="0" w:space="0" w:color="auto"/>
      </w:divBdr>
    </w:div>
    <w:div w:id="1506550089">
      <w:bodyDiv w:val="1"/>
      <w:marLeft w:val="0"/>
      <w:marRight w:val="0"/>
      <w:marTop w:val="0"/>
      <w:marBottom w:val="0"/>
      <w:divBdr>
        <w:top w:val="none" w:sz="0" w:space="0" w:color="auto"/>
        <w:left w:val="none" w:sz="0" w:space="0" w:color="auto"/>
        <w:bottom w:val="none" w:sz="0" w:space="0" w:color="auto"/>
        <w:right w:val="none" w:sz="0" w:space="0" w:color="auto"/>
      </w:divBdr>
    </w:div>
    <w:div w:id="1680543416">
      <w:bodyDiv w:val="1"/>
      <w:marLeft w:val="0"/>
      <w:marRight w:val="0"/>
      <w:marTop w:val="0"/>
      <w:marBottom w:val="0"/>
      <w:divBdr>
        <w:top w:val="none" w:sz="0" w:space="0" w:color="auto"/>
        <w:left w:val="none" w:sz="0" w:space="0" w:color="auto"/>
        <w:bottom w:val="none" w:sz="0" w:space="0" w:color="auto"/>
        <w:right w:val="none" w:sz="0" w:space="0" w:color="auto"/>
      </w:divBdr>
    </w:div>
    <w:div w:id="1721054954">
      <w:bodyDiv w:val="1"/>
      <w:marLeft w:val="0"/>
      <w:marRight w:val="0"/>
      <w:marTop w:val="0"/>
      <w:marBottom w:val="0"/>
      <w:divBdr>
        <w:top w:val="none" w:sz="0" w:space="0" w:color="auto"/>
        <w:left w:val="none" w:sz="0" w:space="0" w:color="auto"/>
        <w:bottom w:val="none" w:sz="0" w:space="0" w:color="auto"/>
        <w:right w:val="none" w:sz="0" w:space="0" w:color="auto"/>
      </w:divBdr>
    </w:div>
    <w:div w:id="1884100860">
      <w:bodyDiv w:val="1"/>
      <w:marLeft w:val="0"/>
      <w:marRight w:val="0"/>
      <w:marTop w:val="0"/>
      <w:marBottom w:val="0"/>
      <w:divBdr>
        <w:top w:val="none" w:sz="0" w:space="0" w:color="auto"/>
        <w:left w:val="none" w:sz="0" w:space="0" w:color="auto"/>
        <w:bottom w:val="none" w:sz="0" w:space="0" w:color="auto"/>
        <w:right w:val="none" w:sz="0" w:space="0" w:color="auto"/>
      </w:divBdr>
    </w:div>
    <w:div w:id="2000842815">
      <w:bodyDiv w:val="1"/>
      <w:marLeft w:val="0"/>
      <w:marRight w:val="0"/>
      <w:marTop w:val="0"/>
      <w:marBottom w:val="0"/>
      <w:divBdr>
        <w:top w:val="none" w:sz="0" w:space="0" w:color="auto"/>
        <w:left w:val="none" w:sz="0" w:space="0" w:color="auto"/>
        <w:bottom w:val="none" w:sz="0" w:space="0" w:color="auto"/>
        <w:right w:val="none" w:sz="0" w:space="0" w:color="auto"/>
      </w:divBdr>
    </w:div>
    <w:div w:id="2002003959">
      <w:bodyDiv w:val="1"/>
      <w:marLeft w:val="0"/>
      <w:marRight w:val="0"/>
      <w:marTop w:val="0"/>
      <w:marBottom w:val="0"/>
      <w:divBdr>
        <w:top w:val="none" w:sz="0" w:space="0" w:color="auto"/>
        <w:left w:val="none" w:sz="0" w:space="0" w:color="auto"/>
        <w:bottom w:val="none" w:sz="0" w:space="0" w:color="auto"/>
        <w:right w:val="none" w:sz="0" w:space="0" w:color="auto"/>
      </w:divBdr>
    </w:div>
    <w:div w:id="2012248601">
      <w:bodyDiv w:val="1"/>
      <w:marLeft w:val="0"/>
      <w:marRight w:val="0"/>
      <w:marTop w:val="0"/>
      <w:marBottom w:val="0"/>
      <w:divBdr>
        <w:top w:val="none" w:sz="0" w:space="0" w:color="auto"/>
        <w:left w:val="none" w:sz="0" w:space="0" w:color="auto"/>
        <w:bottom w:val="none" w:sz="0" w:space="0" w:color="auto"/>
        <w:right w:val="none" w:sz="0" w:space="0" w:color="auto"/>
      </w:divBdr>
    </w:div>
    <w:div w:id="2085058345">
      <w:bodyDiv w:val="1"/>
      <w:marLeft w:val="0"/>
      <w:marRight w:val="0"/>
      <w:marTop w:val="0"/>
      <w:marBottom w:val="0"/>
      <w:divBdr>
        <w:top w:val="none" w:sz="0" w:space="0" w:color="auto"/>
        <w:left w:val="none" w:sz="0" w:space="0" w:color="auto"/>
        <w:bottom w:val="none" w:sz="0" w:space="0" w:color="auto"/>
        <w:right w:val="none" w:sz="0" w:space="0" w:color="auto"/>
      </w:divBdr>
    </w:div>
    <w:div w:id="210406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hr.wikipedia.org/wiki/Akvakultura" TargetMode="External"/><Relationship Id="rId18" Type="http://schemas.openxmlformats.org/officeDocument/2006/relationships/footer" Target="footer3.xml"/><Relationship Id="rId26" Type="http://schemas.openxmlformats.org/officeDocument/2006/relationships/hyperlink" Target="https://euribarstvo.hr/propisi-smjernice/" TargetMode="External"/><Relationship Id="rId39" Type="http://schemas.openxmlformats.org/officeDocument/2006/relationships/hyperlink" Target="https://euribarstvo.hr/propisi-smjernice/" TargetMode="External"/><Relationship Id="rId3" Type="http://schemas.openxmlformats.org/officeDocument/2006/relationships/styles" Target="styles.xml"/><Relationship Id="rId21" Type="http://schemas.openxmlformats.org/officeDocument/2006/relationships/hyperlink" Target="https://euribarstvo.hr/natjecaji/novi-pravilnik-o-uvjetima-kriterijima-nacinu-odabira-financiranja-i-provedbe-lokalnih-razvojnih-strategija-u-ribarstvu-2019-godina/" TargetMode="External"/><Relationship Id="rId34" Type="http://schemas.openxmlformats.org/officeDocument/2006/relationships/hyperlink" Target="https://euribarstvo.hr/propisi-smjernice/"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lagalba.hr" TargetMode="External"/><Relationship Id="rId17" Type="http://schemas.openxmlformats.org/officeDocument/2006/relationships/hyperlink" Target="http://narodne-novine.nn.hr/clanci/sluzbeni/2016_10_96_2070.html" TargetMode="External"/><Relationship Id="rId25" Type="http://schemas.openxmlformats.org/officeDocument/2006/relationships/hyperlink" Target="mailto:info@lagur-alba.hr" TargetMode="External"/><Relationship Id="rId33" Type="http://schemas.openxmlformats.org/officeDocument/2006/relationships/hyperlink" Target="https://euribarstvo.hr/natjecaji/novi-pravilnik-o-uvjetima-kriterijima-nacinu-odabira-financiranja-i-provedbe-lokalnih-razvojnih-strategija-u-ribarstvu-2019-godina/" TargetMode="External"/><Relationship Id="rId38" Type="http://schemas.openxmlformats.org/officeDocument/2006/relationships/hyperlink" Target="https://euribarstvo.hr/natjecaji/novi-pravilnik-o-uvjetima-kriterijima-nacinu-odabira-financiranja-i-provedbe-lokalnih-razvojnih-strategija-u-ribarstvu-2019-godina/" TargetMode="External"/><Relationship Id="rId2" Type="http://schemas.openxmlformats.org/officeDocument/2006/relationships/numbering" Target="numbering.xml"/><Relationship Id="rId16" Type="http://schemas.openxmlformats.org/officeDocument/2006/relationships/hyperlink" Target="https://hr.wikipedia.org/wiki/%C5%A0koljka%C5%A1i" TargetMode="External"/><Relationship Id="rId20" Type="http://schemas.openxmlformats.org/officeDocument/2006/relationships/hyperlink" Target="https://euribarstvo.hr/natjecaji/novi-pravilnik-o-uvjetima-kriterijima-nacinu-odabira-financiranja-i-provedbe-lokalnih-razvojnih-strategija-u-ribarstvu-2019-godina/" TargetMode="External"/><Relationship Id="rId29" Type="http://schemas.openxmlformats.org/officeDocument/2006/relationships/hyperlink" Target="mailto:info@lagur-alba.hr" TargetMode="External"/><Relationship Id="rId41" Type="http://schemas.openxmlformats.org/officeDocument/2006/relationships/hyperlink" Target="https://euribarstvo.hr/propisi-smjern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file:///\\lagur-nas\JAVNI-DOKUMENTI\LAGUR%20ISTARSKA%20BATANA\7.%20IZRADA%20NATJE&#268;AJNE%20DOKUMENTACIJE_LAGUR\1.%20PROCEDURE%20I%20NATJE&#268;AJNA%20DOKUMENTACIJA_LAGUR%20IB\2.%20Razrada%20natje&#269;ajne%20dokumentacije_LAGUR\MJERA%201.1.2\O&#381;UJAK_2019_UT\eufondovi.ribarstvo@mps.hr" TargetMode="External"/><Relationship Id="rId32" Type="http://schemas.openxmlformats.org/officeDocument/2006/relationships/hyperlink" Target="https://euribarstvo.hr/propisi-smjernice/" TargetMode="External"/><Relationship Id="rId37" Type="http://schemas.openxmlformats.org/officeDocument/2006/relationships/hyperlink" Target="https://euribarstvo.hr/natjecaji/novi-pravilnik-o-uvjetima-kriterijima-nacinu-odabira-financiranja-i-provedbe-lokalnih-razvojnih-strategija-u-ribarstvu-2019-godina/" TargetMode="External"/><Relationship Id="rId40" Type="http://schemas.openxmlformats.org/officeDocument/2006/relationships/hyperlink" Target="https://euribarstvo.hr/propisi-smjernice/" TargetMode="External"/><Relationship Id="rId5" Type="http://schemas.openxmlformats.org/officeDocument/2006/relationships/webSettings" Target="webSettings.xml"/><Relationship Id="rId15" Type="http://schemas.openxmlformats.org/officeDocument/2006/relationships/hyperlink" Target="https://hr.wikipedia.org/wiki/Riba" TargetMode="External"/><Relationship Id="rId23" Type="http://schemas.openxmlformats.org/officeDocument/2006/relationships/hyperlink" Target="mailto:info@lagur-alba.hr" TargetMode="External"/><Relationship Id="rId28" Type="http://schemas.openxmlformats.org/officeDocument/2006/relationships/hyperlink" Target="http://www.lagur-alba.hr" TargetMode="External"/><Relationship Id="rId36" Type="http://schemas.openxmlformats.org/officeDocument/2006/relationships/hyperlink" Target="http://www.euribarstvo.hr" TargetMode="External"/><Relationship Id="rId10" Type="http://schemas.openxmlformats.org/officeDocument/2006/relationships/header" Target="header2.xml"/><Relationship Id="rId19" Type="http://schemas.openxmlformats.org/officeDocument/2006/relationships/hyperlink" Target="http://www.euribarstvo.hr" TargetMode="External"/><Relationship Id="rId31" Type="http://schemas.openxmlformats.org/officeDocument/2006/relationships/hyperlink" Target="https://euribarstvo.hr/natjecaji/novi-pravilnik-o-uvjetima-kriterijima-nacinu-odabira-financiranja-i-provedbe-lokalnih-razvojnih-strategija-u-ribarstvu-2019-godina/"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hr.wikipedia.org/w/index.php?title=Morski_organizmi&amp;action=edit&amp;redlink=1" TargetMode="External"/><Relationship Id="rId22" Type="http://schemas.openxmlformats.org/officeDocument/2006/relationships/hyperlink" Target="file:///\\lagur-nas\JAVNI-DOKUMENTI\LAGUR%20ISTARSKA%20BATANA\7.%20IZRADA%20NATJE&#268;AJNE%20DOKUMENTACIJE_LAGUR\1.%20PROCEDURE%20I%20NATJE&#268;AJNA%20DOKUMENTACIJA_LAGUR%20IB\2.%20Razrada%20natje&#269;ajne%20dokumentacije_LAGUR\MJERA%201.1.2\O&#381;UJAK_2019_UT\eufondovi.ribarstvo@mps.hr" TargetMode="External"/><Relationship Id="rId27" Type="http://schemas.openxmlformats.org/officeDocument/2006/relationships/hyperlink" Target="https://euribarstvo.hr/propisi-smjernice/" TargetMode="External"/><Relationship Id="rId30" Type="http://schemas.openxmlformats.org/officeDocument/2006/relationships/hyperlink" Target="mailto:info@lagur-alba.hr" TargetMode="External"/><Relationship Id="rId35" Type="http://schemas.openxmlformats.org/officeDocument/2006/relationships/hyperlink" Target="https://euribarstvo.hr/propisi-smjernice/" TargetMode="External"/><Relationship Id="rId43"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5.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8EF53-B54E-4E29-A996-9F2FD6741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3696</TotalTime>
  <Pages>39</Pages>
  <Words>15921</Words>
  <Characters>90756</Characters>
  <Application>Microsoft Office Word</Application>
  <DocSecurity>0</DocSecurity>
  <Lines>756</Lines>
  <Paragraphs>212</Paragraphs>
  <ScaleCrop>false</ScaleCrop>
  <HeadingPairs>
    <vt:vector size="6" baseType="variant">
      <vt:variant>
        <vt:lpstr>Naslov</vt:lpstr>
      </vt:variant>
      <vt:variant>
        <vt:i4>1</vt:i4>
      </vt:variant>
      <vt:variant>
        <vt:lpstr>Naslovi</vt:lpstr>
      </vt:variant>
      <vt:variant>
        <vt:i4>47</vt:i4>
      </vt:variant>
      <vt:variant>
        <vt:lpstr>Title</vt:lpstr>
      </vt:variant>
      <vt:variant>
        <vt:i4>1</vt:i4>
      </vt:variant>
    </vt:vector>
  </HeadingPairs>
  <TitlesOfParts>
    <vt:vector size="49" baseType="lpstr">
      <vt:lpstr/>
      <vt:lpstr>1. POJMOVI</vt:lpstr>
      <vt:lpstr>2. TEMELJI I OPĆE ODREDBE</vt:lpstr>
      <vt:lpstr>    2.1. Održivi razvoj ribarstvenih i akvakulturnih područja</vt:lpstr>
      <vt:lpstr>    2.2. Lokalna razvojna strategija u ribarstvu FLAG-a Alba</vt:lpstr>
      <vt:lpstr>    2.3. Cilj FLAG natječaja </vt:lpstr>
      <vt:lpstr>    </vt:lpstr>
      <vt:lpstr>    2.4. Predmet i svrha FLAG natječaja </vt:lpstr>
      <vt:lpstr>    </vt:lpstr>
      <vt:lpstr>    2.5. Iznos, udio i intenzitet javne potpore specifični za Mjeru 1.1.1.</vt:lpstr>
      <vt:lpstr>3. UVJETI PRIHVATLJIVOSTI NOSITELJA PROJEKTA</vt:lpstr>
      <vt:lpstr>    3.1. Prihvatljivi nositelji projekata</vt:lpstr>
      <vt:lpstr>    </vt:lpstr>
      <vt:lpstr>    3.2. Broj prijava po nositelju projekta</vt:lpstr>
      <vt:lpstr>4. UVJETI PRIHVATLJIVOSTI PROJEKTA</vt:lpstr>
      <vt:lpstr>    4.1. Razdoblje provedbe projekta</vt:lpstr>
      <vt:lpstr>5. PRIHVATLJIVE AKTIVNOSTI</vt:lpstr>
      <vt:lpstr>6. PRIHVATLJIVI I NEPRIHVATLJIVI TROŠKOVI</vt:lpstr>
      <vt:lpstr>    6.1. Opći uvjeti prihvatljivosti troškova za provedbu mjera/podmjera iz LRSR</vt:lpstr>
      <vt:lpstr>    6.2. Prihvatljivi troškovi u okviru ovog FLAG natječaja</vt:lpstr>
      <vt:lpstr>    6.3. Neprihvatljivi troškovi u okviru ovog FLAG natječaja</vt:lpstr>
      <vt:lpstr>7. OBVEZE NOSITELJA PROJEKTA</vt:lpstr>
      <vt:lpstr>8. KRITERIJI ODABIRA</vt:lpstr>
      <vt:lpstr>9. ADMINISTRATIVNE INFORMACIJE</vt:lpstr>
      <vt:lpstr>    9.1. Izgled i sadržaj prijave projekta</vt:lpstr>
      <vt:lpstr>    9.2. Podnošenje prijava projekta</vt:lpstr>
      <vt:lpstr>    9.3. Izmjena i/ili ispravak te poništenje FLAG natječaja</vt:lpstr>
      <vt:lpstr>    9.4. Dostava odluka/obavijesti/zahtjeva nositelju projekta</vt:lpstr>
      <vt:lpstr>    </vt:lpstr>
      <vt:lpstr>    9.5. Dostava Zahtjeva za dopunu/obrazloženje/ispravak tijekom postupka odabira p</vt:lpstr>
      <vt:lpstr>    9.6. Povlačenje prijave projekta iz postupka odabira projekta prije donošenja Od</vt:lpstr>
      <vt:lpstr>    9.7. Pitanja i odgovori te objava rezultata FLAG natječaja</vt:lpstr>
      <vt:lpstr>    9.8. Zaštita podataka</vt:lpstr>
      <vt:lpstr>10. POSTUPAK ODABIRA PROJEKATA NA FLAG RAZINI</vt:lpstr>
      <vt:lpstr>    10.1. Faze u postupku odabira projekata na FLAG razini</vt:lpstr>
      <vt:lpstr>        10.1.1. Administrativna kontrola projekata (Analiza 1)</vt:lpstr>
      <vt:lpstr>        10.1.2. Ocjenjivanje projekata (Analiza 2)</vt:lpstr>
      <vt:lpstr>        </vt:lpstr>
      <vt:lpstr>        10.1.3. Donošenje odluka od strane Upravnog odbora FLAG-a</vt:lpstr>
      <vt:lpstr>        10.1.4. Prigovori na odluke FLAG-a</vt:lpstr>
      <vt:lpstr>11. POSTUPAK DODJELE POTPORE NA RAZINI UPRAVLJAČKOG TIJELA</vt:lpstr>
      <vt:lpstr>12. POSTUPCI U RAZDOBLJU PROVEDBE PROJEKATA/OPERACIJA</vt:lpstr>
      <vt:lpstr>    12.1. Odustajanje i poništenje obveze </vt:lpstr>
      <vt:lpstr>    12.2. Promjene u projektima/operacijama </vt:lpstr>
      <vt:lpstr>    12.3. Kontrola na terenu i posjeta operaciji</vt:lpstr>
      <vt:lpstr>    12.4. Isplata sredstava</vt:lpstr>
      <vt:lpstr>        12.4.1. Podnošenje Zahtjeva za isplatu od strane nositelja projekta</vt:lpstr>
      <vt:lpstr>        12.4.2. Obrada Zahtjeva za isplatu i donošenje odluka </vt:lpstr>
      <vt:lpstr/>
    </vt:vector>
  </TitlesOfParts>
  <Company/>
  <LinksUpToDate>false</LinksUpToDate>
  <CharactersWithSpaces>106465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LAGUR ALBA</cp:lastModifiedBy>
  <cp:revision>152</cp:revision>
  <cp:lastPrinted>2021-01-15T11:34:00Z</cp:lastPrinted>
  <dcterms:created xsi:type="dcterms:W3CDTF">2019-12-16T13:34:00Z</dcterms:created>
  <dcterms:modified xsi:type="dcterms:W3CDTF">2021-11-25T09:45:00Z</dcterms:modified>
</cp:coreProperties>
</file>